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D43B2D">
      <w:pPr>
        <w:spacing w:line="276" w:lineRule="auto"/>
        <w:jc w:val="center"/>
        <w:rPr>
          <w:rFonts w:ascii="Arial" w:eastAsia="Arial" w:hAnsi="Arial" w:cs="Arial"/>
          <w:b/>
          <w:bCs/>
          <w:sz w:val="52"/>
          <w:szCs w:val="52"/>
        </w:rPr>
      </w:pPr>
      <w:r>
        <w:rPr>
          <w:rFonts w:ascii="Arial" w:eastAsia="Arial" w:hAnsi="Arial" w:cs="Arial"/>
          <w:b/>
          <w:bCs/>
          <w:sz w:val="52"/>
          <w:szCs w:val="52"/>
        </w:rPr>
        <w:t>MANUAL DE TELETRABAJO</w:t>
      </w: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D43B2D">
      <w:pPr>
        <w:keepNext/>
        <w:keepLines/>
        <w:pBdr>
          <w:top w:val="nil"/>
          <w:left w:val="nil"/>
          <w:bottom w:val="nil"/>
          <w:right w:val="nil"/>
          <w:between w:val="nil"/>
        </w:pBdr>
        <w:spacing w:before="240" w:after="0"/>
        <w:rPr>
          <w:color w:val="366091"/>
          <w:sz w:val="32"/>
          <w:szCs w:val="32"/>
        </w:rPr>
      </w:pPr>
      <w:r>
        <w:rPr>
          <w:color w:val="366091"/>
          <w:sz w:val="32"/>
          <w:szCs w:val="32"/>
        </w:rPr>
        <w:t>Contenido</w:t>
      </w:r>
    </w:p>
    <w:sdt>
      <w:sdtPr>
        <w:id w:val="-1090465083"/>
        <w:docPartObj>
          <w:docPartGallery w:val="Table of Contents"/>
          <w:docPartUnique/>
        </w:docPartObj>
      </w:sdtPr>
      <w:sdtEndPr/>
      <w:sdtContent>
        <w:p w:rsidR="00530A1C" w:rsidRDefault="00D43B2D">
          <w:pPr>
            <w:pBdr>
              <w:top w:val="nil"/>
              <w:left w:val="nil"/>
              <w:bottom w:val="nil"/>
              <w:right w:val="nil"/>
              <w:between w:val="nil"/>
            </w:pBdr>
            <w:tabs>
              <w:tab w:val="left" w:pos="440"/>
              <w:tab w:val="right" w:pos="8828"/>
            </w:tabs>
            <w:spacing w:after="100"/>
            <w:rPr>
              <w:rFonts w:ascii="Cambria" w:eastAsia="Cambria" w:hAnsi="Cambria" w:cs="Cambria"/>
              <w:color w:val="000000"/>
            </w:rPr>
          </w:pPr>
          <w:r>
            <w:fldChar w:fldCharType="begin"/>
          </w:r>
          <w:r>
            <w:instrText xml:space="preserve"> TOC \h \u \z \t "Heading 1,1,Heading 2,2,Heading 3,3,"</w:instrText>
          </w:r>
          <w:r>
            <w:fldChar w:fldCharType="separate"/>
          </w:r>
          <w:hyperlink w:anchor="_heading=h.l3s5rbh6rff0">
            <w:r>
              <w:rPr>
                <w:rFonts w:ascii="Arial" w:eastAsia="Arial" w:hAnsi="Arial" w:cs="Arial"/>
                <w:b/>
                <w:bCs/>
                <w:color w:val="000000"/>
              </w:rPr>
              <w:t>1.</w:t>
            </w:r>
          </w:hyperlink>
          <w:hyperlink w:anchor="_heading=h.l3s5rbh6rff0">
            <w:r>
              <w:rPr>
                <w:rFonts w:ascii="Cambria" w:eastAsia="Cambria" w:hAnsi="Cambria" w:cs="Cambria"/>
                <w:color w:val="000000"/>
              </w:rPr>
              <w:tab/>
            </w:r>
          </w:hyperlink>
          <w:r>
            <w:fldChar w:fldCharType="begin"/>
          </w:r>
          <w:r>
            <w:instrText xml:space="preserve"> PAGEREF _heading=h.l3s5rbh6rff0 \h </w:instrText>
          </w:r>
          <w:r>
            <w:fldChar w:fldCharType="separate"/>
          </w:r>
          <w:r>
            <w:rPr>
              <w:rFonts w:ascii="Arial" w:eastAsia="Arial" w:hAnsi="Arial" w:cs="Arial"/>
              <w:b/>
              <w:bCs/>
              <w:color w:val="000000"/>
            </w:rPr>
            <w:t>OBJETIVO</w:t>
          </w:r>
          <w:r>
            <w:rPr>
              <w:color w:val="000000"/>
            </w:rPr>
            <w:tab/>
            <w:t>5</w:t>
          </w:r>
          <w:r>
            <w:fldChar w:fldCharType="end"/>
          </w:r>
        </w:p>
        <w:p w:rsidR="00530A1C" w:rsidRDefault="00337E92">
          <w:pPr>
            <w:pBdr>
              <w:top w:val="nil"/>
              <w:left w:val="nil"/>
              <w:bottom w:val="nil"/>
              <w:right w:val="nil"/>
              <w:between w:val="nil"/>
            </w:pBdr>
            <w:tabs>
              <w:tab w:val="left" w:pos="440"/>
              <w:tab w:val="right" w:pos="8828"/>
            </w:tabs>
            <w:spacing w:after="100"/>
            <w:rPr>
              <w:rFonts w:ascii="Cambria" w:eastAsia="Cambria" w:hAnsi="Cambria" w:cs="Cambria"/>
              <w:color w:val="000000"/>
            </w:rPr>
          </w:pPr>
          <w:hyperlink w:anchor="_heading=h.pqknonwl96rx">
            <w:r w:rsidR="00D43B2D">
              <w:rPr>
                <w:rFonts w:ascii="Arial" w:eastAsia="Arial" w:hAnsi="Arial" w:cs="Arial"/>
                <w:b/>
                <w:bCs/>
                <w:color w:val="000000"/>
              </w:rPr>
              <w:t>2.</w:t>
            </w:r>
          </w:hyperlink>
          <w:hyperlink w:anchor="_heading=h.pqknonwl96rx">
            <w:r w:rsidR="00D43B2D">
              <w:rPr>
                <w:rFonts w:ascii="Cambria" w:eastAsia="Cambria" w:hAnsi="Cambria" w:cs="Cambria"/>
                <w:color w:val="000000"/>
              </w:rPr>
              <w:tab/>
            </w:r>
          </w:hyperlink>
          <w:r w:rsidR="00D43B2D">
            <w:fldChar w:fldCharType="begin"/>
          </w:r>
          <w:r w:rsidR="00D43B2D">
            <w:instrText xml:space="preserve"> PAGEREF _heading=h.pqknonwl96rx \h </w:instrText>
          </w:r>
          <w:r w:rsidR="00D43B2D">
            <w:fldChar w:fldCharType="separate"/>
          </w:r>
          <w:r w:rsidR="00D43B2D">
            <w:rPr>
              <w:rFonts w:ascii="Arial" w:eastAsia="Arial" w:hAnsi="Arial" w:cs="Arial"/>
              <w:b/>
              <w:bCs/>
              <w:color w:val="000000"/>
            </w:rPr>
            <w:t>ALCANCE</w:t>
          </w:r>
          <w:r w:rsidR="00D43B2D">
            <w:rPr>
              <w:color w:val="000000"/>
            </w:rPr>
            <w:tab/>
            <w:t>5</w:t>
          </w:r>
          <w:r w:rsidR="00D43B2D">
            <w:fldChar w:fldCharType="end"/>
          </w:r>
        </w:p>
        <w:p w:rsidR="00530A1C" w:rsidRDefault="00337E92">
          <w:pPr>
            <w:pBdr>
              <w:top w:val="nil"/>
              <w:left w:val="nil"/>
              <w:bottom w:val="nil"/>
              <w:right w:val="nil"/>
              <w:between w:val="nil"/>
            </w:pBdr>
            <w:tabs>
              <w:tab w:val="left" w:pos="440"/>
              <w:tab w:val="right" w:pos="8828"/>
            </w:tabs>
            <w:spacing w:after="100"/>
            <w:rPr>
              <w:rFonts w:ascii="Cambria" w:eastAsia="Cambria" w:hAnsi="Cambria" w:cs="Cambria"/>
              <w:color w:val="000000"/>
            </w:rPr>
          </w:pPr>
          <w:hyperlink w:anchor="_heading=h.pfwko9l5yjrv">
            <w:r w:rsidR="00D43B2D">
              <w:rPr>
                <w:rFonts w:ascii="Arial" w:eastAsia="Arial" w:hAnsi="Arial" w:cs="Arial"/>
                <w:b/>
                <w:bCs/>
                <w:color w:val="000000"/>
              </w:rPr>
              <w:t>3.</w:t>
            </w:r>
          </w:hyperlink>
          <w:hyperlink w:anchor="_heading=h.pfwko9l5yjrv">
            <w:r w:rsidR="00D43B2D">
              <w:rPr>
                <w:rFonts w:ascii="Cambria" w:eastAsia="Cambria" w:hAnsi="Cambria" w:cs="Cambria"/>
                <w:color w:val="000000"/>
              </w:rPr>
              <w:tab/>
            </w:r>
          </w:hyperlink>
          <w:r w:rsidR="00D43B2D">
            <w:fldChar w:fldCharType="begin"/>
          </w:r>
          <w:r w:rsidR="00D43B2D">
            <w:instrText xml:space="preserve"> PAGEREF _heading=h.pfwko9l5yjrv \h </w:instrText>
          </w:r>
          <w:r w:rsidR="00D43B2D">
            <w:fldChar w:fldCharType="separate"/>
          </w:r>
          <w:r w:rsidR="00D43B2D">
            <w:rPr>
              <w:rFonts w:ascii="Arial" w:eastAsia="Arial" w:hAnsi="Arial" w:cs="Arial"/>
              <w:b/>
              <w:bCs/>
              <w:color w:val="000000"/>
            </w:rPr>
            <w:t>DEFINICIONES</w:t>
          </w:r>
          <w:r w:rsidR="00D43B2D">
            <w:rPr>
              <w:color w:val="000000"/>
            </w:rPr>
            <w:tab/>
            <w:t>5</w:t>
          </w:r>
          <w:r w:rsidR="00D43B2D">
            <w:fldChar w:fldCharType="end"/>
          </w:r>
        </w:p>
        <w:p w:rsidR="00530A1C" w:rsidRDefault="00337E92">
          <w:pPr>
            <w:pBdr>
              <w:top w:val="nil"/>
              <w:left w:val="nil"/>
              <w:bottom w:val="nil"/>
              <w:right w:val="nil"/>
              <w:between w:val="nil"/>
            </w:pBdr>
            <w:tabs>
              <w:tab w:val="left" w:pos="440"/>
              <w:tab w:val="right" w:pos="8828"/>
            </w:tabs>
            <w:spacing w:after="100"/>
            <w:rPr>
              <w:rFonts w:ascii="Cambria" w:eastAsia="Cambria" w:hAnsi="Cambria" w:cs="Cambria"/>
              <w:color w:val="000000"/>
            </w:rPr>
          </w:pPr>
          <w:hyperlink w:anchor="_heading=h.190ixkgv0ra3">
            <w:r w:rsidR="00D43B2D">
              <w:rPr>
                <w:rFonts w:ascii="Arial" w:eastAsia="Arial" w:hAnsi="Arial" w:cs="Arial"/>
                <w:b/>
                <w:bCs/>
                <w:color w:val="000000"/>
              </w:rPr>
              <w:t>4.</w:t>
            </w:r>
          </w:hyperlink>
          <w:hyperlink w:anchor="_heading=h.190ixkgv0ra3">
            <w:r w:rsidR="00D43B2D">
              <w:rPr>
                <w:rFonts w:ascii="Cambria" w:eastAsia="Cambria" w:hAnsi="Cambria" w:cs="Cambria"/>
                <w:color w:val="000000"/>
              </w:rPr>
              <w:tab/>
            </w:r>
          </w:hyperlink>
          <w:r w:rsidR="00D43B2D">
            <w:fldChar w:fldCharType="begin"/>
          </w:r>
          <w:r w:rsidR="00D43B2D">
            <w:instrText xml:space="preserve"> PAGEREF _heading=h.190ixkgv0ra3 \h </w:instrText>
          </w:r>
          <w:r w:rsidR="00D43B2D">
            <w:fldChar w:fldCharType="separate"/>
          </w:r>
          <w:r w:rsidR="00D43B2D">
            <w:rPr>
              <w:rFonts w:ascii="Arial" w:eastAsia="Arial" w:hAnsi="Arial" w:cs="Arial"/>
              <w:b/>
              <w:bCs/>
              <w:color w:val="000000"/>
            </w:rPr>
            <w:t>DESARROLLO.</w:t>
          </w:r>
          <w:r w:rsidR="00D43B2D">
            <w:rPr>
              <w:color w:val="000000"/>
            </w:rPr>
            <w:tab/>
            <w:t>8</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8mv3ro36vkp6">
            <w:r w:rsidR="00D43B2D">
              <w:rPr>
                <w:rFonts w:ascii="Arial" w:eastAsia="Arial" w:hAnsi="Arial" w:cs="Arial"/>
                <w:b/>
                <w:bCs/>
                <w:color w:val="000000"/>
              </w:rPr>
              <w:t>4.1</w:t>
            </w:r>
          </w:hyperlink>
          <w:hyperlink w:anchor="_heading=h.8mv3ro36vkp6">
            <w:r w:rsidR="00D43B2D">
              <w:rPr>
                <w:rFonts w:ascii="Cambria" w:eastAsia="Cambria" w:hAnsi="Cambria" w:cs="Cambria"/>
                <w:color w:val="000000"/>
              </w:rPr>
              <w:tab/>
            </w:r>
          </w:hyperlink>
          <w:r w:rsidR="00D43B2D">
            <w:fldChar w:fldCharType="begin"/>
          </w:r>
          <w:r w:rsidR="00D43B2D">
            <w:instrText xml:space="preserve"> PAGEREF _heading=h.8mv3ro36vkp6 \h </w:instrText>
          </w:r>
          <w:r w:rsidR="00D43B2D">
            <w:fldChar w:fldCharType="separate"/>
          </w:r>
          <w:r w:rsidR="00D43B2D">
            <w:rPr>
              <w:rFonts w:ascii="Arial" w:eastAsia="Arial" w:hAnsi="Arial" w:cs="Arial"/>
              <w:b/>
              <w:bCs/>
              <w:color w:val="000000"/>
            </w:rPr>
            <w:t>Ámbito de aplicación.</w:t>
          </w:r>
          <w:r w:rsidR="00D43B2D">
            <w:rPr>
              <w:color w:val="000000"/>
            </w:rPr>
            <w:tab/>
            <w:t>8</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lnrcia6yhbi4">
            <w:r w:rsidR="00D43B2D">
              <w:rPr>
                <w:rFonts w:ascii="Arial" w:eastAsia="Arial" w:hAnsi="Arial" w:cs="Arial"/>
                <w:b/>
                <w:bCs/>
                <w:color w:val="000000"/>
              </w:rPr>
              <w:t>4.2</w:t>
            </w:r>
          </w:hyperlink>
          <w:hyperlink w:anchor="_heading=h.lnrcia6yhbi4">
            <w:r w:rsidR="00D43B2D">
              <w:rPr>
                <w:rFonts w:ascii="Cambria" w:eastAsia="Cambria" w:hAnsi="Cambria" w:cs="Cambria"/>
                <w:color w:val="000000"/>
              </w:rPr>
              <w:tab/>
            </w:r>
          </w:hyperlink>
          <w:r w:rsidR="00D43B2D">
            <w:fldChar w:fldCharType="begin"/>
          </w:r>
          <w:r w:rsidR="00D43B2D">
            <w:instrText xml:space="preserve"> PAGEREF _heading=h.lnrcia6yhbi4 \h </w:instrText>
          </w:r>
          <w:r w:rsidR="00D43B2D">
            <w:fldChar w:fldCharType="separate"/>
          </w:r>
          <w:r w:rsidR="00D43B2D">
            <w:rPr>
              <w:rFonts w:ascii="Arial" w:eastAsia="Arial" w:hAnsi="Arial" w:cs="Arial"/>
              <w:b/>
              <w:bCs/>
              <w:color w:val="000000"/>
            </w:rPr>
            <w:t>Generalidades.</w:t>
          </w:r>
          <w:r w:rsidR="00D43B2D">
            <w:rPr>
              <w:color w:val="000000"/>
            </w:rPr>
            <w:tab/>
            <w:t>8</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bvfd0ddncngm">
            <w:r w:rsidR="00D43B2D">
              <w:rPr>
                <w:rFonts w:ascii="Arial" w:eastAsia="Arial" w:hAnsi="Arial" w:cs="Arial"/>
                <w:b/>
                <w:bCs/>
                <w:color w:val="000000"/>
              </w:rPr>
              <w:t>4.3</w:t>
            </w:r>
          </w:hyperlink>
          <w:hyperlink w:anchor="_heading=h.bvfd0ddncngm">
            <w:r w:rsidR="00D43B2D">
              <w:rPr>
                <w:rFonts w:ascii="Cambria" w:eastAsia="Cambria" w:hAnsi="Cambria" w:cs="Cambria"/>
                <w:color w:val="000000"/>
              </w:rPr>
              <w:tab/>
            </w:r>
          </w:hyperlink>
          <w:r w:rsidR="00D43B2D">
            <w:fldChar w:fldCharType="begin"/>
          </w:r>
          <w:r w:rsidR="00D43B2D">
            <w:instrText xml:space="preserve"> PAGEREF _heading=h.bvfd0ddncngm \h </w:instrText>
          </w:r>
          <w:r w:rsidR="00D43B2D">
            <w:fldChar w:fldCharType="separate"/>
          </w:r>
          <w:r w:rsidR="00D43B2D">
            <w:rPr>
              <w:rFonts w:ascii="Arial" w:eastAsia="Arial" w:hAnsi="Arial" w:cs="Arial"/>
              <w:b/>
              <w:bCs/>
              <w:color w:val="000000"/>
            </w:rPr>
            <w:t>Principios.</w:t>
          </w:r>
          <w:r w:rsidR="00D43B2D">
            <w:rPr>
              <w:color w:val="000000"/>
            </w:rPr>
            <w:tab/>
            <w:t>9</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f4spkjcbjgwd">
            <w:r w:rsidR="00D43B2D">
              <w:rPr>
                <w:rFonts w:ascii="Arial" w:eastAsia="Arial" w:hAnsi="Arial" w:cs="Arial"/>
                <w:b/>
                <w:bCs/>
                <w:color w:val="000000"/>
              </w:rPr>
              <w:t>4.4</w:t>
            </w:r>
          </w:hyperlink>
          <w:hyperlink w:anchor="_heading=h.f4spkjcbjgwd">
            <w:r w:rsidR="00D43B2D">
              <w:rPr>
                <w:rFonts w:ascii="Cambria" w:eastAsia="Cambria" w:hAnsi="Cambria" w:cs="Cambria"/>
                <w:color w:val="000000"/>
              </w:rPr>
              <w:tab/>
            </w:r>
          </w:hyperlink>
          <w:r w:rsidR="00D43B2D">
            <w:fldChar w:fldCharType="begin"/>
          </w:r>
          <w:r w:rsidR="00D43B2D">
            <w:instrText xml:space="preserve"> PAGEREF _heading=h.f4spkjcbjgwd \h </w:instrText>
          </w:r>
          <w:r w:rsidR="00D43B2D">
            <w:fldChar w:fldCharType="separate"/>
          </w:r>
          <w:r w:rsidR="00D43B2D">
            <w:rPr>
              <w:rFonts w:ascii="Arial" w:eastAsia="Arial" w:hAnsi="Arial" w:cs="Arial"/>
              <w:b/>
              <w:bCs/>
              <w:color w:val="000000"/>
            </w:rPr>
            <w:t>Empleos teletrabajables.</w:t>
          </w:r>
          <w:r w:rsidR="00D43B2D">
            <w:rPr>
              <w:color w:val="000000"/>
            </w:rPr>
            <w:tab/>
            <w:t>11</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994kldpgoxhs">
            <w:r w:rsidR="00D43B2D">
              <w:rPr>
                <w:rFonts w:ascii="Arial" w:eastAsia="Arial" w:hAnsi="Arial" w:cs="Arial"/>
                <w:b/>
                <w:bCs/>
                <w:color w:val="000000"/>
              </w:rPr>
              <w:t>4.5</w:t>
            </w:r>
          </w:hyperlink>
          <w:hyperlink w:anchor="_heading=h.994kldpgoxhs">
            <w:r w:rsidR="00D43B2D">
              <w:rPr>
                <w:rFonts w:ascii="Cambria" w:eastAsia="Cambria" w:hAnsi="Cambria" w:cs="Cambria"/>
                <w:color w:val="000000"/>
              </w:rPr>
              <w:tab/>
            </w:r>
          </w:hyperlink>
          <w:r w:rsidR="00D43B2D">
            <w:fldChar w:fldCharType="begin"/>
          </w:r>
          <w:r w:rsidR="00D43B2D">
            <w:instrText xml:space="preserve"> PAGEREF _heading=h.994kldpgoxhs \h </w:instrText>
          </w:r>
          <w:r w:rsidR="00D43B2D">
            <w:fldChar w:fldCharType="separate"/>
          </w:r>
          <w:r w:rsidR="00D43B2D">
            <w:rPr>
              <w:rFonts w:ascii="Arial" w:eastAsia="Arial" w:hAnsi="Arial" w:cs="Arial"/>
              <w:b/>
              <w:bCs/>
              <w:color w:val="000000"/>
            </w:rPr>
            <w:t>Facultad de voluntad y reversibilidad.</w:t>
          </w:r>
          <w:r w:rsidR="00D43B2D">
            <w:rPr>
              <w:color w:val="000000"/>
            </w:rPr>
            <w:tab/>
            <w:t>11</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isoe2oe27amz">
            <w:r w:rsidR="00D43B2D">
              <w:rPr>
                <w:rFonts w:ascii="Arial" w:eastAsia="Arial" w:hAnsi="Arial" w:cs="Arial"/>
                <w:b/>
                <w:bCs/>
                <w:color w:val="000000"/>
              </w:rPr>
              <w:t>4.6</w:t>
            </w:r>
          </w:hyperlink>
          <w:hyperlink w:anchor="_heading=h.isoe2oe27amz">
            <w:r w:rsidR="00D43B2D">
              <w:rPr>
                <w:rFonts w:ascii="Cambria" w:eastAsia="Cambria" w:hAnsi="Cambria" w:cs="Cambria"/>
                <w:color w:val="000000"/>
              </w:rPr>
              <w:tab/>
            </w:r>
          </w:hyperlink>
          <w:r w:rsidR="00D43B2D">
            <w:fldChar w:fldCharType="begin"/>
          </w:r>
          <w:r w:rsidR="00D43B2D">
            <w:instrText xml:space="preserve"> PAGEREF _heading=h.isoe2oe27amz \h </w:instrText>
          </w:r>
          <w:r w:rsidR="00D43B2D">
            <w:fldChar w:fldCharType="separate"/>
          </w:r>
          <w:r w:rsidR="00D43B2D">
            <w:rPr>
              <w:rFonts w:ascii="Arial" w:eastAsia="Arial" w:hAnsi="Arial" w:cs="Arial"/>
              <w:b/>
              <w:bCs/>
              <w:color w:val="000000"/>
            </w:rPr>
            <w:t>Modalidad de Teletrabajo.</w:t>
          </w:r>
          <w:r w:rsidR="00D43B2D">
            <w:rPr>
              <w:color w:val="000000"/>
            </w:rPr>
            <w:tab/>
            <w:t>11</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pmunn9mho1uy">
            <w:r w:rsidR="00D43B2D">
              <w:rPr>
                <w:rFonts w:ascii="Arial" w:eastAsia="Arial" w:hAnsi="Arial" w:cs="Arial"/>
                <w:b/>
                <w:bCs/>
                <w:color w:val="000000"/>
              </w:rPr>
              <w:t>4.7</w:t>
            </w:r>
          </w:hyperlink>
          <w:hyperlink w:anchor="_heading=h.pmunn9mho1uy">
            <w:r w:rsidR="00D43B2D">
              <w:rPr>
                <w:rFonts w:ascii="Cambria" w:eastAsia="Cambria" w:hAnsi="Cambria" w:cs="Cambria"/>
                <w:color w:val="000000"/>
              </w:rPr>
              <w:tab/>
            </w:r>
          </w:hyperlink>
          <w:r w:rsidR="00D43B2D">
            <w:fldChar w:fldCharType="begin"/>
          </w:r>
          <w:r w:rsidR="00D43B2D">
            <w:instrText xml:space="preserve"> PAGEREF _heading=h.pmunn9mho1uy \h </w:instrText>
          </w:r>
          <w:r w:rsidR="00D43B2D">
            <w:fldChar w:fldCharType="separate"/>
          </w:r>
          <w:r w:rsidR="00D43B2D">
            <w:rPr>
              <w:rFonts w:ascii="Arial" w:eastAsia="Arial" w:hAnsi="Arial" w:cs="Arial"/>
              <w:b/>
              <w:bCs/>
              <w:color w:val="000000"/>
            </w:rPr>
            <w:t>Características de los empleos aplicables para el Teletrabajo.</w:t>
          </w:r>
          <w:r w:rsidR="00D43B2D">
            <w:rPr>
              <w:color w:val="000000"/>
            </w:rPr>
            <w:tab/>
            <w:t>13</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covfytbmrgfa">
            <w:r w:rsidR="00D43B2D">
              <w:rPr>
                <w:rFonts w:ascii="Arial" w:eastAsia="Arial" w:hAnsi="Arial" w:cs="Arial"/>
                <w:b/>
                <w:bCs/>
                <w:color w:val="000000"/>
              </w:rPr>
              <w:t>4.8</w:t>
            </w:r>
          </w:hyperlink>
          <w:hyperlink w:anchor="_heading=h.covfytbmrgfa">
            <w:r w:rsidR="00D43B2D">
              <w:rPr>
                <w:rFonts w:ascii="Cambria" w:eastAsia="Cambria" w:hAnsi="Cambria" w:cs="Cambria"/>
                <w:color w:val="000000"/>
              </w:rPr>
              <w:tab/>
            </w:r>
          </w:hyperlink>
          <w:r w:rsidR="00D43B2D">
            <w:fldChar w:fldCharType="begin"/>
          </w:r>
          <w:r w:rsidR="00D43B2D">
            <w:instrText xml:space="preserve"> PAGEREF _heading=h.covfytbmrgfa \h </w:instrText>
          </w:r>
          <w:r w:rsidR="00D43B2D">
            <w:fldChar w:fldCharType="separate"/>
          </w:r>
          <w:r w:rsidR="00D43B2D">
            <w:rPr>
              <w:rFonts w:ascii="Arial" w:eastAsia="Arial" w:hAnsi="Arial" w:cs="Arial"/>
              <w:b/>
              <w:bCs/>
              <w:color w:val="000000"/>
            </w:rPr>
            <w:t>Difusión de la información.</w:t>
          </w:r>
          <w:r w:rsidR="00D43B2D">
            <w:rPr>
              <w:color w:val="000000"/>
            </w:rPr>
            <w:tab/>
            <w:t>13</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69w2aseqvwz9">
            <w:r w:rsidR="00D43B2D">
              <w:rPr>
                <w:rFonts w:ascii="Arial" w:eastAsia="Arial" w:hAnsi="Arial" w:cs="Arial"/>
                <w:b/>
                <w:bCs/>
                <w:color w:val="000000"/>
              </w:rPr>
              <w:t>4.9</w:t>
            </w:r>
          </w:hyperlink>
          <w:hyperlink w:anchor="_heading=h.69w2aseqvwz9">
            <w:r w:rsidR="00D43B2D">
              <w:rPr>
                <w:rFonts w:ascii="Cambria" w:eastAsia="Cambria" w:hAnsi="Cambria" w:cs="Cambria"/>
                <w:color w:val="000000"/>
              </w:rPr>
              <w:tab/>
            </w:r>
          </w:hyperlink>
          <w:r w:rsidR="00D43B2D">
            <w:fldChar w:fldCharType="begin"/>
          </w:r>
          <w:r w:rsidR="00D43B2D">
            <w:instrText xml:space="preserve"> PAGEREF _heading=h.69w2aseqvwz9 \h </w:instrText>
          </w:r>
          <w:r w:rsidR="00D43B2D">
            <w:fldChar w:fldCharType="separate"/>
          </w:r>
          <w:r w:rsidR="00D43B2D">
            <w:rPr>
              <w:rFonts w:ascii="Arial" w:eastAsia="Arial" w:hAnsi="Arial" w:cs="Arial"/>
              <w:b/>
              <w:bCs/>
              <w:color w:val="000000"/>
            </w:rPr>
            <w:t>Lugar donde se ejecutará el Teletrabajo.</w:t>
          </w:r>
          <w:r w:rsidR="00D43B2D">
            <w:rPr>
              <w:color w:val="000000"/>
            </w:rPr>
            <w:tab/>
            <w:t>13</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5hztu2en8tbd">
            <w:r w:rsidR="00D43B2D">
              <w:rPr>
                <w:rFonts w:ascii="Arial" w:eastAsia="Arial" w:hAnsi="Arial" w:cs="Arial"/>
                <w:b/>
                <w:bCs/>
                <w:color w:val="000000"/>
              </w:rPr>
              <w:t>4.10</w:t>
            </w:r>
          </w:hyperlink>
          <w:hyperlink w:anchor="_heading=h.5hztu2en8tbd">
            <w:r w:rsidR="00D43B2D">
              <w:rPr>
                <w:rFonts w:ascii="Cambria" w:eastAsia="Cambria" w:hAnsi="Cambria" w:cs="Cambria"/>
                <w:color w:val="000000"/>
              </w:rPr>
              <w:tab/>
            </w:r>
          </w:hyperlink>
          <w:r w:rsidR="00D43B2D">
            <w:fldChar w:fldCharType="begin"/>
          </w:r>
          <w:r w:rsidR="00D43B2D">
            <w:instrText xml:space="preserve"> PAGEREF _heading=h.5hztu2en8tbd \h </w:instrText>
          </w:r>
          <w:r w:rsidR="00D43B2D">
            <w:fldChar w:fldCharType="separate"/>
          </w:r>
          <w:r w:rsidR="00D43B2D">
            <w:rPr>
              <w:rFonts w:ascii="Arial" w:eastAsia="Arial" w:hAnsi="Arial" w:cs="Arial"/>
              <w:b/>
              <w:bCs/>
              <w:color w:val="000000"/>
            </w:rPr>
            <w:t>Jornada.</w:t>
          </w:r>
          <w:r w:rsidR="00D43B2D">
            <w:rPr>
              <w:color w:val="000000"/>
            </w:rPr>
            <w:tab/>
            <w:t>14</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obikp50h8y1">
            <w:r w:rsidR="00D43B2D">
              <w:rPr>
                <w:rFonts w:ascii="Arial" w:eastAsia="Arial" w:hAnsi="Arial" w:cs="Arial"/>
                <w:b/>
                <w:bCs/>
                <w:color w:val="000000"/>
              </w:rPr>
              <w:t>4.11</w:t>
            </w:r>
          </w:hyperlink>
          <w:hyperlink w:anchor="_heading=h.obikp50h8y1">
            <w:r w:rsidR="00D43B2D">
              <w:rPr>
                <w:rFonts w:ascii="Cambria" w:eastAsia="Cambria" w:hAnsi="Cambria" w:cs="Cambria"/>
                <w:color w:val="000000"/>
              </w:rPr>
              <w:tab/>
            </w:r>
          </w:hyperlink>
          <w:r w:rsidR="00D43B2D">
            <w:fldChar w:fldCharType="begin"/>
          </w:r>
          <w:r w:rsidR="00D43B2D">
            <w:instrText xml:space="preserve"> PAGEREF _heading=h.obikp50h8y1 \h </w:instrText>
          </w:r>
          <w:r w:rsidR="00D43B2D">
            <w:fldChar w:fldCharType="separate"/>
          </w:r>
          <w:r w:rsidR="00D43B2D">
            <w:rPr>
              <w:rFonts w:ascii="Arial" w:eastAsia="Arial" w:hAnsi="Arial" w:cs="Arial"/>
              <w:b/>
              <w:bCs/>
              <w:color w:val="000000"/>
            </w:rPr>
            <w:t>Desconexión laboral.</w:t>
          </w:r>
          <w:r w:rsidR="00D43B2D">
            <w:rPr>
              <w:color w:val="000000"/>
            </w:rPr>
            <w:tab/>
            <w:t>14</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hbmdluypme6t">
            <w:r w:rsidR="00D43B2D">
              <w:rPr>
                <w:rFonts w:ascii="Arial" w:eastAsia="Arial" w:hAnsi="Arial" w:cs="Arial"/>
                <w:b/>
                <w:bCs/>
                <w:color w:val="000000"/>
              </w:rPr>
              <w:t>4.12</w:t>
            </w:r>
          </w:hyperlink>
          <w:hyperlink w:anchor="_heading=h.hbmdluypme6t">
            <w:r w:rsidR="00D43B2D">
              <w:rPr>
                <w:rFonts w:ascii="Cambria" w:eastAsia="Cambria" w:hAnsi="Cambria" w:cs="Cambria"/>
                <w:color w:val="000000"/>
              </w:rPr>
              <w:tab/>
            </w:r>
          </w:hyperlink>
          <w:r w:rsidR="00D43B2D">
            <w:fldChar w:fldCharType="begin"/>
          </w:r>
          <w:r w:rsidR="00D43B2D">
            <w:instrText xml:space="preserve"> PAGEREF _heading=h.hbmdluypme6t \h </w:instrText>
          </w:r>
          <w:r w:rsidR="00D43B2D">
            <w:fldChar w:fldCharType="separate"/>
          </w:r>
          <w:r w:rsidR="00D43B2D">
            <w:rPr>
              <w:rFonts w:ascii="Arial" w:eastAsia="Arial" w:hAnsi="Arial" w:cs="Arial"/>
              <w:b/>
              <w:bCs/>
              <w:color w:val="000000"/>
            </w:rPr>
            <w:t>Permanencia y ejecución del Teletrabajo.</w:t>
          </w:r>
          <w:r w:rsidR="00D43B2D">
            <w:rPr>
              <w:color w:val="000000"/>
            </w:rPr>
            <w:tab/>
            <w:t>14</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h7ucwv9pwz4v">
            <w:r w:rsidR="00D43B2D">
              <w:rPr>
                <w:rFonts w:ascii="Arial" w:eastAsia="Arial" w:hAnsi="Arial" w:cs="Arial"/>
                <w:b/>
                <w:bCs/>
                <w:color w:val="000000"/>
              </w:rPr>
              <w:t>4.13</w:t>
            </w:r>
          </w:hyperlink>
          <w:hyperlink w:anchor="_heading=h.h7ucwv9pwz4v">
            <w:r w:rsidR="00D43B2D">
              <w:rPr>
                <w:rFonts w:ascii="Cambria" w:eastAsia="Cambria" w:hAnsi="Cambria" w:cs="Cambria"/>
                <w:color w:val="000000"/>
              </w:rPr>
              <w:tab/>
            </w:r>
          </w:hyperlink>
          <w:r w:rsidR="00D43B2D">
            <w:fldChar w:fldCharType="begin"/>
          </w:r>
          <w:r w:rsidR="00D43B2D">
            <w:instrText xml:space="preserve"> PAGEREF _heading=h.h7ucwv9pwz4v \h </w:instrText>
          </w:r>
          <w:r w:rsidR="00D43B2D">
            <w:fldChar w:fldCharType="separate"/>
          </w:r>
          <w:r w:rsidR="00D43B2D">
            <w:rPr>
              <w:rFonts w:ascii="Arial" w:eastAsia="Arial" w:hAnsi="Arial" w:cs="Arial"/>
              <w:b/>
              <w:bCs/>
              <w:color w:val="000000"/>
            </w:rPr>
            <w:t>Requisitos para acceder a la modalidad de Teletrabajo.</w:t>
          </w:r>
          <w:r w:rsidR="00D43B2D">
            <w:rPr>
              <w:color w:val="000000"/>
            </w:rPr>
            <w:tab/>
            <w:t>14</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fg2u24kacoae">
            <w:r w:rsidR="00D43B2D">
              <w:rPr>
                <w:rFonts w:ascii="Arial" w:eastAsia="Arial" w:hAnsi="Arial" w:cs="Arial"/>
                <w:b/>
                <w:bCs/>
                <w:color w:val="000000"/>
              </w:rPr>
              <w:t>4.14</w:t>
            </w:r>
          </w:hyperlink>
          <w:hyperlink w:anchor="_heading=h.fg2u24kacoae">
            <w:r w:rsidR="00D43B2D">
              <w:rPr>
                <w:rFonts w:ascii="Cambria" w:eastAsia="Cambria" w:hAnsi="Cambria" w:cs="Cambria"/>
                <w:color w:val="000000"/>
              </w:rPr>
              <w:tab/>
            </w:r>
          </w:hyperlink>
          <w:r w:rsidR="00D43B2D">
            <w:fldChar w:fldCharType="begin"/>
          </w:r>
          <w:r w:rsidR="00D43B2D">
            <w:instrText xml:space="preserve"> PAGEREF _heading=h.fg2u24kacoae \h </w:instrText>
          </w:r>
          <w:r w:rsidR="00D43B2D">
            <w:fldChar w:fldCharType="separate"/>
          </w:r>
          <w:r w:rsidR="00D43B2D">
            <w:rPr>
              <w:rFonts w:ascii="Arial" w:eastAsia="Arial" w:hAnsi="Arial" w:cs="Arial"/>
              <w:b/>
              <w:bCs/>
              <w:color w:val="000000"/>
            </w:rPr>
            <w:t>Competencias requeridas para teletrabajar.</w:t>
          </w:r>
          <w:r w:rsidR="00D43B2D">
            <w:rPr>
              <w:color w:val="000000"/>
            </w:rPr>
            <w:tab/>
            <w:t>15</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hu8zrpl3c1md">
            <w:r w:rsidR="00D43B2D">
              <w:rPr>
                <w:rFonts w:ascii="Arial" w:eastAsia="Arial" w:hAnsi="Arial" w:cs="Arial"/>
                <w:b/>
                <w:bCs/>
                <w:color w:val="000000"/>
              </w:rPr>
              <w:t>4.15</w:t>
            </w:r>
          </w:hyperlink>
          <w:hyperlink w:anchor="_heading=h.hu8zrpl3c1md">
            <w:r w:rsidR="00D43B2D">
              <w:rPr>
                <w:rFonts w:ascii="Cambria" w:eastAsia="Cambria" w:hAnsi="Cambria" w:cs="Cambria"/>
                <w:color w:val="000000"/>
              </w:rPr>
              <w:tab/>
            </w:r>
          </w:hyperlink>
          <w:r w:rsidR="00D43B2D">
            <w:fldChar w:fldCharType="begin"/>
          </w:r>
          <w:r w:rsidR="00D43B2D">
            <w:instrText xml:space="preserve"> PAGEREF _heading=h.hu8zrpl3c1md \h </w:instrText>
          </w:r>
          <w:r w:rsidR="00D43B2D">
            <w:fldChar w:fldCharType="separate"/>
          </w:r>
          <w:r w:rsidR="00D43B2D">
            <w:rPr>
              <w:rFonts w:ascii="Arial" w:eastAsia="Arial" w:hAnsi="Arial" w:cs="Arial"/>
              <w:b/>
              <w:bCs/>
              <w:color w:val="000000"/>
            </w:rPr>
            <w:t>Criterios de selección y priorización de los servidores públicos que desean acceder a la modalidad de Teletrabajo.</w:t>
          </w:r>
          <w:r w:rsidR="00D43B2D">
            <w:rPr>
              <w:color w:val="000000"/>
            </w:rPr>
            <w:tab/>
            <w:t>16</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ddgyieyos0zl">
            <w:r w:rsidR="00D43B2D">
              <w:rPr>
                <w:rFonts w:ascii="Arial" w:eastAsia="Arial" w:hAnsi="Arial" w:cs="Arial"/>
                <w:b/>
                <w:bCs/>
                <w:color w:val="000000"/>
              </w:rPr>
              <w:t>4.15.1</w:t>
            </w:r>
          </w:hyperlink>
          <w:hyperlink w:anchor="_heading=h.ddgyieyos0zl">
            <w:r w:rsidR="00D43B2D">
              <w:rPr>
                <w:rFonts w:ascii="Cambria" w:eastAsia="Cambria" w:hAnsi="Cambria" w:cs="Cambria"/>
                <w:color w:val="000000"/>
              </w:rPr>
              <w:tab/>
            </w:r>
          </w:hyperlink>
          <w:r w:rsidR="00D43B2D">
            <w:fldChar w:fldCharType="begin"/>
          </w:r>
          <w:r w:rsidR="00D43B2D">
            <w:instrText xml:space="preserve"> PAGEREF _heading=h.ddgyieyos0zl \h </w:instrText>
          </w:r>
          <w:r w:rsidR="00D43B2D">
            <w:fldChar w:fldCharType="separate"/>
          </w:r>
          <w:r w:rsidR="00D43B2D">
            <w:rPr>
              <w:rFonts w:ascii="Arial" w:eastAsia="Arial" w:hAnsi="Arial" w:cs="Arial"/>
              <w:b/>
              <w:bCs/>
              <w:color w:val="000000"/>
            </w:rPr>
            <w:t>Soportes de acreditación de los criterios de selección y priorización.</w:t>
          </w:r>
          <w:r w:rsidR="00D43B2D">
            <w:rPr>
              <w:color w:val="000000"/>
            </w:rPr>
            <w:tab/>
            <w:t>18</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aynpksekk7y2">
            <w:r w:rsidR="00D43B2D">
              <w:rPr>
                <w:rFonts w:ascii="Arial" w:eastAsia="Arial" w:hAnsi="Arial" w:cs="Arial"/>
                <w:b/>
                <w:bCs/>
                <w:color w:val="000000"/>
              </w:rPr>
              <w:t>4.16</w:t>
            </w:r>
          </w:hyperlink>
          <w:hyperlink w:anchor="_heading=h.aynpksekk7y2">
            <w:r w:rsidR="00D43B2D">
              <w:rPr>
                <w:rFonts w:ascii="Cambria" w:eastAsia="Cambria" w:hAnsi="Cambria" w:cs="Cambria"/>
                <w:color w:val="000000"/>
              </w:rPr>
              <w:tab/>
            </w:r>
          </w:hyperlink>
          <w:r w:rsidR="00D43B2D">
            <w:fldChar w:fldCharType="begin"/>
          </w:r>
          <w:r w:rsidR="00D43B2D">
            <w:instrText xml:space="preserve"> PAGEREF _heading=h.aynpksekk7y2 \h </w:instrText>
          </w:r>
          <w:r w:rsidR="00D43B2D">
            <w:fldChar w:fldCharType="separate"/>
          </w:r>
          <w:r w:rsidR="00D43B2D">
            <w:rPr>
              <w:rFonts w:ascii="Arial" w:eastAsia="Arial" w:hAnsi="Arial" w:cs="Arial"/>
              <w:b/>
              <w:bCs/>
              <w:color w:val="000000"/>
            </w:rPr>
            <w:t>Requisitos de formación y experiencia.</w:t>
          </w:r>
          <w:r w:rsidR="00D43B2D">
            <w:rPr>
              <w:color w:val="000000"/>
            </w:rPr>
            <w:tab/>
            <w:t>20</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f3zp2ctjvkze">
            <w:r w:rsidR="00D43B2D">
              <w:rPr>
                <w:rFonts w:ascii="Arial" w:eastAsia="Arial" w:hAnsi="Arial" w:cs="Arial"/>
                <w:b/>
                <w:bCs/>
                <w:color w:val="000000"/>
              </w:rPr>
              <w:t>4.17</w:t>
            </w:r>
          </w:hyperlink>
          <w:hyperlink w:anchor="_heading=h.f3zp2ctjvkze">
            <w:r w:rsidR="00D43B2D">
              <w:rPr>
                <w:rFonts w:ascii="Cambria" w:eastAsia="Cambria" w:hAnsi="Cambria" w:cs="Cambria"/>
                <w:color w:val="000000"/>
              </w:rPr>
              <w:tab/>
            </w:r>
          </w:hyperlink>
          <w:r w:rsidR="00D43B2D">
            <w:fldChar w:fldCharType="begin"/>
          </w:r>
          <w:r w:rsidR="00D43B2D">
            <w:instrText xml:space="preserve"> PAGEREF _heading=h.f3zp2ctjvkze \h </w:instrText>
          </w:r>
          <w:r w:rsidR="00D43B2D">
            <w:fldChar w:fldCharType="separate"/>
          </w:r>
          <w:r w:rsidR="00D43B2D">
            <w:rPr>
              <w:rFonts w:ascii="Arial" w:eastAsia="Arial" w:hAnsi="Arial" w:cs="Arial"/>
              <w:b/>
              <w:bCs/>
              <w:color w:val="000000"/>
            </w:rPr>
            <w:t>Derechos del teletrabajador</w:t>
          </w:r>
          <w:r w:rsidR="00D43B2D">
            <w:rPr>
              <w:color w:val="000000"/>
            </w:rPr>
            <w:tab/>
            <w:t>20</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jfcqfkzdkga7">
            <w:r w:rsidR="00D43B2D">
              <w:rPr>
                <w:rFonts w:ascii="Arial" w:eastAsia="Arial" w:hAnsi="Arial" w:cs="Arial"/>
                <w:b/>
                <w:bCs/>
                <w:color w:val="000000"/>
              </w:rPr>
              <w:t>4.18</w:t>
            </w:r>
          </w:hyperlink>
          <w:hyperlink w:anchor="_heading=h.jfcqfkzdkga7">
            <w:r w:rsidR="00D43B2D">
              <w:rPr>
                <w:rFonts w:ascii="Cambria" w:eastAsia="Cambria" w:hAnsi="Cambria" w:cs="Cambria"/>
                <w:color w:val="000000"/>
              </w:rPr>
              <w:tab/>
            </w:r>
          </w:hyperlink>
          <w:r w:rsidR="00D43B2D">
            <w:fldChar w:fldCharType="begin"/>
          </w:r>
          <w:r w:rsidR="00D43B2D">
            <w:instrText xml:space="preserve"> PAGEREF _heading=h.jfcqfkzdkga7 \h </w:instrText>
          </w:r>
          <w:r w:rsidR="00D43B2D">
            <w:fldChar w:fldCharType="separate"/>
          </w:r>
          <w:r w:rsidR="00D43B2D">
            <w:rPr>
              <w:rFonts w:ascii="Arial" w:eastAsia="Arial" w:hAnsi="Arial" w:cs="Arial"/>
              <w:b/>
              <w:bCs/>
              <w:color w:val="000000"/>
            </w:rPr>
            <w:t>Deberes y obligaciones generales</w:t>
          </w:r>
          <w:r w:rsidR="00D43B2D">
            <w:rPr>
              <w:color w:val="000000"/>
            </w:rPr>
            <w:tab/>
            <w:t>20</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g59o646qhpgu">
            <w:r w:rsidR="00D43B2D">
              <w:rPr>
                <w:rFonts w:ascii="Arial" w:eastAsia="Arial" w:hAnsi="Arial" w:cs="Arial"/>
                <w:b/>
                <w:bCs/>
                <w:color w:val="000000"/>
              </w:rPr>
              <w:t>4.18.1</w:t>
            </w:r>
          </w:hyperlink>
          <w:hyperlink w:anchor="_heading=h.g59o646qhpgu">
            <w:r w:rsidR="00D43B2D">
              <w:rPr>
                <w:rFonts w:ascii="Cambria" w:eastAsia="Cambria" w:hAnsi="Cambria" w:cs="Cambria"/>
                <w:color w:val="000000"/>
              </w:rPr>
              <w:tab/>
            </w:r>
          </w:hyperlink>
          <w:r w:rsidR="00D43B2D">
            <w:fldChar w:fldCharType="begin"/>
          </w:r>
          <w:r w:rsidR="00D43B2D">
            <w:instrText xml:space="preserve"> PAGEREF _heading=h.g59o646qhpgu \h </w:instrText>
          </w:r>
          <w:r w:rsidR="00D43B2D">
            <w:fldChar w:fldCharType="separate"/>
          </w:r>
          <w:r w:rsidR="00D43B2D">
            <w:rPr>
              <w:rFonts w:ascii="Arial" w:eastAsia="Arial" w:hAnsi="Arial" w:cs="Arial"/>
              <w:b/>
              <w:bCs/>
              <w:color w:val="000000"/>
            </w:rPr>
            <w:t>Deberes y obligaciones generales del teletrabajador</w:t>
          </w:r>
          <w:r w:rsidR="00D43B2D">
            <w:rPr>
              <w:color w:val="000000"/>
            </w:rPr>
            <w:tab/>
            <w:t>20</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q00lfpz8n3t5">
            <w:r w:rsidR="00D43B2D">
              <w:rPr>
                <w:rFonts w:ascii="Arial" w:eastAsia="Arial" w:hAnsi="Arial" w:cs="Arial"/>
                <w:b/>
                <w:bCs/>
                <w:color w:val="000000"/>
              </w:rPr>
              <w:t>4.18.2</w:t>
            </w:r>
          </w:hyperlink>
          <w:hyperlink w:anchor="_heading=h.q00lfpz8n3t5">
            <w:r w:rsidR="00D43B2D">
              <w:rPr>
                <w:rFonts w:ascii="Cambria" w:eastAsia="Cambria" w:hAnsi="Cambria" w:cs="Cambria"/>
                <w:color w:val="000000"/>
              </w:rPr>
              <w:tab/>
            </w:r>
          </w:hyperlink>
          <w:r w:rsidR="00D43B2D">
            <w:fldChar w:fldCharType="begin"/>
          </w:r>
          <w:r w:rsidR="00D43B2D">
            <w:instrText xml:space="preserve"> PAGEREF _heading=h.q00lfpz8n3t5 \h </w:instrText>
          </w:r>
          <w:r w:rsidR="00D43B2D">
            <w:fldChar w:fldCharType="separate"/>
          </w:r>
          <w:r w:rsidR="00D43B2D">
            <w:rPr>
              <w:rFonts w:ascii="Arial" w:eastAsia="Arial" w:hAnsi="Arial" w:cs="Arial"/>
              <w:b/>
              <w:bCs/>
              <w:color w:val="000000"/>
            </w:rPr>
            <w:t>Deberes y obligaciones del teletrabajador en materia de riesgos laborales</w:t>
          </w:r>
          <w:r w:rsidR="00D43B2D">
            <w:rPr>
              <w:color w:val="000000"/>
            </w:rPr>
            <w:tab/>
            <w:t>21</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cwb7qwu3ghzn">
            <w:r w:rsidR="00D43B2D">
              <w:rPr>
                <w:rFonts w:ascii="Arial" w:eastAsia="Arial" w:hAnsi="Arial" w:cs="Arial"/>
                <w:b/>
                <w:bCs/>
                <w:color w:val="000000"/>
              </w:rPr>
              <w:t>4.18.3</w:t>
            </w:r>
          </w:hyperlink>
          <w:hyperlink w:anchor="_heading=h.cwb7qwu3ghzn">
            <w:r w:rsidR="00D43B2D">
              <w:rPr>
                <w:rFonts w:ascii="Cambria" w:eastAsia="Cambria" w:hAnsi="Cambria" w:cs="Cambria"/>
                <w:color w:val="000000"/>
              </w:rPr>
              <w:tab/>
            </w:r>
          </w:hyperlink>
          <w:r w:rsidR="00D43B2D">
            <w:fldChar w:fldCharType="begin"/>
          </w:r>
          <w:r w:rsidR="00D43B2D">
            <w:instrText xml:space="preserve"> PAGEREF _heading=h.cwb7qwu3ghzn \h </w:instrText>
          </w:r>
          <w:r w:rsidR="00D43B2D">
            <w:fldChar w:fldCharType="separate"/>
          </w:r>
          <w:r w:rsidR="00D43B2D">
            <w:rPr>
              <w:rFonts w:ascii="Arial" w:eastAsia="Arial" w:hAnsi="Arial" w:cs="Arial"/>
              <w:b/>
              <w:bCs/>
              <w:color w:val="000000"/>
            </w:rPr>
            <w:t>Deberes y obligaciones del Fondo de Bienestar Social de la Contraloría General de la República.</w:t>
          </w:r>
          <w:r w:rsidR="00D43B2D">
            <w:rPr>
              <w:color w:val="000000"/>
            </w:rPr>
            <w:tab/>
            <w:t>23</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f4ra9ghn8y9n">
            <w:r w:rsidR="00D43B2D">
              <w:rPr>
                <w:rFonts w:ascii="Arial" w:eastAsia="Arial" w:hAnsi="Arial" w:cs="Arial"/>
                <w:b/>
                <w:bCs/>
                <w:color w:val="000000"/>
              </w:rPr>
              <w:t>4.18.4</w:t>
            </w:r>
          </w:hyperlink>
          <w:hyperlink w:anchor="_heading=h.f4ra9ghn8y9n">
            <w:r w:rsidR="00D43B2D">
              <w:rPr>
                <w:rFonts w:ascii="Cambria" w:eastAsia="Cambria" w:hAnsi="Cambria" w:cs="Cambria"/>
                <w:color w:val="000000"/>
              </w:rPr>
              <w:tab/>
            </w:r>
          </w:hyperlink>
          <w:r w:rsidR="00D43B2D">
            <w:fldChar w:fldCharType="begin"/>
          </w:r>
          <w:r w:rsidR="00D43B2D">
            <w:instrText xml:space="preserve"> PAGEREF _heading=h.f4ra9ghn8y9n \h </w:instrText>
          </w:r>
          <w:r w:rsidR="00D43B2D">
            <w:fldChar w:fldCharType="separate"/>
          </w:r>
          <w:r w:rsidR="00D43B2D">
            <w:rPr>
              <w:rFonts w:ascii="Arial" w:eastAsia="Arial" w:hAnsi="Arial" w:cs="Arial"/>
              <w:b/>
              <w:bCs/>
              <w:color w:val="000000"/>
            </w:rPr>
            <w:t>Obligaciones del jefe de la dependencia, grupo u oficina del Teletrabajador.</w:t>
          </w:r>
          <w:r w:rsidR="00D43B2D">
            <w:rPr>
              <w:color w:val="000000"/>
            </w:rPr>
            <w:tab/>
            <w:t>25</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okqth3divjyq">
            <w:r w:rsidR="00D43B2D">
              <w:rPr>
                <w:rFonts w:ascii="Arial" w:eastAsia="Arial" w:hAnsi="Arial" w:cs="Arial"/>
                <w:b/>
                <w:bCs/>
                <w:color w:val="000000"/>
              </w:rPr>
              <w:t>4.18.5</w:t>
            </w:r>
          </w:hyperlink>
          <w:hyperlink w:anchor="_heading=h.okqth3divjyq">
            <w:r w:rsidR="00D43B2D">
              <w:rPr>
                <w:rFonts w:ascii="Cambria" w:eastAsia="Cambria" w:hAnsi="Cambria" w:cs="Cambria"/>
                <w:color w:val="000000"/>
              </w:rPr>
              <w:tab/>
            </w:r>
          </w:hyperlink>
          <w:r w:rsidR="00D43B2D">
            <w:fldChar w:fldCharType="begin"/>
          </w:r>
          <w:r w:rsidR="00D43B2D">
            <w:instrText xml:space="preserve"> PAGEREF _heading=h.okqth3divjyq \h </w:instrText>
          </w:r>
          <w:r w:rsidR="00D43B2D">
            <w:fldChar w:fldCharType="separate"/>
          </w:r>
          <w:r w:rsidR="00D43B2D">
            <w:rPr>
              <w:rFonts w:ascii="Arial" w:eastAsia="Arial" w:hAnsi="Arial" w:cs="Arial"/>
              <w:b/>
              <w:bCs/>
              <w:color w:val="000000"/>
            </w:rPr>
            <w:t>Obligaciones de la Administradora de Riesgos Laborales.</w:t>
          </w:r>
          <w:r w:rsidR="00D43B2D">
            <w:rPr>
              <w:color w:val="000000"/>
            </w:rPr>
            <w:tab/>
            <w:t>26</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74naa3k2kl00">
            <w:r w:rsidR="00D43B2D">
              <w:rPr>
                <w:rFonts w:ascii="Arial" w:eastAsia="Arial" w:hAnsi="Arial" w:cs="Arial"/>
                <w:b/>
                <w:bCs/>
                <w:color w:val="000000"/>
              </w:rPr>
              <w:t>4.19</w:t>
            </w:r>
          </w:hyperlink>
          <w:hyperlink w:anchor="_heading=h.74naa3k2kl00">
            <w:r w:rsidR="00D43B2D">
              <w:rPr>
                <w:rFonts w:ascii="Cambria" w:eastAsia="Cambria" w:hAnsi="Cambria" w:cs="Cambria"/>
                <w:color w:val="000000"/>
              </w:rPr>
              <w:tab/>
            </w:r>
          </w:hyperlink>
          <w:r w:rsidR="00D43B2D">
            <w:fldChar w:fldCharType="begin"/>
          </w:r>
          <w:r w:rsidR="00D43B2D">
            <w:instrText xml:space="preserve"> PAGEREF _heading=h.74naa3k2kl00 \h </w:instrText>
          </w:r>
          <w:r w:rsidR="00D43B2D">
            <w:fldChar w:fldCharType="separate"/>
          </w:r>
          <w:r w:rsidR="00D43B2D">
            <w:rPr>
              <w:rFonts w:ascii="Arial" w:eastAsia="Arial" w:hAnsi="Arial" w:cs="Arial"/>
              <w:b/>
              <w:bCs/>
              <w:color w:val="000000"/>
            </w:rPr>
            <w:t>Seguridad de la información y protección de datos</w:t>
          </w:r>
          <w:r w:rsidR="00D43B2D">
            <w:rPr>
              <w:color w:val="000000"/>
            </w:rPr>
            <w:tab/>
            <w:t>26</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xt8pkkbuqm2z">
            <w:r w:rsidR="00D43B2D">
              <w:rPr>
                <w:rFonts w:ascii="Arial" w:eastAsia="Arial" w:hAnsi="Arial" w:cs="Arial"/>
                <w:b/>
                <w:bCs/>
                <w:color w:val="000000"/>
              </w:rPr>
              <w:t>4.20</w:t>
            </w:r>
          </w:hyperlink>
          <w:hyperlink w:anchor="_heading=h.xt8pkkbuqm2z">
            <w:r w:rsidR="00D43B2D">
              <w:rPr>
                <w:rFonts w:ascii="Cambria" w:eastAsia="Cambria" w:hAnsi="Cambria" w:cs="Cambria"/>
                <w:color w:val="000000"/>
              </w:rPr>
              <w:tab/>
            </w:r>
          </w:hyperlink>
          <w:r w:rsidR="00D43B2D">
            <w:fldChar w:fldCharType="begin"/>
          </w:r>
          <w:r w:rsidR="00D43B2D">
            <w:instrText xml:space="preserve"> PAGEREF _heading=h.xt8pkkbuqm2z \h </w:instrText>
          </w:r>
          <w:r w:rsidR="00D43B2D">
            <w:fldChar w:fldCharType="separate"/>
          </w:r>
          <w:r w:rsidR="00D43B2D">
            <w:rPr>
              <w:rFonts w:ascii="Arial" w:eastAsia="Arial" w:hAnsi="Arial" w:cs="Arial"/>
              <w:b/>
              <w:bCs/>
              <w:color w:val="000000"/>
            </w:rPr>
            <w:t>Gestión de programas de seguridad y salud en el trabajo.</w:t>
          </w:r>
          <w:r w:rsidR="00D43B2D">
            <w:rPr>
              <w:color w:val="000000"/>
            </w:rPr>
            <w:tab/>
            <w:t>27</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h27po6wmvenu">
            <w:r w:rsidR="00D43B2D">
              <w:rPr>
                <w:rFonts w:ascii="Arial" w:eastAsia="Arial" w:hAnsi="Arial" w:cs="Arial"/>
                <w:b/>
                <w:bCs/>
                <w:color w:val="000000"/>
              </w:rPr>
              <w:t>4.21</w:t>
            </w:r>
          </w:hyperlink>
          <w:hyperlink w:anchor="_heading=h.h27po6wmvenu">
            <w:r w:rsidR="00D43B2D">
              <w:rPr>
                <w:rFonts w:ascii="Cambria" w:eastAsia="Cambria" w:hAnsi="Cambria" w:cs="Cambria"/>
                <w:color w:val="000000"/>
              </w:rPr>
              <w:tab/>
            </w:r>
          </w:hyperlink>
          <w:r w:rsidR="00D43B2D">
            <w:fldChar w:fldCharType="begin"/>
          </w:r>
          <w:r w:rsidR="00D43B2D">
            <w:instrText xml:space="preserve"> PAGEREF _heading=h.h27po6wmvenu \h </w:instrText>
          </w:r>
          <w:r w:rsidR="00D43B2D">
            <w:fldChar w:fldCharType="separate"/>
          </w:r>
          <w:r w:rsidR="00D43B2D">
            <w:rPr>
              <w:rFonts w:ascii="Arial" w:eastAsia="Arial" w:hAnsi="Arial" w:cs="Arial"/>
              <w:b/>
              <w:bCs/>
              <w:color w:val="000000"/>
            </w:rPr>
            <w:t>Situaciones administrativas.</w:t>
          </w:r>
          <w:r w:rsidR="00D43B2D">
            <w:rPr>
              <w:color w:val="000000"/>
            </w:rPr>
            <w:tab/>
            <w:t>27</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245txj5uum6v">
            <w:r w:rsidR="00D43B2D">
              <w:rPr>
                <w:rFonts w:ascii="Arial" w:eastAsia="Arial" w:hAnsi="Arial" w:cs="Arial"/>
                <w:b/>
                <w:bCs/>
                <w:color w:val="000000"/>
              </w:rPr>
              <w:t>4.22</w:t>
            </w:r>
          </w:hyperlink>
          <w:hyperlink w:anchor="_heading=h.245txj5uum6v">
            <w:r w:rsidR="00D43B2D">
              <w:rPr>
                <w:rFonts w:ascii="Cambria" w:eastAsia="Cambria" w:hAnsi="Cambria" w:cs="Cambria"/>
                <w:color w:val="000000"/>
              </w:rPr>
              <w:tab/>
            </w:r>
          </w:hyperlink>
          <w:r w:rsidR="00D43B2D">
            <w:fldChar w:fldCharType="begin"/>
          </w:r>
          <w:r w:rsidR="00D43B2D">
            <w:instrText xml:space="preserve"> PAGEREF _heading=h.245txj5uum6v \h </w:instrText>
          </w:r>
          <w:r w:rsidR="00D43B2D">
            <w:fldChar w:fldCharType="separate"/>
          </w:r>
          <w:r w:rsidR="00D43B2D">
            <w:rPr>
              <w:rFonts w:ascii="Arial" w:eastAsia="Arial" w:hAnsi="Arial" w:cs="Arial"/>
              <w:b/>
              <w:bCs/>
              <w:color w:val="000000"/>
            </w:rPr>
            <w:t>Especificaciones de los elementos que deberá disponer el teletrabajador.</w:t>
          </w:r>
          <w:r w:rsidR="00D43B2D">
            <w:rPr>
              <w:color w:val="000000"/>
            </w:rPr>
            <w:tab/>
            <w:t>28</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nbgfsq9rcypm">
            <w:r w:rsidR="00D43B2D">
              <w:rPr>
                <w:rFonts w:ascii="Arial" w:eastAsia="Arial" w:hAnsi="Arial" w:cs="Arial"/>
                <w:b/>
                <w:bCs/>
                <w:color w:val="000000"/>
              </w:rPr>
              <w:t>4.22.1</w:t>
            </w:r>
          </w:hyperlink>
          <w:hyperlink w:anchor="_heading=h.nbgfsq9rcypm">
            <w:r w:rsidR="00D43B2D">
              <w:rPr>
                <w:rFonts w:ascii="Cambria" w:eastAsia="Cambria" w:hAnsi="Cambria" w:cs="Cambria"/>
                <w:color w:val="000000"/>
              </w:rPr>
              <w:tab/>
            </w:r>
          </w:hyperlink>
          <w:r w:rsidR="00D43B2D">
            <w:fldChar w:fldCharType="begin"/>
          </w:r>
          <w:r w:rsidR="00D43B2D">
            <w:instrText xml:space="preserve"> PAGEREF _heading=h.nbgfsq9rcypm \h </w:instrText>
          </w:r>
          <w:r w:rsidR="00D43B2D">
            <w:fldChar w:fldCharType="separate"/>
          </w:r>
          <w:r w:rsidR="00D43B2D">
            <w:rPr>
              <w:rFonts w:ascii="Arial" w:eastAsia="Arial" w:hAnsi="Arial" w:cs="Arial"/>
              <w:b/>
              <w:bCs/>
              <w:color w:val="000000"/>
            </w:rPr>
            <w:t>Puesto de trabajo – diseño.</w:t>
          </w:r>
          <w:r w:rsidR="00D43B2D">
            <w:rPr>
              <w:color w:val="000000"/>
            </w:rPr>
            <w:tab/>
            <w:t>28</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3391pyiunkpa">
            <w:r w:rsidR="00D43B2D">
              <w:rPr>
                <w:rFonts w:ascii="Arial" w:eastAsia="Arial" w:hAnsi="Arial" w:cs="Arial"/>
                <w:b/>
                <w:bCs/>
                <w:color w:val="000000"/>
              </w:rPr>
              <w:t>4.22.2</w:t>
            </w:r>
          </w:hyperlink>
          <w:hyperlink w:anchor="_heading=h.3391pyiunkpa">
            <w:r w:rsidR="00D43B2D">
              <w:rPr>
                <w:rFonts w:ascii="Cambria" w:eastAsia="Cambria" w:hAnsi="Cambria" w:cs="Cambria"/>
                <w:color w:val="000000"/>
              </w:rPr>
              <w:tab/>
            </w:r>
          </w:hyperlink>
          <w:r w:rsidR="00D43B2D">
            <w:fldChar w:fldCharType="begin"/>
          </w:r>
          <w:r w:rsidR="00D43B2D">
            <w:instrText xml:space="preserve"> PAGEREF _heading=h.3391pyiunkpa \h </w:instrText>
          </w:r>
          <w:r w:rsidR="00D43B2D">
            <w:fldChar w:fldCharType="separate"/>
          </w:r>
          <w:r w:rsidR="00D43B2D">
            <w:rPr>
              <w:rFonts w:ascii="Arial" w:eastAsia="Arial" w:hAnsi="Arial" w:cs="Arial"/>
              <w:b/>
              <w:bCs/>
              <w:color w:val="000000"/>
            </w:rPr>
            <w:t>Elementos de trabajo.</w:t>
          </w:r>
          <w:r w:rsidR="00D43B2D">
            <w:rPr>
              <w:color w:val="000000"/>
            </w:rPr>
            <w:tab/>
            <w:t>30</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fspxpdrqwste">
            <w:r w:rsidR="00D43B2D">
              <w:rPr>
                <w:rFonts w:ascii="Arial" w:eastAsia="Arial" w:hAnsi="Arial" w:cs="Arial"/>
                <w:b/>
                <w:bCs/>
                <w:color w:val="000000"/>
              </w:rPr>
              <w:t>4.22.3</w:t>
            </w:r>
          </w:hyperlink>
          <w:hyperlink w:anchor="_heading=h.fspxpdrqwste">
            <w:r w:rsidR="00D43B2D">
              <w:rPr>
                <w:rFonts w:ascii="Cambria" w:eastAsia="Cambria" w:hAnsi="Cambria" w:cs="Cambria"/>
                <w:color w:val="000000"/>
              </w:rPr>
              <w:tab/>
            </w:r>
          </w:hyperlink>
          <w:r w:rsidR="00D43B2D">
            <w:fldChar w:fldCharType="begin"/>
          </w:r>
          <w:r w:rsidR="00D43B2D">
            <w:instrText xml:space="preserve"> PAGEREF _heading=h.fspxpdrqwste \h </w:instrText>
          </w:r>
          <w:r w:rsidR="00D43B2D">
            <w:fldChar w:fldCharType="separate"/>
          </w:r>
          <w:r w:rsidR="00D43B2D">
            <w:rPr>
              <w:rFonts w:ascii="Arial" w:eastAsia="Arial" w:hAnsi="Arial" w:cs="Arial"/>
              <w:b/>
              <w:bCs/>
              <w:color w:val="000000"/>
            </w:rPr>
            <w:t>Elementos ergonómicos adicionales (en caso de ser necesario).</w:t>
          </w:r>
          <w:r w:rsidR="00D43B2D">
            <w:rPr>
              <w:color w:val="000000"/>
            </w:rPr>
            <w:tab/>
            <w:t>36</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4pb56njm3v57">
            <w:r w:rsidR="00D43B2D">
              <w:rPr>
                <w:rFonts w:ascii="Arial" w:eastAsia="Arial" w:hAnsi="Arial" w:cs="Arial"/>
                <w:b/>
                <w:bCs/>
                <w:color w:val="000000"/>
              </w:rPr>
              <w:t>4.22.4</w:t>
            </w:r>
          </w:hyperlink>
          <w:hyperlink w:anchor="_heading=h.4pb56njm3v57">
            <w:r w:rsidR="00D43B2D">
              <w:rPr>
                <w:rFonts w:ascii="Cambria" w:eastAsia="Cambria" w:hAnsi="Cambria" w:cs="Cambria"/>
                <w:color w:val="000000"/>
              </w:rPr>
              <w:tab/>
            </w:r>
          </w:hyperlink>
          <w:r w:rsidR="00D43B2D">
            <w:fldChar w:fldCharType="begin"/>
          </w:r>
          <w:r w:rsidR="00D43B2D">
            <w:instrText xml:space="preserve"> PAGEREF _heading=h.4pb56njm3v57 \h </w:instrText>
          </w:r>
          <w:r w:rsidR="00D43B2D">
            <w:fldChar w:fldCharType="separate"/>
          </w:r>
          <w:r w:rsidR="00D43B2D">
            <w:rPr>
              <w:rFonts w:ascii="Arial" w:eastAsia="Arial" w:hAnsi="Arial" w:cs="Arial"/>
              <w:b/>
              <w:bCs/>
              <w:color w:val="000000"/>
            </w:rPr>
            <w:t>Elementos para la atención de emergencias.</w:t>
          </w:r>
          <w:r w:rsidR="00D43B2D">
            <w:rPr>
              <w:color w:val="000000"/>
            </w:rPr>
            <w:tab/>
            <w:t>37</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b6iq055w6zng">
            <w:r w:rsidR="00D43B2D">
              <w:rPr>
                <w:rFonts w:ascii="Arial" w:eastAsia="Arial" w:hAnsi="Arial" w:cs="Arial"/>
                <w:b/>
                <w:bCs/>
                <w:color w:val="000000"/>
              </w:rPr>
              <w:t>4.23</w:t>
            </w:r>
          </w:hyperlink>
          <w:hyperlink w:anchor="_heading=h.b6iq055w6zng">
            <w:r w:rsidR="00D43B2D">
              <w:rPr>
                <w:rFonts w:ascii="Cambria" w:eastAsia="Cambria" w:hAnsi="Cambria" w:cs="Cambria"/>
                <w:color w:val="000000"/>
              </w:rPr>
              <w:tab/>
            </w:r>
          </w:hyperlink>
          <w:r w:rsidR="00D43B2D">
            <w:fldChar w:fldCharType="begin"/>
          </w:r>
          <w:r w:rsidR="00D43B2D">
            <w:instrText xml:space="preserve"> PAGEREF _heading=h.b6iq055w6zng \h </w:instrText>
          </w:r>
          <w:r w:rsidR="00D43B2D">
            <w:fldChar w:fldCharType="separate"/>
          </w:r>
          <w:r w:rsidR="00D43B2D">
            <w:rPr>
              <w:rFonts w:ascii="Arial" w:eastAsia="Arial" w:hAnsi="Arial" w:cs="Arial"/>
              <w:b/>
              <w:bCs/>
              <w:color w:val="000000"/>
            </w:rPr>
            <w:t>Especificaciones técnicas del equipo de cómputo y la conexión a internet que deberá disponer el teletrabajador.</w:t>
          </w:r>
          <w:r w:rsidR="00D43B2D">
            <w:rPr>
              <w:color w:val="000000"/>
            </w:rPr>
            <w:tab/>
            <w:t>38</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h9si81m0ba2h">
            <w:r w:rsidR="00D43B2D">
              <w:rPr>
                <w:rFonts w:ascii="Arial" w:eastAsia="Arial" w:hAnsi="Arial" w:cs="Arial"/>
                <w:b/>
                <w:bCs/>
                <w:color w:val="000000"/>
              </w:rPr>
              <w:t>4.23.1</w:t>
            </w:r>
          </w:hyperlink>
          <w:hyperlink w:anchor="_heading=h.h9si81m0ba2h">
            <w:r w:rsidR="00D43B2D">
              <w:rPr>
                <w:rFonts w:ascii="Cambria" w:eastAsia="Cambria" w:hAnsi="Cambria" w:cs="Cambria"/>
                <w:color w:val="000000"/>
              </w:rPr>
              <w:tab/>
            </w:r>
          </w:hyperlink>
          <w:r w:rsidR="00D43B2D">
            <w:fldChar w:fldCharType="begin"/>
          </w:r>
          <w:r w:rsidR="00D43B2D">
            <w:instrText xml:space="preserve"> PAGEREF _heading=h.h9si81m0ba2h \h </w:instrText>
          </w:r>
          <w:r w:rsidR="00D43B2D">
            <w:fldChar w:fldCharType="separate"/>
          </w:r>
          <w:r w:rsidR="00D43B2D">
            <w:rPr>
              <w:rFonts w:ascii="Arial" w:eastAsia="Arial" w:hAnsi="Arial" w:cs="Arial"/>
              <w:b/>
              <w:bCs/>
              <w:color w:val="000000"/>
            </w:rPr>
            <w:t>Confidencialidad y seguridad de los datos</w:t>
          </w:r>
          <w:r w:rsidR="00D43B2D">
            <w:rPr>
              <w:color w:val="000000"/>
            </w:rPr>
            <w:tab/>
            <w:t>38</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yb1z0wntkv42">
            <w:r w:rsidR="00D43B2D">
              <w:rPr>
                <w:rFonts w:ascii="Arial" w:eastAsia="Arial" w:hAnsi="Arial" w:cs="Arial"/>
                <w:b/>
                <w:bCs/>
                <w:color w:val="000000"/>
              </w:rPr>
              <w:t>4.23.2</w:t>
            </w:r>
          </w:hyperlink>
          <w:hyperlink w:anchor="_heading=h.yb1z0wntkv42">
            <w:r w:rsidR="00D43B2D">
              <w:rPr>
                <w:rFonts w:ascii="Cambria" w:eastAsia="Cambria" w:hAnsi="Cambria" w:cs="Cambria"/>
                <w:color w:val="000000"/>
              </w:rPr>
              <w:tab/>
            </w:r>
          </w:hyperlink>
          <w:r w:rsidR="00D43B2D">
            <w:fldChar w:fldCharType="begin"/>
          </w:r>
          <w:r w:rsidR="00D43B2D">
            <w:instrText xml:space="preserve"> PAGEREF _heading=h.yb1z0wntkv42 \h </w:instrText>
          </w:r>
          <w:r w:rsidR="00D43B2D">
            <w:fldChar w:fldCharType="separate"/>
          </w:r>
          <w:r w:rsidR="00D43B2D">
            <w:rPr>
              <w:rFonts w:ascii="Arial" w:eastAsia="Arial" w:hAnsi="Arial" w:cs="Arial"/>
              <w:b/>
              <w:bCs/>
              <w:color w:val="000000"/>
            </w:rPr>
            <w:t>Requerimientos de hardware y software.</w:t>
          </w:r>
          <w:r w:rsidR="00D43B2D">
            <w:rPr>
              <w:color w:val="000000"/>
            </w:rPr>
            <w:tab/>
            <w:t>39</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fcr7cbmdxap6">
            <w:r w:rsidR="00D43B2D">
              <w:rPr>
                <w:rFonts w:ascii="Arial" w:eastAsia="Arial" w:hAnsi="Arial" w:cs="Arial"/>
                <w:b/>
                <w:bCs/>
                <w:color w:val="000000"/>
              </w:rPr>
              <w:t>4.23.3</w:t>
            </w:r>
          </w:hyperlink>
          <w:hyperlink w:anchor="_heading=h.fcr7cbmdxap6">
            <w:r w:rsidR="00D43B2D">
              <w:rPr>
                <w:rFonts w:ascii="Cambria" w:eastAsia="Cambria" w:hAnsi="Cambria" w:cs="Cambria"/>
                <w:color w:val="000000"/>
              </w:rPr>
              <w:tab/>
            </w:r>
          </w:hyperlink>
          <w:r w:rsidR="00D43B2D">
            <w:fldChar w:fldCharType="begin"/>
          </w:r>
          <w:r w:rsidR="00D43B2D">
            <w:instrText xml:space="preserve"> PAGEREF _heading=h.fcr7cbmdxap6 \h </w:instrText>
          </w:r>
          <w:r w:rsidR="00D43B2D">
            <w:fldChar w:fldCharType="separate"/>
          </w:r>
          <w:r w:rsidR="00D43B2D">
            <w:rPr>
              <w:rFonts w:ascii="Arial" w:eastAsia="Arial" w:hAnsi="Arial" w:cs="Arial"/>
              <w:b/>
              <w:bCs/>
              <w:color w:val="000000"/>
            </w:rPr>
            <w:t>Requisitos de conectividad.</w:t>
          </w:r>
          <w:r w:rsidR="00D43B2D">
            <w:rPr>
              <w:color w:val="000000"/>
            </w:rPr>
            <w:tab/>
            <w:t>39</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8npvos17ijjh">
            <w:r w:rsidR="00D43B2D">
              <w:rPr>
                <w:rFonts w:ascii="Arial" w:eastAsia="Arial" w:hAnsi="Arial" w:cs="Arial"/>
                <w:b/>
                <w:bCs/>
                <w:color w:val="000000"/>
              </w:rPr>
              <w:t>4.23.4</w:t>
            </w:r>
          </w:hyperlink>
          <w:hyperlink w:anchor="_heading=h.8npvos17ijjh">
            <w:r w:rsidR="00D43B2D">
              <w:rPr>
                <w:rFonts w:ascii="Cambria" w:eastAsia="Cambria" w:hAnsi="Cambria" w:cs="Cambria"/>
                <w:color w:val="000000"/>
              </w:rPr>
              <w:tab/>
            </w:r>
          </w:hyperlink>
          <w:r w:rsidR="00D43B2D">
            <w:fldChar w:fldCharType="begin"/>
          </w:r>
          <w:r w:rsidR="00D43B2D">
            <w:instrText xml:space="preserve"> PAGEREF _heading=h.8npvos17ijjh \h </w:instrText>
          </w:r>
          <w:r w:rsidR="00D43B2D">
            <w:fldChar w:fldCharType="separate"/>
          </w:r>
          <w:r w:rsidR="00D43B2D">
            <w:rPr>
              <w:rFonts w:ascii="Arial" w:eastAsia="Arial" w:hAnsi="Arial" w:cs="Arial"/>
              <w:b/>
              <w:bCs/>
              <w:color w:val="000000"/>
            </w:rPr>
            <w:t>Equipos tecnológicos</w:t>
          </w:r>
          <w:r w:rsidR="00D43B2D">
            <w:rPr>
              <w:color w:val="000000"/>
            </w:rPr>
            <w:tab/>
            <w:t>39</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xyh5e8ejqgac">
            <w:r w:rsidR="00D43B2D">
              <w:rPr>
                <w:rFonts w:ascii="Arial" w:eastAsia="Arial" w:hAnsi="Arial" w:cs="Arial"/>
                <w:b/>
                <w:bCs/>
                <w:color w:val="000000"/>
              </w:rPr>
              <w:t>4.23.5</w:t>
            </w:r>
          </w:hyperlink>
          <w:hyperlink w:anchor="_heading=h.xyh5e8ejqgac">
            <w:r w:rsidR="00D43B2D">
              <w:rPr>
                <w:rFonts w:ascii="Cambria" w:eastAsia="Cambria" w:hAnsi="Cambria" w:cs="Cambria"/>
                <w:color w:val="000000"/>
              </w:rPr>
              <w:tab/>
            </w:r>
          </w:hyperlink>
          <w:r w:rsidR="00D43B2D">
            <w:fldChar w:fldCharType="begin"/>
          </w:r>
          <w:r w:rsidR="00D43B2D">
            <w:instrText xml:space="preserve"> PAGEREF _heading=h.xyh5e8ejqgac \h </w:instrText>
          </w:r>
          <w:r w:rsidR="00D43B2D">
            <w:fldChar w:fldCharType="separate"/>
          </w:r>
          <w:r w:rsidR="00D43B2D">
            <w:rPr>
              <w:rFonts w:ascii="Arial" w:eastAsia="Arial" w:hAnsi="Arial" w:cs="Arial"/>
              <w:b/>
              <w:bCs/>
              <w:color w:val="000000"/>
            </w:rPr>
            <w:t>Herramienta digital de Teletrabajo.</w:t>
          </w:r>
          <w:r w:rsidR="00D43B2D">
            <w:rPr>
              <w:color w:val="000000"/>
            </w:rPr>
            <w:tab/>
            <w:t>40</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l6x3ben0oyf9">
            <w:r w:rsidR="00D43B2D">
              <w:rPr>
                <w:rFonts w:ascii="Arial" w:eastAsia="Arial" w:hAnsi="Arial" w:cs="Arial"/>
                <w:b/>
                <w:bCs/>
                <w:color w:val="000000"/>
              </w:rPr>
              <w:t>4.24</w:t>
            </w:r>
          </w:hyperlink>
          <w:hyperlink w:anchor="_heading=h.l6x3ben0oyf9">
            <w:r w:rsidR="00D43B2D">
              <w:rPr>
                <w:rFonts w:ascii="Cambria" w:eastAsia="Cambria" w:hAnsi="Cambria" w:cs="Cambria"/>
                <w:color w:val="000000"/>
              </w:rPr>
              <w:tab/>
            </w:r>
          </w:hyperlink>
          <w:r w:rsidR="00D43B2D">
            <w:fldChar w:fldCharType="begin"/>
          </w:r>
          <w:r w:rsidR="00D43B2D">
            <w:instrText xml:space="preserve"> PAGEREF _heading=h.l6x3ben0oyf9 \h </w:instrText>
          </w:r>
          <w:r w:rsidR="00D43B2D">
            <w:fldChar w:fldCharType="separate"/>
          </w:r>
          <w:r w:rsidR="00D43B2D">
            <w:rPr>
              <w:rFonts w:ascii="Arial" w:eastAsia="Arial" w:hAnsi="Arial" w:cs="Arial"/>
              <w:b/>
              <w:bCs/>
              <w:color w:val="000000"/>
            </w:rPr>
            <w:t>Registro y seguimiento del Teletrabajador</w:t>
          </w:r>
          <w:r w:rsidR="00D43B2D">
            <w:rPr>
              <w:color w:val="000000"/>
            </w:rPr>
            <w:tab/>
            <w:t>40</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cowypvg670w1">
            <w:r w:rsidR="00D43B2D">
              <w:rPr>
                <w:rFonts w:ascii="Arial" w:eastAsia="Arial" w:hAnsi="Arial" w:cs="Arial"/>
                <w:b/>
                <w:bCs/>
                <w:color w:val="000000"/>
              </w:rPr>
              <w:t>4.25</w:t>
            </w:r>
          </w:hyperlink>
          <w:hyperlink w:anchor="_heading=h.cowypvg670w1">
            <w:r w:rsidR="00D43B2D">
              <w:rPr>
                <w:rFonts w:ascii="Cambria" w:eastAsia="Cambria" w:hAnsi="Cambria" w:cs="Cambria"/>
                <w:color w:val="000000"/>
              </w:rPr>
              <w:tab/>
            </w:r>
          </w:hyperlink>
          <w:r w:rsidR="00D43B2D">
            <w:fldChar w:fldCharType="begin"/>
          </w:r>
          <w:r w:rsidR="00D43B2D">
            <w:instrText xml:space="preserve"> PAGEREF _heading=h.cowypvg670w1 \h </w:instrText>
          </w:r>
          <w:r w:rsidR="00D43B2D">
            <w:fldChar w:fldCharType="separate"/>
          </w:r>
          <w:r w:rsidR="00D43B2D">
            <w:rPr>
              <w:rFonts w:ascii="Arial" w:eastAsia="Arial" w:hAnsi="Arial" w:cs="Arial"/>
              <w:b/>
              <w:bCs/>
              <w:color w:val="000000"/>
            </w:rPr>
            <w:t>Control y seguimiento al teletrabajador.</w:t>
          </w:r>
          <w:r w:rsidR="00D43B2D">
            <w:rPr>
              <w:color w:val="000000"/>
            </w:rPr>
            <w:tab/>
            <w:t>41</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5lj8qxcrlxsq">
            <w:r w:rsidR="00D43B2D">
              <w:rPr>
                <w:rFonts w:ascii="Arial" w:eastAsia="Arial" w:hAnsi="Arial" w:cs="Arial"/>
                <w:b/>
                <w:bCs/>
                <w:color w:val="000000"/>
              </w:rPr>
              <w:t>4.26</w:t>
            </w:r>
          </w:hyperlink>
          <w:hyperlink w:anchor="_heading=h.5lj8qxcrlxsq">
            <w:r w:rsidR="00D43B2D">
              <w:rPr>
                <w:rFonts w:ascii="Cambria" w:eastAsia="Cambria" w:hAnsi="Cambria" w:cs="Cambria"/>
                <w:color w:val="000000"/>
              </w:rPr>
              <w:tab/>
            </w:r>
          </w:hyperlink>
          <w:r w:rsidR="00D43B2D">
            <w:fldChar w:fldCharType="begin"/>
          </w:r>
          <w:r w:rsidR="00D43B2D">
            <w:instrText xml:space="preserve"> PAGEREF _heading=h.5lj8qxcrlxsq \h </w:instrText>
          </w:r>
          <w:r w:rsidR="00D43B2D">
            <w:fldChar w:fldCharType="separate"/>
          </w:r>
          <w:r w:rsidR="00D43B2D">
            <w:rPr>
              <w:rFonts w:ascii="Arial" w:eastAsia="Arial" w:hAnsi="Arial" w:cs="Arial"/>
              <w:b/>
              <w:bCs/>
              <w:color w:val="000000"/>
            </w:rPr>
            <w:t>Vigencia y terminación de la modalidad de Teletrabajo.</w:t>
          </w:r>
          <w:r w:rsidR="00D43B2D">
            <w:rPr>
              <w:color w:val="000000"/>
            </w:rPr>
            <w:tab/>
            <w:t>43</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97vwzukg930k">
            <w:r w:rsidR="00D43B2D">
              <w:rPr>
                <w:rFonts w:ascii="Arial" w:eastAsia="Arial" w:hAnsi="Arial" w:cs="Arial"/>
                <w:b/>
                <w:bCs/>
                <w:color w:val="000000"/>
              </w:rPr>
              <w:t>4.27</w:t>
            </w:r>
          </w:hyperlink>
          <w:hyperlink w:anchor="_heading=h.97vwzukg930k">
            <w:r w:rsidR="00D43B2D">
              <w:rPr>
                <w:rFonts w:ascii="Cambria" w:eastAsia="Cambria" w:hAnsi="Cambria" w:cs="Cambria"/>
                <w:color w:val="000000"/>
              </w:rPr>
              <w:tab/>
            </w:r>
          </w:hyperlink>
          <w:r w:rsidR="00D43B2D">
            <w:fldChar w:fldCharType="begin"/>
          </w:r>
          <w:r w:rsidR="00D43B2D">
            <w:instrText xml:space="preserve"> PAGEREF _heading=h.97vwzukg930k \h </w:instrText>
          </w:r>
          <w:r w:rsidR="00D43B2D">
            <w:fldChar w:fldCharType="separate"/>
          </w:r>
          <w:r w:rsidR="00D43B2D">
            <w:rPr>
              <w:rFonts w:ascii="Arial" w:eastAsia="Arial" w:hAnsi="Arial" w:cs="Arial"/>
              <w:b/>
              <w:bCs/>
              <w:color w:val="000000"/>
            </w:rPr>
            <w:t>Modificación de la resolución de Teletrabajo.</w:t>
          </w:r>
          <w:r w:rsidR="00D43B2D">
            <w:rPr>
              <w:color w:val="000000"/>
            </w:rPr>
            <w:tab/>
            <w:t>43</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shldwrmb7i0">
            <w:r w:rsidR="00D43B2D">
              <w:rPr>
                <w:rFonts w:ascii="Arial" w:eastAsia="Arial" w:hAnsi="Arial" w:cs="Arial"/>
                <w:b/>
                <w:bCs/>
                <w:color w:val="000000"/>
              </w:rPr>
              <w:t>4.28</w:t>
            </w:r>
          </w:hyperlink>
          <w:hyperlink w:anchor="_heading=h.shldwrmb7i0">
            <w:r w:rsidR="00D43B2D">
              <w:rPr>
                <w:rFonts w:ascii="Cambria" w:eastAsia="Cambria" w:hAnsi="Cambria" w:cs="Cambria"/>
                <w:color w:val="000000"/>
              </w:rPr>
              <w:tab/>
            </w:r>
          </w:hyperlink>
          <w:r w:rsidR="00D43B2D">
            <w:fldChar w:fldCharType="begin"/>
          </w:r>
          <w:r w:rsidR="00D43B2D">
            <w:instrText xml:space="preserve"> PAGEREF _heading=h.shldwrmb7i0 \h </w:instrText>
          </w:r>
          <w:r w:rsidR="00D43B2D">
            <w:fldChar w:fldCharType="separate"/>
          </w:r>
          <w:r w:rsidR="00D43B2D">
            <w:rPr>
              <w:rFonts w:ascii="Arial" w:eastAsia="Arial" w:hAnsi="Arial" w:cs="Arial"/>
              <w:b/>
              <w:bCs/>
              <w:color w:val="000000"/>
            </w:rPr>
            <w:t>Suspensión de la modalidad de Teletrabajo.</w:t>
          </w:r>
          <w:r w:rsidR="00D43B2D">
            <w:rPr>
              <w:color w:val="000000"/>
            </w:rPr>
            <w:tab/>
            <w:t>44</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s9wkjsvwo7tz">
            <w:r w:rsidR="00D43B2D">
              <w:rPr>
                <w:rFonts w:ascii="Arial" w:eastAsia="Arial" w:hAnsi="Arial" w:cs="Arial"/>
                <w:b/>
                <w:bCs/>
                <w:color w:val="000000"/>
              </w:rPr>
              <w:t>4.29</w:t>
            </w:r>
          </w:hyperlink>
          <w:hyperlink w:anchor="_heading=h.s9wkjsvwo7tz">
            <w:r w:rsidR="00D43B2D">
              <w:rPr>
                <w:rFonts w:ascii="Cambria" w:eastAsia="Cambria" w:hAnsi="Cambria" w:cs="Cambria"/>
                <w:color w:val="000000"/>
              </w:rPr>
              <w:tab/>
            </w:r>
          </w:hyperlink>
          <w:r w:rsidR="00D43B2D">
            <w:fldChar w:fldCharType="begin"/>
          </w:r>
          <w:r w:rsidR="00D43B2D">
            <w:instrText xml:space="preserve"> PAGEREF _heading=h.s9wkjsvwo7tz \h </w:instrText>
          </w:r>
          <w:r w:rsidR="00D43B2D">
            <w:fldChar w:fldCharType="separate"/>
          </w:r>
          <w:r w:rsidR="00D43B2D">
            <w:rPr>
              <w:rFonts w:ascii="Arial" w:eastAsia="Arial" w:hAnsi="Arial" w:cs="Arial"/>
              <w:b/>
              <w:bCs/>
              <w:color w:val="000000"/>
            </w:rPr>
            <w:t>Reversibilidad de la modalidad de Teletrabajo.</w:t>
          </w:r>
          <w:r w:rsidR="00D43B2D">
            <w:rPr>
              <w:color w:val="000000"/>
            </w:rPr>
            <w:tab/>
            <w:t>44</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2wxt3dubhyi0">
            <w:r w:rsidR="00D43B2D">
              <w:rPr>
                <w:rFonts w:ascii="Arial" w:eastAsia="Arial" w:hAnsi="Arial" w:cs="Arial"/>
                <w:b/>
                <w:bCs/>
                <w:color w:val="000000"/>
              </w:rPr>
              <w:t>4.30</w:t>
            </w:r>
          </w:hyperlink>
          <w:hyperlink w:anchor="_heading=h.2wxt3dubhyi0">
            <w:r w:rsidR="00D43B2D">
              <w:rPr>
                <w:rFonts w:ascii="Cambria" w:eastAsia="Cambria" w:hAnsi="Cambria" w:cs="Cambria"/>
                <w:color w:val="000000"/>
              </w:rPr>
              <w:tab/>
            </w:r>
          </w:hyperlink>
          <w:r w:rsidR="00D43B2D">
            <w:fldChar w:fldCharType="begin"/>
          </w:r>
          <w:r w:rsidR="00D43B2D">
            <w:instrText xml:space="preserve"> PAGEREF _heading=h.2wxt3dubhyi0 \h </w:instrText>
          </w:r>
          <w:r w:rsidR="00D43B2D">
            <w:fldChar w:fldCharType="separate"/>
          </w:r>
          <w:r w:rsidR="00D43B2D">
            <w:rPr>
              <w:rFonts w:ascii="Arial" w:eastAsia="Arial" w:hAnsi="Arial" w:cs="Arial"/>
              <w:b/>
              <w:bCs/>
              <w:color w:val="000000"/>
            </w:rPr>
            <w:t>Prórroga de la habilitación de la modalidad de teletrabajo.</w:t>
          </w:r>
          <w:r w:rsidR="00D43B2D">
            <w:rPr>
              <w:color w:val="000000"/>
            </w:rPr>
            <w:tab/>
            <w:t>45</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svgianyf46vx">
            <w:r w:rsidR="00D43B2D">
              <w:rPr>
                <w:rFonts w:ascii="Arial" w:eastAsia="Arial" w:hAnsi="Arial" w:cs="Arial"/>
                <w:b/>
                <w:bCs/>
                <w:color w:val="000000"/>
              </w:rPr>
              <w:t>4.31</w:t>
            </w:r>
          </w:hyperlink>
          <w:hyperlink w:anchor="_heading=h.svgianyf46vx">
            <w:r w:rsidR="00D43B2D">
              <w:rPr>
                <w:rFonts w:ascii="Cambria" w:eastAsia="Cambria" w:hAnsi="Cambria" w:cs="Cambria"/>
                <w:color w:val="000000"/>
              </w:rPr>
              <w:tab/>
            </w:r>
          </w:hyperlink>
          <w:r w:rsidR="00D43B2D">
            <w:fldChar w:fldCharType="begin"/>
          </w:r>
          <w:r w:rsidR="00D43B2D">
            <w:instrText xml:space="preserve"> PAGEREF _heading=h.svgianyf46vx \h </w:instrText>
          </w:r>
          <w:r w:rsidR="00D43B2D">
            <w:fldChar w:fldCharType="separate"/>
          </w:r>
          <w:r w:rsidR="00D43B2D">
            <w:rPr>
              <w:rFonts w:ascii="Arial" w:eastAsia="Arial" w:hAnsi="Arial" w:cs="Arial"/>
              <w:b/>
              <w:bCs/>
              <w:color w:val="000000"/>
            </w:rPr>
            <w:t>Intervención del Comité de Gestión y Desempeño Institucional.</w:t>
          </w:r>
          <w:r w:rsidR="00D43B2D">
            <w:rPr>
              <w:color w:val="000000"/>
            </w:rPr>
            <w:tab/>
            <w:t>46</w:t>
          </w:r>
          <w:r w:rsidR="00D43B2D">
            <w:fldChar w:fldCharType="end"/>
          </w:r>
        </w:p>
        <w:p w:rsidR="00530A1C" w:rsidRDefault="00337E92">
          <w:pPr>
            <w:pBdr>
              <w:top w:val="nil"/>
              <w:left w:val="nil"/>
              <w:bottom w:val="nil"/>
              <w:right w:val="nil"/>
              <w:between w:val="nil"/>
            </w:pBdr>
            <w:tabs>
              <w:tab w:val="left" w:pos="660"/>
              <w:tab w:val="right" w:pos="8828"/>
            </w:tabs>
            <w:spacing w:after="100"/>
            <w:rPr>
              <w:rFonts w:ascii="Cambria" w:eastAsia="Cambria" w:hAnsi="Cambria" w:cs="Cambria"/>
              <w:color w:val="000000"/>
            </w:rPr>
          </w:pPr>
          <w:hyperlink w:anchor="_heading=h.r3efqhss6tf8">
            <w:r w:rsidR="00D43B2D">
              <w:rPr>
                <w:rFonts w:ascii="Arial" w:eastAsia="Arial" w:hAnsi="Arial" w:cs="Arial"/>
                <w:b/>
                <w:bCs/>
                <w:color w:val="000000"/>
              </w:rPr>
              <w:t>4.32</w:t>
            </w:r>
          </w:hyperlink>
          <w:hyperlink w:anchor="_heading=h.r3efqhss6tf8">
            <w:r w:rsidR="00D43B2D">
              <w:rPr>
                <w:rFonts w:ascii="Cambria" w:eastAsia="Cambria" w:hAnsi="Cambria" w:cs="Cambria"/>
                <w:color w:val="000000"/>
              </w:rPr>
              <w:tab/>
            </w:r>
          </w:hyperlink>
          <w:r w:rsidR="00D43B2D">
            <w:fldChar w:fldCharType="begin"/>
          </w:r>
          <w:r w:rsidR="00D43B2D">
            <w:instrText xml:space="preserve"> PAGEREF _heading=h.r3efqhss6tf8 \h </w:instrText>
          </w:r>
          <w:r w:rsidR="00D43B2D">
            <w:fldChar w:fldCharType="separate"/>
          </w:r>
          <w:r w:rsidR="00D43B2D">
            <w:rPr>
              <w:rFonts w:ascii="Arial" w:eastAsia="Arial" w:hAnsi="Arial" w:cs="Arial"/>
              <w:b/>
              <w:bCs/>
              <w:color w:val="000000"/>
            </w:rPr>
            <w:t>Descripción de etapas y actividades.</w:t>
          </w:r>
          <w:r w:rsidR="00D43B2D">
            <w:rPr>
              <w:color w:val="000000"/>
            </w:rPr>
            <w:tab/>
            <w:t>46</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rhw1jzq9w9rc">
            <w:r w:rsidR="00D43B2D">
              <w:rPr>
                <w:rFonts w:ascii="Arial" w:eastAsia="Arial" w:hAnsi="Arial" w:cs="Arial"/>
                <w:b/>
                <w:bCs/>
                <w:color w:val="000000"/>
              </w:rPr>
              <w:t>4.32.1</w:t>
            </w:r>
          </w:hyperlink>
          <w:hyperlink w:anchor="_heading=h.rhw1jzq9w9rc">
            <w:r w:rsidR="00D43B2D">
              <w:rPr>
                <w:rFonts w:ascii="Cambria" w:eastAsia="Cambria" w:hAnsi="Cambria" w:cs="Cambria"/>
                <w:color w:val="000000"/>
              </w:rPr>
              <w:tab/>
            </w:r>
          </w:hyperlink>
          <w:r w:rsidR="00D43B2D">
            <w:fldChar w:fldCharType="begin"/>
          </w:r>
          <w:r w:rsidR="00D43B2D">
            <w:instrText xml:space="preserve"> PAGEREF _heading=h.rhw1jzq9w9rc \h </w:instrText>
          </w:r>
          <w:r w:rsidR="00D43B2D">
            <w:fldChar w:fldCharType="separate"/>
          </w:r>
          <w:r w:rsidR="00D43B2D">
            <w:rPr>
              <w:rFonts w:ascii="Arial" w:eastAsia="Arial" w:hAnsi="Arial" w:cs="Arial"/>
              <w:b/>
              <w:bCs/>
              <w:color w:val="000000"/>
            </w:rPr>
            <w:t>Etapa 1: Recibir solicitudes y adelantar trámite de la Ingreso de modalidad de teletrabajo.</w:t>
          </w:r>
          <w:r w:rsidR="00D43B2D">
            <w:rPr>
              <w:color w:val="000000"/>
            </w:rPr>
            <w:tab/>
            <w:t>46</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sjmdjijz0ocw">
            <w:r w:rsidR="00D43B2D">
              <w:rPr>
                <w:rFonts w:ascii="Arial" w:eastAsia="Arial" w:hAnsi="Arial" w:cs="Arial"/>
                <w:b/>
                <w:bCs/>
                <w:color w:val="000000"/>
              </w:rPr>
              <w:t>4.32.2</w:t>
            </w:r>
          </w:hyperlink>
          <w:hyperlink w:anchor="_heading=h.sjmdjijz0ocw">
            <w:r w:rsidR="00D43B2D">
              <w:rPr>
                <w:rFonts w:ascii="Cambria" w:eastAsia="Cambria" w:hAnsi="Cambria" w:cs="Cambria"/>
                <w:color w:val="000000"/>
              </w:rPr>
              <w:tab/>
            </w:r>
          </w:hyperlink>
          <w:r w:rsidR="00D43B2D">
            <w:fldChar w:fldCharType="begin"/>
          </w:r>
          <w:r w:rsidR="00D43B2D">
            <w:instrText xml:space="preserve"> PAGEREF _heading=h.sjmdjijz0ocw \h </w:instrText>
          </w:r>
          <w:r w:rsidR="00D43B2D">
            <w:fldChar w:fldCharType="separate"/>
          </w:r>
          <w:r w:rsidR="00D43B2D">
            <w:rPr>
              <w:rFonts w:ascii="Arial" w:eastAsia="Arial" w:hAnsi="Arial" w:cs="Arial"/>
              <w:b/>
              <w:bCs/>
              <w:color w:val="000000"/>
            </w:rPr>
            <w:t>Etapa 2. Verificar los requisitos del aspirante.</w:t>
          </w:r>
          <w:r w:rsidR="00D43B2D">
            <w:rPr>
              <w:color w:val="000000"/>
            </w:rPr>
            <w:tab/>
            <w:t>47</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o835zs4ds4lo">
            <w:r w:rsidR="00D43B2D">
              <w:rPr>
                <w:rFonts w:ascii="Arial" w:eastAsia="Arial" w:hAnsi="Arial" w:cs="Arial"/>
                <w:b/>
                <w:bCs/>
                <w:color w:val="000000"/>
              </w:rPr>
              <w:t>4.32.3</w:t>
            </w:r>
          </w:hyperlink>
          <w:hyperlink w:anchor="_heading=h.o835zs4ds4lo">
            <w:r w:rsidR="00D43B2D">
              <w:rPr>
                <w:rFonts w:ascii="Cambria" w:eastAsia="Cambria" w:hAnsi="Cambria" w:cs="Cambria"/>
                <w:color w:val="000000"/>
              </w:rPr>
              <w:tab/>
            </w:r>
          </w:hyperlink>
          <w:r w:rsidR="00D43B2D">
            <w:fldChar w:fldCharType="begin"/>
          </w:r>
          <w:r w:rsidR="00D43B2D">
            <w:instrText xml:space="preserve"> PAGEREF _heading=h.o835zs4ds4lo \h </w:instrText>
          </w:r>
          <w:r w:rsidR="00D43B2D">
            <w:fldChar w:fldCharType="separate"/>
          </w:r>
          <w:r w:rsidR="00D43B2D">
            <w:rPr>
              <w:rFonts w:ascii="Arial" w:eastAsia="Arial" w:hAnsi="Arial" w:cs="Arial"/>
              <w:b/>
              <w:bCs/>
              <w:color w:val="000000"/>
            </w:rPr>
            <w:t>Etapa 3. Habilitación de la modalidad de teletrabajo.</w:t>
          </w:r>
          <w:r w:rsidR="00D43B2D">
            <w:rPr>
              <w:color w:val="000000"/>
            </w:rPr>
            <w:tab/>
            <w:t>48</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cxqgjyn0okr">
            <w:r w:rsidR="00D43B2D">
              <w:rPr>
                <w:rFonts w:ascii="Arial" w:eastAsia="Arial" w:hAnsi="Arial" w:cs="Arial"/>
                <w:b/>
                <w:bCs/>
                <w:color w:val="000000"/>
              </w:rPr>
              <w:t>4.32.4</w:t>
            </w:r>
          </w:hyperlink>
          <w:hyperlink w:anchor="_heading=h.cxqgjyn0okr">
            <w:r w:rsidR="00D43B2D">
              <w:rPr>
                <w:rFonts w:ascii="Cambria" w:eastAsia="Cambria" w:hAnsi="Cambria" w:cs="Cambria"/>
                <w:color w:val="000000"/>
              </w:rPr>
              <w:tab/>
            </w:r>
          </w:hyperlink>
          <w:r w:rsidR="00D43B2D">
            <w:fldChar w:fldCharType="begin"/>
          </w:r>
          <w:r w:rsidR="00D43B2D">
            <w:instrText xml:space="preserve"> PAGEREF _heading=h.cxqgjyn0okr \h </w:instrText>
          </w:r>
          <w:r w:rsidR="00D43B2D">
            <w:fldChar w:fldCharType="separate"/>
          </w:r>
          <w:r w:rsidR="00D43B2D">
            <w:rPr>
              <w:rFonts w:ascii="Arial" w:eastAsia="Arial" w:hAnsi="Arial" w:cs="Arial"/>
              <w:b/>
              <w:bCs/>
              <w:color w:val="000000"/>
            </w:rPr>
            <w:t>Etapa 4. Realizar seguimiento a la modalidad de teletrabajo y al teletrabajador.</w:t>
          </w:r>
          <w:r w:rsidR="00D43B2D">
            <w:rPr>
              <w:color w:val="000000"/>
            </w:rPr>
            <w:tab/>
            <w:t>49</w:t>
          </w:r>
          <w:r w:rsidR="00D43B2D">
            <w:fldChar w:fldCharType="end"/>
          </w:r>
        </w:p>
        <w:p w:rsidR="00530A1C" w:rsidRDefault="00337E92">
          <w:pPr>
            <w:pBdr>
              <w:top w:val="nil"/>
              <w:left w:val="nil"/>
              <w:bottom w:val="nil"/>
              <w:right w:val="nil"/>
              <w:between w:val="nil"/>
            </w:pBdr>
            <w:tabs>
              <w:tab w:val="left" w:pos="880"/>
              <w:tab w:val="right" w:pos="8828"/>
            </w:tabs>
            <w:spacing w:after="100"/>
            <w:rPr>
              <w:rFonts w:ascii="Cambria" w:eastAsia="Cambria" w:hAnsi="Cambria" w:cs="Cambria"/>
              <w:color w:val="000000"/>
            </w:rPr>
          </w:pPr>
          <w:hyperlink w:anchor="_heading=h.py77a7pgsqso">
            <w:r w:rsidR="00D43B2D">
              <w:rPr>
                <w:rFonts w:ascii="Arial" w:eastAsia="Arial" w:hAnsi="Arial" w:cs="Arial"/>
                <w:b/>
                <w:bCs/>
                <w:color w:val="000000"/>
              </w:rPr>
              <w:t>4.32.5</w:t>
            </w:r>
          </w:hyperlink>
          <w:hyperlink w:anchor="_heading=h.py77a7pgsqso">
            <w:r w:rsidR="00D43B2D">
              <w:rPr>
                <w:rFonts w:ascii="Cambria" w:eastAsia="Cambria" w:hAnsi="Cambria" w:cs="Cambria"/>
                <w:color w:val="000000"/>
              </w:rPr>
              <w:tab/>
            </w:r>
          </w:hyperlink>
          <w:r w:rsidR="00D43B2D">
            <w:fldChar w:fldCharType="begin"/>
          </w:r>
          <w:r w:rsidR="00D43B2D">
            <w:instrText xml:space="preserve"> PAGEREF _heading=h.py77a7pgsqso \h </w:instrText>
          </w:r>
          <w:r w:rsidR="00D43B2D">
            <w:fldChar w:fldCharType="separate"/>
          </w:r>
          <w:r w:rsidR="00D43B2D">
            <w:rPr>
              <w:rFonts w:ascii="Arial" w:eastAsia="Arial" w:hAnsi="Arial" w:cs="Arial"/>
              <w:b/>
              <w:bCs/>
              <w:color w:val="000000"/>
            </w:rPr>
            <w:t>Etapa 5: Gestionar la modificación de teletrabajo.</w:t>
          </w:r>
          <w:r w:rsidR="00D43B2D">
            <w:rPr>
              <w:color w:val="000000"/>
            </w:rPr>
            <w:tab/>
            <w:t>50</w:t>
          </w:r>
          <w:r w:rsidR="00D43B2D">
            <w:fldChar w:fldCharType="end"/>
          </w:r>
        </w:p>
        <w:p w:rsidR="00530A1C" w:rsidRDefault="00337E92">
          <w:pPr>
            <w:pBdr>
              <w:top w:val="nil"/>
              <w:left w:val="nil"/>
              <w:bottom w:val="nil"/>
              <w:right w:val="nil"/>
              <w:between w:val="nil"/>
            </w:pBdr>
            <w:tabs>
              <w:tab w:val="left" w:pos="440"/>
              <w:tab w:val="right" w:pos="8828"/>
            </w:tabs>
            <w:spacing w:after="100"/>
            <w:rPr>
              <w:rFonts w:ascii="Cambria" w:eastAsia="Cambria" w:hAnsi="Cambria" w:cs="Cambria"/>
              <w:color w:val="000000"/>
            </w:rPr>
          </w:pPr>
          <w:hyperlink w:anchor="_heading=h.9bnbiuhr34mt">
            <w:r w:rsidR="00D43B2D">
              <w:rPr>
                <w:rFonts w:ascii="Arial" w:eastAsia="Arial" w:hAnsi="Arial" w:cs="Arial"/>
                <w:b/>
                <w:bCs/>
                <w:color w:val="000000"/>
              </w:rPr>
              <w:t>5.</w:t>
            </w:r>
          </w:hyperlink>
          <w:hyperlink w:anchor="_heading=h.9bnbiuhr34mt">
            <w:r w:rsidR="00D43B2D">
              <w:rPr>
                <w:rFonts w:ascii="Cambria" w:eastAsia="Cambria" w:hAnsi="Cambria" w:cs="Cambria"/>
                <w:color w:val="000000"/>
              </w:rPr>
              <w:tab/>
            </w:r>
          </w:hyperlink>
          <w:r w:rsidR="00D43B2D">
            <w:fldChar w:fldCharType="begin"/>
          </w:r>
          <w:r w:rsidR="00D43B2D">
            <w:instrText xml:space="preserve"> PAGEREF _heading=h.9bnbiuhr34mt \h </w:instrText>
          </w:r>
          <w:r w:rsidR="00D43B2D">
            <w:fldChar w:fldCharType="separate"/>
          </w:r>
          <w:r w:rsidR="00D43B2D">
            <w:rPr>
              <w:rFonts w:ascii="Arial" w:eastAsia="Arial" w:hAnsi="Arial" w:cs="Arial"/>
              <w:b/>
              <w:bCs/>
              <w:color w:val="000000"/>
            </w:rPr>
            <w:t>NORMATIVA.</w:t>
          </w:r>
          <w:r w:rsidR="00D43B2D">
            <w:rPr>
              <w:color w:val="000000"/>
            </w:rPr>
            <w:tab/>
            <w:t>51</w:t>
          </w:r>
          <w:r w:rsidR="00D43B2D">
            <w:fldChar w:fldCharType="end"/>
          </w:r>
        </w:p>
        <w:p w:rsidR="00530A1C" w:rsidRDefault="00D43B2D">
          <w:r>
            <w:fldChar w:fldCharType="end"/>
          </w:r>
        </w:p>
      </w:sdtContent>
    </w:sdt>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530A1C">
      <w:pPr>
        <w:spacing w:line="276" w:lineRule="auto"/>
        <w:jc w:val="both"/>
        <w:rPr>
          <w:rFonts w:ascii="Arial" w:eastAsia="Arial" w:hAnsi="Arial" w:cs="Arial"/>
          <w:b/>
          <w:bCs/>
        </w:rPr>
      </w:pPr>
    </w:p>
    <w:p w:rsidR="00530A1C" w:rsidRDefault="00D43B2D">
      <w:pPr>
        <w:rPr>
          <w:rFonts w:ascii="Arial" w:eastAsia="Arial" w:hAnsi="Arial" w:cs="Arial"/>
          <w:b/>
          <w:bCs/>
        </w:rPr>
      </w:pPr>
      <w:bookmarkStart w:id="0" w:name="_heading=h.as5l1f95d30e" w:colFirst="0" w:colLast="0"/>
      <w:bookmarkEnd w:id="0"/>
      <w:r>
        <w:br w:type="page"/>
      </w:r>
    </w:p>
    <w:p w:rsidR="00530A1C" w:rsidRDefault="00530A1C">
      <w:pPr>
        <w:rPr>
          <w:rFonts w:ascii="Arial" w:eastAsia="Arial" w:hAnsi="Arial" w:cs="Arial"/>
          <w:b/>
          <w:bCs/>
        </w:rPr>
      </w:pPr>
    </w:p>
    <w:p w:rsidR="00530A1C" w:rsidRDefault="00D43B2D">
      <w:pPr>
        <w:pStyle w:val="Ttulo1"/>
        <w:numPr>
          <w:ilvl w:val="0"/>
          <w:numId w:val="42"/>
        </w:numPr>
        <w:rPr>
          <w:rFonts w:ascii="Arial" w:eastAsia="Arial" w:hAnsi="Arial" w:cs="Arial"/>
          <w:b/>
          <w:bCs/>
          <w:color w:val="000000"/>
          <w:sz w:val="22"/>
          <w:szCs w:val="22"/>
        </w:rPr>
      </w:pPr>
      <w:bookmarkStart w:id="1" w:name="_heading=h.l3s5rbh6rff0" w:colFirst="0" w:colLast="0"/>
      <w:bookmarkEnd w:id="1"/>
      <w:r>
        <w:rPr>
          <w:rFonts w:ascii="Arial" w:eastAsia="Arial" w:hAnsi="Arial" w:cs="Arial"/>
          <w:b/>
          <w:bCs/>
          <w:color w:val="000000"/>
          <w:sz w:val="22"/>
          <w:szCs w:val="22"/>
        </w:rPr>
        <w:t>OBJETIVO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Establecer las directrices generales que regirán para los servidores públicos del Fondo de Bienestar Social de la Contraloría General de la República que soliciten ingreso, modificación, prórroga o retiro a la modalidad de Teletrabajo, con el fin de desempeñar sus funciones desde su lugar de domicilio, mediante el uso de las Tecnologías de la Información y las Telecomunicaciones (TIC) para el correcto desempeño de sus funciones.</w:t>
      </w:r>
    </w:p>
    <w:p w:rsidR="00530A1C" w:rsidRDefault="00530A1C">
      <w:pPr>
        <w:spacing w:line="276" w:lineRule="auto"/>
        <w:jc w:val="both"/>
        <w:rPr>
          <w:rFonts w:ascii="Arial" w:eastAsia="Arial" w:hAnsi="Arial" w:cs="Arial"/>
        </w:rPr>
      </w:pPr>
    </w:p>
    <w:p w:rsidR="00530A1C" w:rsidRDefault="00D43B2D">
      <w:pPr>
        <w:pStyle w:val="Ttulo1"/>
        <w:numPr>
          <w:ilvl w:val="0"/>
          <w:numId w:val="42"/>
        </w:numPr>
        <w:rPr>
          <w:rFonts w:ascii="Arial" w:eastAsia="Arial" w:hAnsi="Arial" w:cs="Arial"/>
          <w:b/>
          <w:bCs/>
          <w:color w:val="000000"/>
          <w:sz w:val="22"/>
          <w:szCs w:val="22"/>
        </w:rPr>
      </w:pPr>
      <w:bookmarkStart w:id="2" w:name="_heading=h.pqknonwl96rx" w:colFirst="0" w:colLast="0"/>
      <w:bookmarkEnd w:id="2"/>
      <w:r>
        <w:rPr>
          <w:rFonts w:ascii="Arial" w:eastAsia="Arial" w:hAnsi="Arial" w:cs="Arial"/>
          <w:b/>
          <w:bCs/>
          <w:color w:val="000000"/>
          <w:sz w:val="22"/>
          <w:szCs w:val="22"/>
        </w:rPr>
        <w:t>ALCANCE</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El presente manual tiene como alcance la conceptualización y normativa nacional referente a la modalidad de Teletrabajo y la orientación sobre los lineamientos institucionales para la implementación de este en el Fondo de Bienestar Social de la Contraloría General de la República, relacionando los requisitos, formatos y fases a seguir.</w:t>
      </w:r>
    </w:p>
    <w:p w:rsidR="00530A1C" w:rsidRDefault="00530A1C">
      <w:pPr>
        <w:spacing w:line="276" w:lineRule="auto"/>
        <w:jc w:val="both"/>
        <w:rPr>
          <w:rFonts w:ascii="Arial" w:eastAsia="Arial" w:hAnsi="Arial" w:cs="Arial"/>
        </w:rPr>
      </w:pPr>
    </w:p>
    <w:p w:rsidR="00530A1C" w:rsidRDefault="00D43B2D">
      <w:pPr>
        <w:pStyle w:val="Ttulo1"/>
        <w:numPr>
          <w:ilvl w:val="0"/>
          <w:numId w:val="42"/>
        </w:numPr>
        <w:rPr>
          <w:rFonts w:ascii="Arial" w:eastAsia="Arial" w:hAnsi="Arial" w:cs="Arial"/>
          <w:b/>
          <w:bCs/>
          <w:color w:val="000000"/>
          <w:sz w:val="22"/>
          <w:szCs w:val="22"/>
        </w:rPr>
      </w:pPr>
      <w:bookmarkStart w:id="3" w:name="_heading=h.pfwko9l5yjrv" w:colFirst="0" w:colLast="0"/>
      <w:bookmarkEnd w:id="3"/>
      <w:r>
        <w:rPr>
          <w:rFonts w:ascii="Arial" w:eastAsia="Arial" w:hAnsi="Arial" w:cs="Arial"/>
          <w:b/>
          <w:bCs/>
          <w:color w:val="000000"/>
          <w:sz w:val="22"/>
          <w:szCs w:val="22"/>
        </w:rPr>
        <w:t>DEFINICIONES</w:t>
      </w:r>
    </w:p>
    <w:p w:rsidR="00530A1C" w:rsidRDefault="00530A1C"/>
    <w:p w:rsidR="00530A1C" w:rsidRDefault="00D43B2D">
      <w:pPr>
        <w:spacing w:line="276" w:lineRule="auto"/>
        <w:jc w:val="both"/>
        <w:rPr>
          <w:rFonts w:ascii="Arial" w:eastAsia="Arial" w:hAnsi="Arial" w:cs="Arial"/>
        </w:rPr>
      </w:pPr>
      <w:r>
        <w:rPr>
          <w:rFonts w:ascii="Arial" w:eastAsia="Arial" w:hAnsi="Arial" w:cs="Arial"/>
          <w:b/>
          <w:bCs/>
        </w:rPr>
        <w:t xml:space="preserve">Accidente de trabajo: </w:t>
      </w:r>
      <w:r>
        <w:rPr>
          <w:rFonts w:ascii="Arial" w:eastAsia="Arial" w:hAnsi="Arial" w:cs="Arial"/>
        </w:rPr>
        <w:t>El artículo 3 de la Ley 1562 de 2012 define accidente de trabajo como: “Todo suceso repentino que sobrevenga por causa o con ocasión del trabajo y que produzca en el trabajador una lesión orgánica, una perturbación funcional o psiquiátrica, una invalidez o la muerte. Aquel que se produce durante la ejecución de órdenes del empleador o contratante, durante la ejecución de una labor bajo su autoridad, aún fuera del lugar y horas de trabajo. El que se produzca durante el traslado de los trabajadores o contratistas desde su residencia a los lugares de trabajo o viceversa, cuando el transporte lo suministre el empleador. El ocurrido durante el ejercicio de la función sindical, aunque el trabajador se encuentre en permiso sindical, siempre que el accidente se produzca en cumplimiento de dicha función. El que se produzca por la ejecución de actividades recreativas, deportivas o culturales, cuando se actúe por cuenta o en representación del empleador o de la empresa usuaria cuando se trate de trabajadores de empresas de servicios temporales que se encuentren en misión.”</w:t>
      </w:r>
    </w:p>
    <w:p w:rsidR="00530A1C" w:rsidRDefault="00D43B2D">
      <w:pPr>
        <w:spacing w:line="276" w:lineRule="auto"/>
        <w:jc w:val="both"/>
        <w:rPr>
          <w:rFonts w:ascii="Arial" w:eastAsia="Arial" w:hAnsi="Arial" w:cs="Arial"/>
        </w:rPr>
      </w:pPr>
      <w:r>
        <w:rPr>
          <w:rFonts w:ascii="Arial" w:eastAsia="Arial" w:hAnsi="Arial" w:cs="Arial"/>
          <w:b/>
          <w:bCs/>
        </w:rPr>
        <w:t>Acuerdo de voluntariedad:</w:t>
      </w:r>
      <w:r>
        <w:rPr>
          <w:rFonts w:ascii="Arial" w:eastAsia="Arial" w:hAnsi="Arial" w:cs="Arial"/>
        </w:rPr>
        <w:t xml:space="preserve"> Documento en el que se incorpora la voluntad del Fondo de Bienestar Social de la Contraloría General de la República, representada por el jefe de la dependencia y el servidor público, de acceder a la modalidad de Teletrabajo.</w:t>
      </w:r>
    </w:p>
    <w:p w:rsidR="00530A1C" w:rsidRDefault="00D43B2D">
      <w:pPr>
        <w:spacing w:line="276" w:lineRule="auto"/>
        <w:jc w:val="both"/>
        <w:rPr>
          <w:rFonts w:ascii="Arial" w:eastAsia="Arial" w:hAnsi="Arial" w:cs="Arial"/>
        </w:rPr>
      </w:pPr>
      <w:r>
        <w:rPr>
          <w:rFonts w:ascii="Arial" w:eastAsia="Arial" w:hAnsi="Arial" w:cs="Arial"/>
          <w:b/>
          <w:bCs/>
        </w:rPr>
        <w:lastRenderedPageBreak/>
        <w:t>Acto inseguro:</w:t>
      </w:r>
      <w:r>
        <w:rPr>
          <w:rFonts w:ascii="Arial" w:eastAsia="Arial" w:hAnsi="Arial" w:cs="Arial"/>
        </w:rPr>
        <w:t xml:space="preserve"> Conductas de las personas que por acción u omisión conllevan a la violación de procedimientos, normas, leyes, reglamentos o prácticas seguras establecidas, y que pueden causar accidentes, poniendo en riesgo su integridad o la de terceros.</w:t>
      </w:r>
    </w:p>
    <w:p w:rsidR="00530A1C" w:rsidRDefault="00D43B2D">
      <w:pPr>
        <w:spacing w:line="276" w:lineRule="auto"/>
        <w:jc w:val="both"/>
        <w:rPr>
          <w:rFonts w:ascii="Arial" w:eastAsia="Arial" w:hAnsi="Arial" w:cs="Arial"/>
        </w:rPr>
      </w:pPr>
      <w:r>
        <w:rPr>
          <w:rFonts w:ascii="Arial" w:eastAsia="Arial" w:hAnsi="Arial" w:cs="Arial"/>
          <w:b/>
          <w:bCs/>
        </w:rPr>
        <w:t>Antivirus:</w:t>
      </w:r>
      <w:r>
        <w:rPr>
          <w:rFonts w:ascii="Arial" w:eastAsia="Arial" w:hAnsi="Arial" w:cs="Arial"/>
        </w:rPr>
        <w:t xml:space="preserve"> Es un software o programa que se instala en una computadora, para cumplir con la función de actuar contra códigos o programas maliciosos. Este software se utiliza para evitar, buscar, detectar y eliminar virus de una computadora.</w:t>
      </w:r>
    </w:p>
    <w:p w:rsidR="00530A1C" w:rsidRDefault="00D43B2D">
      <w:pPr>
        <w:spacing w:line="276" w:lineRule="auto"/>
        <w:jc w:val="both"/>
        <w:rPr>
          <w:rFonts w:ascii="Arial" w:eastAsia="Arial" w:hAnsi="Arial" w:cs="Arial"/>
        </w:rPr>
      </w:pPr>
      <w:r>
        <w:rPr>
          <w:rFonts w:ascii="Arial" w:eastAsia="Arial" w:hAnsi="Arial" w:cs="Arial"/>
          <w:b/>
          <w:bCs/>
        </w:rPr>
        <w:t xml:space="preserve">Administradora de Riesgos Laborales – ARL: </w:t>
      </w:r>
      <w:r>
        <w:rPr>
          <w:rFonts w:ascii="Arial" w:eastAsia="Arial" w:hAnsi="Arial" w:cs="Arial"/>
        </w:rPr>
        <w:t>Compañía de seguros que se encarga de cubrir los gastos generados ante la ocurrencia de Accidentes de Trabajo (AT) y Enfermedades Laborales (EL) por causas propias del desarrollo de su trabajo, además ofrece asesoría y capacitación para la promoción de la salud, prevención de riesgos en el trabajo, fomento de estilos de vida, trabajo saludable y autocuidado mediante el desarrollo y aplicación de la normativa vigente en riesgos laborales.</w:t>
      </w:r>
    </w:p>
    <w:p w:rsidR="00530A1C" w:rsidRDefault="00D43B2D">
      <w:pPr>
        <w:spacing w:line="276" w:lineRule="auto"/>
        <w:jc w:val="both"/>
        <w:rPr>
          <w:rFonts w:ascii="Arial" w:eastAsia="Arial" w:hAnsi="Arial" w:cs="Arial"/>
        </w:rPr>
      </w:pPr>
      <w:bookmarkStart w:id="4" w:name="_heading=h.7m17f7ha76ue" w:colFirst="0" w:colLast="0"/>
      <w:bookmarkEnd w:id="4"/>
      <w:proofErr w:type="spellStart"/>
      <w:r>
        <w:rPr>
          <w:rFonts w:ascii="Arial" w:eastAsia="Arial" w:hAnsi="Arial" w:cs="Arial"/>
          <w:b/>
          <w:bCs/>
        </w:rPr>
        <w:t>Autorreporte</w:t>
      </w:r>
      <w:proofErr w:type="spellEnd"/>
      <w:r>
        <w:rPr>
          <w:rFonts w:ascii="Arial" w:eastAsia="Arial" w:hAnsi="Arial" w:cs="Arial"/>
          <w:b/>
          <w:bCs/>
        </w:rPr>
        <w:t xml:space="preserve"> de Condiciones de Trabajo y Salud:</w:t>
      </w:r>
      <w:r>
        <w:rPr>
          <w:rFonts w:ascii="Arial" w:eastAsia="Arial" w:hAnsi="Arial" w:cs="Arial"/>
        </w:rPr>
        <w:t xml:space="preserve"> Proceso mediante el cual el trabajador reporta por escrito a la entidad las condiciones adversas de seguridad y salud que él identifica en su lugar de trabajo.</w:t>
      </w:r>
    </w:p>
    <w:p w:rsidR="00530A1C" w:rsidRDefault="00D43B2D">
      <w:pPr>
        <w:spacing w:line="276" w:lineRule="auto"/>
        <w:jc w:val="both"/>
        <w:rPr>
          <w:rFonts w:ascii="Arial" w:eastAsia="Arial" w:hAnsi="Arial" w:cs="Arial"/>
        </w:rPr>
      </w:pPr>
      <w:r>
        <w:rPr>
          <w:rFonts w:ascii="Arial" w:eastAsia="Arial" w:hAnsi="Arial" w:cs="Arial"/>
          <w:b/>
          <w:bCs/>
        </w:rPr>
        <w:t>Condiciones de salud:</w:t>
      </w:r>
      <w:r>
        <w:rPr>
          <w:rFonts w:ascii="Arial" w:eastAsia="Arial" w:hAnsi="Arial" w:cs="Arial"/>
        </w:rPr>
        <w:t xml:space="preserve"> Conjunto de variables objetivas de orden fisiológico, psicológico y sociocultural que determinan el perfil sociodemográfico y de morbilidad de la población trabajadora.</w:t>
      </w:r>
    </w:p>
    <w:p w:rsidR="00530A1C" w:rsidRDefault="00D43B2D">
      <w:pPr>
        <w:spacing w:line="276" w:lineRule="auto"/>
        <w:jc w:val="both"/>
        <w:rPr>
          <w:rFonts w:ascii="Arial" w:eastAsia="Arial" w:hAnsi="Arial" w:cs="Arial"/>
        </w:rPr>
      </w:pPr>
      <w:r>
        <w:rPr>
          <w:rFonts w:ascii="Arial" w:eastAsia="Arial" w:hAnsi="Arial" w:cs="Arial"/>
          <w:b/>
          <w:bCs/>
        </w:rPr>
        <w:t>Condiciones de seguridad:</w:t>
      </w:r>
      <w:r>
        <w:rPr>
          <w:rFonts w:ascii="Arial" w:eastAsia="Arial" w:hAnsi="Arial" w:cs="Arial"/>
        </w:rPr>
        <w:t xml:space="preserve"> Son las condiciones necesarias para que la utilización de los lugares de trabajo no origine riesgos para la seguridad y salud de los trabajadores o para que los riesgos presentes se reduzcan al mínimo.</w:t>
      </w:r>
    </w:p>
    <w:p w:rsidR="00530A1C" w:rsidRDefault="00D43B2D">
      <w:pPr>
        <w:spacing w:line="276" w:lineRule="auto"/>
        <w:jc w:val="both"/>
        <w:rPr>
          <w:rFonts w:ascii="Arial" w:eastAsia="Arial" w:hAnsi="Arial" w:cs="Arial"/>
        </w:rPr>
      </w:pPr>
      <w:r>
        <w:rPr>
          <w:rFonts w:ascii="Arial" w:eastAsia="Arial" w:hAnsi="Arial" w:cs="Arial"/>
          <w:b/>
          <w:bCs/>
        </w:rPr>
        <w:t>Conexión remota:</w:t>
      </w:r>
      <w:r>
        <w:rPr>
          <w:rFonts w:ascii="Arial" w:eastAsia="Arial" w:hAnsi="Arial" w:cs="Arial"/>
        </w:rPr>
        <w:t xml:space="preserve"> Es la conexión a servicios, aplicaciones o datos de TI desde una computadora que se encuentra geográficamente en otro lugar, esta conexión permite a los usuarios acceder a una red o una computadora de forma remota a través de una conexión a Internet o telecomunicaciones.</w:t>
      </w:r>
    </w:p>
    <w:p w:rsidR="00DF0EF8" w:rsidRDefault="00DF0EF8" w:rsidP="00DF0EF8">
      <w:pPr>
        <w:spacing w:line="276" w:lineRule="auto"/>
        <w:jc w:val="both"/>
        <w:rPr>
          <w:rFonts w:ascii="Arial" w:eastAsia="Arial" w:hAnsi="Arial" w:cs="Arial"/>
        </w:rPr>
      </w:pPr>
      <w:r>
        <w:rPr>
          <w:rFonts w:ascii="Arial" w:eastAsia="Arial" w:hAnsi="Arial" w:cs="Arial"/>
          <w:b/>
          <w:bCs/>
        </w:rPr>
        <w:t>Drive:</w:t>
      </w:r>
      <w:r>
        <w:rPr>
          <w:rFonts w:ascii="Arial" w:eastAsia="Arial" w:hAnsi="Arial" w:cs="Arial"/>
        </w:rPr>
        <w:t xml:space="preserve"> Almacenamiento personal en la nube, se puede acceder desde cualquier sitio con conexión a internet.</w:t>
      </w:r>
    </w:p>
    <w:p w:rsidR="00530A1C" w:rsidRDefault="00D43B2D">
      <w:pPr>
        <w:spacing w:line="276" w:lineRule="auto"/>
        <w:jc w:val="both"/>
        <w:rPr>
          <w:rFonts w:ascii="Arial" w:eastAsia="Arial" w:hAnsi="Arial" w:cs="Arial"/>
        </w:rPr>
      </w:pPr>
      <w:r>
        <w:rPr>
          <w:rFonts w:ascii="Arial" w:eastAsia="Arial" w:hAnsi="Arial" w:cs="Arial"/>
          <w:b/>
          <w:bCs/>
        </w:rPr>
        <w:t>Enfermedad laboral:</w:t>
      </w:r>
      <w:r>
        <w:rPr>
          <w:rFonts w:ascii="Arial" w:eastAsia="Arial" w:hAnsi="Arial" w:cs="Arial"/>
        </w:rPr>
        <w:t xml:space="preserve"> De conformidad con el artículo 4 de Ley 1562 de 2012, la contraída como resultado de la exposición a factores de riesgo inherentes a la actividad laboral o del medio en el que el trabajador se ha visto obligado a trabajar. El Gobierno Nacional determinará, en forma periódica, las enfermedades que se consideran como laborales; en los casos en que una enfermedad no figure en la tabla de enfermedades laborales, pero se demuestre la relación de causalidad con los factores de riesgo ocupacionales, será reconocida como enfermedad laboral conforme lo establecido en las normas legales vigentes.</w:t>
      </w:r>
    </w:p>
    <w:p w:rsidR="00530A1C" w:rsidRDefault="00D43B2D">
      <w:pPr>
        <w:spacing w:line="276" w:lineRule="auto"/>
        <w:jc w:val="both"/>
        <w:rPr>
          <w:rFonts w:ascii="Arial" w:eastAsia="Arial" w:hAnsi="Arial" w:cs="Arial"/>
        </w:rPr>
      </w:pPr>
      <w:r>
        <w:rPr>
          <w:rFonts w:ascii="Arial" w:eastAsia="Arial" w:hAnsi="Arial" w:cs="Arial"/>
          <w:b/>
          <w:bCs/>
        </w:rPr>
        <w:lastRenderedPageBreak/>
        <w:t>Incidente de trabajo:</w:t>
      </w:r>
      <w:r>
        <w:rPr>
          <w:rFonts w:ascii="Arial" w:eastAsia="Arial" w:hAnsi="Arial" w:cs="Arial"/>
        </w:rPr>
        <w:t xml:space="preserve"> Son los eventos anormales se presentan en una actividad laboral y que conllevan un riesgo potencial de lesiones o daños materiales. Cuando este tipo de incidente tiene un alto potencial de lesiones es necesario investigar las condiciones peligrosas o intervenir los comportamientos inseguros.</w:t>
      </w:r>
    </w:p>
    <w:p w:rsidR="00530A1C" w:rsidRDefault="00D43B2D">
      <w:pPr>
        <w:spacing w:line="276" w:lineRule="auto"/>
        <w:jc w:val="both"/>
        <w:rPr>
          <w:rFonts w:ascii="Arial" w:eastAsia="Arial" w:hAnsi="Arial" w:cs="Arial"/>
        </w:rPr>
      </w:pPr>
      <w:r>
        <w:rPr>
          <w:rFonts w:ascii="Arial" w:eastAsia="Arial" w:hAnsi="Arial" w:cs="Arial"/>
          <w:b/>
          <w:bCs/>
        </w:rPr>
        <w:t>Mbps:</w:t>
      </w:r>
      <w:r>
        <w:rPr>
          <w:rFonts w:ascii="Arial" w:eastAsia="Arial" w:hAnsi="Arial" w:cs="Arial"/>
        </w:rPr>
        <w:t xml:space="preserve"> Unidad de medida de la conexión a Internet Megabits por segundo.</w:t>
      </w:r>
    </w:p>
    <w:p w:rsidR="00530A1C" w:rsidRDefault="00D43B2D">
      <w:pPr>
        <w:spacing w:line="276" w:lineRule="auto"/>
        <w:jc w:val="both"/>
        <w:rPr>
          <w:rFonts w:ascii="Arial" w:eastAsia="Arial" w:hAnsi="Arial" w:cs="Arial"/>
        </w:rPr>
      </w:pPr>
      <w:r>
        <w:rPr>
          <w:rFonts w:ascii="Arial" w:eastAsia="Arial" w:hAnsi="Arial" w:cs="Arial"/>
          <w:b/>
          <w:bCs/>
        </w:rPr>
        <w:t>Productividad laboral:</w:t>
      </w:r>
      <w:r>
        <w:rPr>
          <w:rFonts w:ascii="Arial" w:eastAsia="Arial" w:hAnsi="Arial" w:cs="Arial"/>
        </w:rPr>
        <w:t xml:space="preserve"> La productividad es la capacidad de desarrollar tareas asignadas a través de los recursos asignados y en un tiempo determinado, los cuales pueden ser medidos, con el fin de optimizar los procesos estratégicos de la entidad.</w:t>
      </w:r>
    </w:p>
    <w:p w:rsidR="00DF0EF8" w:rsidRDefault="00DF0EF8" w:rsidP="00DF0EF8">
      <w:pPr>
        <w:spacing w:line="276" w:lineRule="auto"/>
        <w:jc w:val="both"/>
        <w:rPr>
          <w:rFonts w:ascii="Arial" w:eastAsia="Arial" w:hAnsi="Arial" w:cs="Arial"/>
        </w:rPr>
      </w:pPr>
      <w:r>
        <w:rPr>
          <w:rFonts w:ascii="Arial" w:eastAsia="Arial" w:hAnsi="Arial" w:cs="Arial"/>
          <w:b/>
          <w:bCs/>
        </w:rPr>
        <w:t>Puesto de trabajo:</w:t>
      </w:r>
      <w:r>
        <w:rPr>
          <w:rFonts w:ascii="Arial" w:eastAsia="Arial" w:hAnsi="Arial" w:cs="Arial"/>
        </w:rPr>
        <w:t xml:space="preserve"> Es el conjunto de elementos físicos y tecnológicos que conforman la estación requerida para realizar las labores a cargo.</w:t>
      </w:r>
    </w:p>
    <w:p w:rsidR="00530A1C" w:rsidRDefault="00D43B2D">
      <w:pPr>
        <w:spacing w:line="276" w:lineRule="auto"/>
        <w:jc w:val="both"/>
        <w:rPr>
          <w:rFonts w:ascii="Arial" w:eastAsia="Arial" w:hAnsi="Arial" w:cs="Arial"/>
        </w:rPr>
      </w:pPr>
      <w:r>
        <w:rPr>
          <w:rFonts w:ascii="Arial" w:eastAsia="Arial" w:hAnsi="Arial" w:cs="Arial"/>
          <w:b/>
          <w:bCs/>
        </w:rPr>
        <w:t>Reversibilidad:</w:t>
      </w:r>
      <w:r>
        <w:rPr>
          <w:rFonts w:ascii="Arial" w:eastAsia="Arial" w:hAnsi="Arial" w:cs="Arial"/>
        </w:rPr>
        <w:t xml:space="preserve"> Es una facultad que tiene el Fondo de Bienestar Social de la Contraloría General de la República y un derecho del servidor público </w:t>
      </w:r>
      <w:proofErr w:type="spellStart"/>
      <w:r>
        <w:rPr>
          <w:rFonts w:ascii="Arial" w:eastAsia="Arial" w:hAnsi="Arial" w:cs="Arial"/>
        </w:rPr>
        <w:t>teletrabajador</w:t>
      </w:r>
      <w:proofErr w:type="spellEnd"/>
      <w:r>
        <w:rPr>
          <w:rFonts w:ascii="Arial" w:eastAsia="Arial" w:hAnsi="Arial" w:cs="Arial"/>
        </w:rPr>
        <w:t>. Esta consiste en la posibilidad de que dicho servidor retorne a su puesto habitual de trabajo, es decir, perder la calidad de la modalidad y volver a ocupar su puesto de trabajo en las instalaciones de la Entidad. Si la Entidad o el servidor desean dar por terminada la modalidad, deben comunicar a la otra parte con antelación, debiendo el trabajador incorporarse nuevamente a la entidad en su horario habitual.</w:t>
      </w:r>
    </w:p>
    <w:p w:rsidR="00530A1C" w:rsidRDefault="00D43B2D">
      <w:pPr>
        <w:spacing w:line="276" w:lineRule="auto"/>
        <w:jc w:val="both"/>
        <w:rPr>
          <w:rFonts w:ascii="Arial" w:eastAsia="Arial" w:hAnsi="Arial" w:cs="Arial"/>
        </w:rPr>
      </w:pPr>
      <w:r>
        <w:rPr>
          <w:rFonts w:ascii="Arial" w:eastAsia="Arial" w:hAnsi="Arial" w:cs="Arial"/>
          <w:b/>
          <w:bCs/>
        </w:rPr>
        <w:t>Sistema de Gestión de la Seguridad y Salud en el Trabajo – SG SST</w:t>
      </w:r>
      <w:r>
        <w:rPr>
          <w:rFonts w:ascii="Arial" w:eastAsia="Arial" w:hAnsi="Arial" w:cs="Arial"/>
        </w:rPr>
        <w:t>: Este Sistema consiste en el desarrollo de un proceso lógico y por etapas, basado en la mejora continua y que incluye la política, la organización, la planificación, la aplicación, la evaluación, la auditoría y las acciones de mejora con el objetivo de anticipar, reconocer, evaluar y controlar los riesgos que puedan afectar la seguridad y salud en el trabajo.</w:t>
      </w:r>
    </w:p>
    <w:p w:rsidR="00530A1C" w:rsidRDefault="00D43B2D">
      <w:pPr>
        <w:spacing w:line="276" w:lineRule="auto"/>
        <w:jc w:val="both"/>
        <w:rPr>
          <w:rFonts w:ascii="Arial" w:eastAsia="Arial" w:hAnsi="Arial" w:cs="Arial"/>
        </w:rPr>
      </w:pPr>
      <w:r>
        <w:rPr>
          <w:rFonts w:ascii="Arial" w:eastAsia="Arial" w:hAnsi="Arial" w:cs="Arial"/>
          <w:b/>
          <w:bCs/>
        </w:rPr>
        <w:t>Tecnologías de la Información y las Telecomunicaciones (TIC):</w:t>
      </w:r>
      <w:r>
        <w:rPr>
          <w:rFonts w:ascii="Arial" w:eastAsia="Arial" w:hAnsi="Arial" w:cs="Arial"/>
        </w:rPr>
        <w:t xml:space="preserve"> Son el conjunto de recursos, herramientas, equipos, programas informáticos, aplicaciones, redes y medios que permiten la compilación, procesamiento, almacenamiento, transmisión de información como voz, datos, texto, video e imágenes; de acuerdo con lo señalado en el artículo 6 de la Ley 1341 de 2009, modificado por el artículo 5 de la Ley 1978 de 2019.</w:t>
      </w:r>
    </w:p>
    <w:p w:rsidR="00530A1C" w:rsidRDefault="00D43B2D">
      <w:pPr>
        <w:spacing w:line="276" w:lineRule="auto"/>
        <w:jc w:val="both"/>
        <w:rPr>
          <w:rFonts w:ascii="Arial" w:eastAsia="Arial" w:hAnsi="Arial" w:cs="Arial"/>
        </w:rPr>
      </w:pPr>
      <w:proofErr w:type="spellStart"/>
      <w:r>
        <w:rPr>
          <w:rFonts w:ascii="Arial" w:eastAsia="Arial" w:hAnsi="Arial" w:cs="Arial"/>
          <w:b/>
          <w:bCs/>
        </w:rPr>
        <w:t>Teletrabajador</w:t>
      </w:r>
      <w:proofErr w:type="spellEnd"/>
      <w:r>
        <w:rPr>
          <w:rFonts w:ascii="Arial" w:eastAsia="Arial" w:hAnsi="Arial" w:cs="Arial"/>
          <w:b/>
          <w:bCs/>
        </w:rPr>
        <w:t>:</w:t>
      </w:r>
      <w:r>
        <w:rPr>
          <w:rFonts w:ascii="Arial" w:eastAsia="Arial" w:hAnsi="Arial" w:cs="Arial"/>
        </w:rPr>
        <w:t xml:space="preserve"> Servidor público que desempeña sus funciones en su domicilio, ya sea de manera total o parcial, con el soporte de las Tecnologías de la Información y las Telecomunicaciones.</w:t>
      </w:r>
    </w:p>
    <w:p w:rsidR="00530A1C" w:rsidRDefault="00D43B2D">
      <w:pPr>
        <w:spacing w:line="276" w:lineRule="auto"/>
        <w:jc w:val="both"/>
        <w:rPr>
          <w:rFonts w:ascii="Arial" w:eastAsia="Arial" w:hAnsi="Arial" w:cs="Arial"/>
        </w:rPr>
      </w:pPr>
      <w:r>
        <w:rPr>
          <w:rFonts w:ascii="Arial" w:eastAsia="Arial" w:hAnsi="Arial" w:cs="Arial"/>
          <w:b/>
          <w:bCs/>
        </w:rPr>
        <w:t>Teletrabajo:</w:t>
      </w:r>
      <w:r>
        <w:rPr>
          <w:rFonts w:ascii="Arial" w:eastAsia="Arial" w:hAnsi="Arial" w:cs="Arial"/>
        </w:rPr>
        <w:t xml:space="preserve"> De conformidad con lo establecido en el artículo 2 de la Ley 1221 de 2008, es una forma de organización laboral, que consiste en el desempeño de actividades remuneradas o prestación de servicios a terceros utilizando como soporte las tecnologías de la información y las telecomunicaciones (TIC) para el contacto entre el trabajador y la empresa, sin requerirse la presencia física del trabajador en un sitio específico de trabajo.</w:t>
      </w:r>
    </w:p>
    <w:p w:rsidR="00530A1C" w:rsidRDefault="00D43B2D">
      <w:pPr>
        <w:spacing w:line="276" w:lineRule="auto"/>
        <w:jc w:val="both"/>
        <w:rPr>
          <w:rFonts w:ascii="Arial" w:eastAsia="Arial" w:hAnsi="Arial" w:cs="Arial"/>
        </w:rPr>
      </w:pPr>
      <w:r>
        <w:rPr>
          <w:rFonts w:ascii="Arial" w:eastAsia="Arial" w:hAnsi="Arial" w:cs="Arial"/>
          <w:b/>
          <w:bCs/>
        </w:rPr>
        <w:lastRenderedPageBreak/>
        <w:t>Teletrabajo autónomo:</w:t>
      </w:r>
      <w:r>
        <w:rPr>
          <w:rFonts w:ascii="Arial" w:eastAsia="Arial" w:hAnsi="Arial" w:cs="Arial"/>
        </w:rPr>
        <w:t xml:space="preserve"> es aquel donde los </w:t>
      </w:r>
      <w:proofErr w:type="spellStart"/>
      <w:r>
        <w:rPr>
          <w:rFonts w:ascii="Arial" w:eastAsia="Arial" w:hAnsi="Arial" w:cs="Arial"/>
        </w:rPr>
        <w:t>teletrabajadores</w:t>
      </w:r>
      <w:proofErr w:type="spellEnd"/>
      <w:r>
        <w:rPr>
          <w:rFonts w:ascii="Arial" w:eastAsia="Arial" w:hAnsi="Arial" w:cs="Arial"/>
        </w:rPr>
        <w:t xml:space="preserve"> pueden escoger un lugar para trabajar (puede ser su domicilio u otro, fuera de la sede física en que se ubica el empleador) para ejercer su actividad a distancia, de manera permanente, y sólo acudirán a las instalaciones en algunas ocasiones cuando el empleador lo requiera.</w:t>
      </w:r>
    </w:p>
    <w:p w:rsidR="00530A1C" w:rsidRDefault="00D43B2D">
      <w:pPr>
        <w:spacing w:line="276" w:lineRule="auto"/>
        <w:jc w:val="both"/>
        <w:rPr>
          <w:rFonts w:ascii="Arial" w:eastAsia="Arial" w:hAnsi="Arial" w:cs="Arial"/>
        </w:rPr>
      </w:pPr>
      <w:r>
        <w:rPr>
          <w:rFonts w:ascii="Arial" w:eastAsia="Arial" w:hAnsi="Arial" w:cs="Arial"/>
          <w:b/>
          <w:bCs/>
        </w:rPr>
        <w:t>Teletrabajo híbrido:</w:t>
      </w:r>
      <w:r>
        <w:rPr>
          <w:rFonts w:ascii="Arial" w:eastAsia="Arial" w:hAnsi="Arial" w:cs="Arial"/>
        </w:rPr>
        <w:t xml:space="preserve"> es aquel en donde los </w:t>
      </w:r>
      <w:proofErr w:type="spellStart"/>
      <w:r>
        <w:rPr>
          <w:rFonts w:ascii="Arial" w:eastAsia="Arial" w:hAnsi="Arial" w:cs="Arial"/>
        </w:rPr>
        <w:t>teletrabajadores</w:t>
      </w:r>
      <w:proofErr w:type="spellEnd"/>
      <w:r>
        <w:rPr>
          <w:rFonts w:ascii="Arial" w:eastAsia="Arial" w:hAnsi="Arial" w:cs="Arial"/>
        </w:rPr>
        <w:t xml:space="preserve"> laboran mínimo dos o tres días a la semana en su casa y el resto del tiempo lo hacen en las instalaciones físicas del empleador, alternando el trabajo de manera presencial y virtual en la jornada laboral semanal, y que requiere de una flexibilidad organizacional y a la vez de la responsabilidad, confianza, control, disciplina y orientación a resultados por parte del </w:t>
      </w:r>
      <w:proofErr w:type="spellStart"/>
      <w:r>
        <w:rPr>
          <w:rFonts w:ascii="Arial" w:eastAsia="Arial" w:hAnsi="Arial" w:cs="Arial"/>
        </w:rPr>
        <w:t>teletrabajador</w:t>
      </w:r>
      <w:proofErr w:type="spellEnd"/>
      <w:r>
        <w:rPr>
          <w:rFonts w:ascii="Arial" w:eastAsia="Arial" w:hAnsi="Arial" w:cs="Arial"/>
        </w:rPr>
        <w:t xml:space="preserve"> y de su empleador.</w:t>
      </w:r>
    </w:p>
    <w:p w:rsidR="00530A1C" w:rsidRDefault="00D43B2D">
      <w:pPr>
        <w:spacing w:line="276" w:lineRule="auto"/>
        <w:jc w:val="both"/>
        <w:rPr>
          <w:rFonts w:ascii="Arial" w:eastAsia="Arial" w:hAnsi="Arial" w:cs="Arial"/>
        </w:rPr>
      </w:pPr>
      <w:r>
        <w:rPr>
          <w:rFonts w:ascii="Arial" w:eastAsia="Arial" w:hAnsi="Arial" w:cs="Arial"/>
          <w:b/>
          <w:bCs/>
        </w:rPr>
        <w:t>Velocidad de internet:</w:t>
      </w:r>
      <w:r>
        <w:rPr>
          <w:rFonts w:ascii="Arial" w:eastAsia="Arial" w:hAnsi="Arial" w:cs="Arial"/>
        </w:rPr>
        <w:t xml:space="preserve"> Son las velocidades en las que viajan los datos o contenidos desde la web hasta tu computadora, tableta o Smartphone. La velocidad de estos datos se mide en megabits por segundo (Mbps).</w:t>
      </w:r>
    </w:p>
    <w:p w:rsidR="00530A1C" w:rsidRDefault="00D43B2D">
      <w:pPr>
        <w:spacing w:line="276" w:lineRule="auto"/>
        <w:jc w:val="both"/>
        <w:rPr>
          <w:rFonts w:ascii="Arial" w:eastAsia="Arial" w:hAnsi="Arial" w:cs="Arial"/>
        </w:rPr>
      </w:pPr>
      <w:r>
        <w:rPr>
          <w:rFonts w:ascii="Arial" w:eastAsia="Arial" w:hAnsi="Arial" w:cs="Arial"/>
          <w:b/>
          <w:bCs/>
        </w:rPr>
        <w:t>Virus:</w:t>
      </w:r>
      <w:r>
        <w:rPr>
          <w:rFonts w:ascii="Arial" w:eastAsia="Arial" w:hAnsi="Arial" w:cs="Arial"/>
        </w:rPr>
        <w:t xml:space="preserve"> Software que tiene por objetivo alterar el funcionamiento normal de cualquier tipo de dispositivo informático, sin el permiso o el conocimiento del usuario principalmente para lograr fines maliciosos sobre el dispositivo. Los virus, habitualmente, reemplazan archivos ejecutables por otros infectados con el código de este.</w:t>
      </w:r>
    </w:p>
    <w:p w:rsidR="00530A1C" w:rsidRDefault="00D43B2D">
      <w:pPr>
        <w:spacing w:line="276" w:lineRule="auto"/>
        <w:jc w:val="both"/>
        <w:rPr>
          <w:rFonts w:ascii="Arial" w:eastAsia="Arial" w:hAnsi="Arial" w:cs="Arial"/>
        </w:rPr>
      </w:pPr>
      <w:r>
        <w:rPr>
          <w:rFonts w:ascii="Arial" w:eastAsia="Arial" w:hAnsi="Arial" w:cs="Arial"/>
          <w:b/>
          <w:bCs/>
        </w:rPr>
        <w:t>Vulnerabilidad:</w:t>
      </w:r>
      <w:r>
        <w:rPr>
          <w:rFonts w:ascii="Arial" w:eastAsia="Arial" w:hAnsi="Arial" w:cs="Arial"/>
        </w:rPr>
        <w:t xml:space="preserve"> Debilidad, atributo, causa o falta de control que permitiría la explotación por parte de una o más amenazas contra los activos.</w:t>
      </w:r>
    </w:p>
    <w:p w:rsidR="00530A1C" w:rsidRDefault="00530A1C">
      <w:pPr>
        <w:spacing w:line="276" w:lineRule="auto"/>
        <w:jc w:val="both"/>
        <w:rPr>
          <w:rFonts w:ascii="Arial" w:eastAsia="Arial" w:hAnsi="Arial" w:cs="Arial"/>
        </w:rPr>
      </w:pPr>
    </w:p>
    <w:p w:rsidR="00530A1C" w:rsidRDefault="00D43B2D">
      <w:pPr>
        <w:pStyle w:val="Ttulo1"/>
        <w:numPr>
          <w:ilvl w:val="0"/>
          <w:numId w:val="42"/>
        </w:numPr>
        <w:rPr>
          <w:rFonts w:ascii="Arial" w:eastAsia="Arial" w:hAnsi="Arial" w:cs="Arial"/>
          <w:b/>
          <w:bCs/>
          <w:color w:val="000000"/>
          <w:sz w:val="22"/>
          <w:szCs w:val="22"/>
        </w:rPr>
      </w:pPr>
      <w:bookmarkStart w:id="5" w:name="_heading=h.190ixkgv0ra3" w:colFirst="0" w:colLast="0"/>
      <w:bookmarkEnd w:id="5"/>
      <w:r>
        <w:rPr>
          <w:rFonts w:ascii="Arial" w:eastAsia="Arial" w:hAnsi="Arial" w:cs="Arial"/>
          <w:b/>
          <w:bCs/>
          <w:color w:val="000000"/>
          <w:sz w:val="22"/>
          <w:szCs w:val="22"/>
        </w:rPr>
        <w:t>DESARROLLO.</w:t>
      </w:r>
    </w:p>
    <w:p w:rsidR="00530A1C" w:rsidRDefault="00530A1C">
      <w:pPr>
        <w:pBdr>
          <w:top w:val="nil"/>
          <w:left w:val="nil"/>
          <w:bottom w:val="nil"/>
          <w:right w:val="nil"/>
          <w:between w:val="nil"/>
        </w:pBdr>
        <w:spacing w:after="0" w:line="276" w:lineRule="auto"/>
        <w:ind w:left="720"/>
        <w:jc w:val="both"/>
        <w:rPr>
          <w:rFonts w:ascii="Arial" w:eastAsia="Arial" w:hAnsi="Arial" w:cs="Arial"/>
          <w:b/>
          <w:bCs/>
          <w:color w:val="000000"/>
        </w:rPr>
      </w:pPr>
    </w:p>
    <w:p w:rsidR="00530A1C" w:rsidRDefault="00D43B2D">
      <w:pPr>
        <w:pStyle w:val="Ttulo1"/>
        <w:numPr>
          <w:ilvl w:val="1"/>
          <w:numId w:val="42"/>
        </w:numPr>
        <w:rPr>
          <w:rFonts w:ascii="Arial" w:eastAsia="Arial" w:hAnsi="Arial" w:cs="Arial"/>
          <w:b/>
          <w:bCs/>
          <w:color w:val="000000"/>
          <w:sz w:val="22"/>
          <w:szCs w:val="22"/>
        </w:rPr>
      </w:pPr>
      <w:bookmarkStart w:id="6" w:name="_heading=h.8mv3ro36vkp6" w:colFirst="0" w:colLast="0"/>
      <w:bookmarkEnd w:id="6"/>
      <w:r>
        <w:rPr>
          <w:rFonts w:ascii="Arial" w:eastAsia="Arial" w:hAnsi="Arial" w:cs="Arial"/>
          <w:b/>
          <w:bCs/>
          <w:color w:val="000000"/>
          <w:sz w:val="22"/>
          <w:szCs w:val="22"/>
        </w:rPr>
        <w:t>Ámbito de aplicación.</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El presente manual aplica para los servidores públicos del Fondo de Bienestar Social de la Contraloría General de la República nombrados en carrera administrativa y provisionalidad y que cumplan con los requisitos establecidos en el acto administrativo que adopta la política de Teletrabajo y en el presente documento.</w:t>
      </w:r>
    </w:p>
    <w:p w:rsidR="00530A1C" w:rsidRDefault="00D43B2D">
      <w:pPr>
        <w:pStyle w:val="Ttulo1"/>
        <w:numPr>
          <w:ilvl w:val="1"/>
          <w:numId w:val="42"/>
        </w:numPr>
        <w:rPr>
          <w:rFonts w:ascii="Arial" w:eastAsia="Arial" w:hAnsi="Arial" w:cs="Arial"/>
          <w:b/>
          <w:bCs/>
          <w:color w:val="000000"/>
          <w:sz w:val="22"/>
          <w:szCs w:val="22"/>
        </w:rPr>
      </w:pPr>
      <w:bookmarkStart w:id="7" w:name="_heading=h.lnrcia6yhbi4" w:colFirst="0" w:colLast="0"/>
      <w:bookmarkEnd w:id="7"/>
      <w:r>
        <w:rPr>
          <w:rFonts w:ascii="Arial" w:eastAsia="Arial" w:hAnsi="Arial" w:cs="Arial"/>
          <w:b/>
          <w:bCs/>
          <w:color w:val="000000"/>
          <w:sz w:val="22"/>
          <w:szCs w:val="22"/>
        </w:rPr>
        <w:t>Generalidades.</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La modalidad de Teletrabajo implementada en el Fondo de Bienestar Social de la Contraloría General de la República, es la híbrida, la cual es aplicable a los servidores públicos que desempeñan los empleos viabilizados en el acto administrativo que adopta la política y cumplen con el perfil establecido en el presente manual; lo anterior, sin perjuicio </w:t>
      </w:r>
      <w:r>
        <w:rPr>
          <w:rFonts w:ascii="Arial" w:eastAsia="Arial" w:hAnsi="Arial" w:cs="Arial"/>
        </w:rPr>
        <w:lastRenderedPageBreak/>
        <w:t xml:space="preserve">de casos excepcionales que la entidad considere que pueden desarrollarse en la modalidad autónoma. </w:t>
      </w:r>
    </w:p>
    <w:p w:rsidR="00530A1C" w:rsidRDefault="00D43B2D">
      <w:pPr>
        <w:spacing w:line="276" w:lineRule="auto"/>
        <w:jc w:val="both"/>
        <w:rPr>
          <w:rFonts w:ascii="Arial" w:eastAsia="Arial" w:hAnsi="Arial" w:cs="Arial"/>
        </w:rPr>
      </w:pPr>
      <w:r>
        <w:rPr>
          <w:rFonts w:ascii="Arial" w:eastAsia="Arial" w:hAnsi="Arial" w:cs="Arial"/>
        </w:rPr>
        <w:t xml:space="preserve">Con la implementación de la política de Teletrabajo en la entidad, esta espera obtener los siguientes beneficios: </w:t>
      </w:r>
    </w:p>
    <w:p w:rsidR="00530A1C" w:rsidRDefault="00D43B2D">
      <w:pPr>
        <w:numPr>
          <w:ilvl w:val="0"/>
          <w:numId w:val="3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Ahorro en tiempo de desplazamiento entre hogar y oficina.</w:t>
      </w:r>
    </w:p>
    <w:p w:rsidR="00530A1C" w:rsidRDefault="00530A1C">
      <w:pPr>
        <w:pBdr>
          <w:top w:val="nil"/>
          <w:left w:val="nil"/>
          <w:bottom w:val="nil"/>
          <w:right w:val="nil"/>
          <w:between w:val="nil"/>
        </w:pBdr>
        <w:spacing w:after="0" w:line="276" w:lineRule="auto"/>
        <w:jc w:val="both"/>
        <w:rPr>
          <w:rFonts w:ascii="Arial" w:eastAsia="Arial" w:hAnsi="Arial" w:cs="Arial"/>
          <w:color w:val="000000"/>
        </w:rPr>
      </w:pPr>
    </w:p>
    <w:p w:rsidR="00530A1C" w:rsidRDefault="00D43B2D">
      <w:pPr>
        <w:numPr>
          <w:ilvl w:val="0"/>
          <w:numId w:val="3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Mejora en la calidad de vida de los servidores, dada la conciliación entre la vida laboral, familiar y personal.</w:t>
      </w:r>
    </w:p>
    <w:p w:rsidR="00530A1C" w:rsidRDefault="00530A1C">
      <w:pPr>
        <w:pBdr>
          <w:top w:val="nil"/>
          <w:left w:val="nil"/>
          <w:bottom w:val="nil"/>
          <w:right w:val="nil"/>
          <w:between w:val="nil"/>
        </w:pBdr>
        <w:ind w:left="720"/>
        <w:rPr>
          <w:rFonts w:ascii="Arial" w:eastAsia="Arial" w:hAnsi="Arial" w:cs="Arial"/>
          <w:color w:val="000000"/>
        </w:rPr>
      </w:pPr>
    </w:p>
    <w:p w:rsidR="00530A1C" w:rsidRDefault="00D43B2D">
      <w:pPr>
        <w:numPr>
          <w:ilvl w:val="0"/>
          <w:numId w:val="3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Contribución a la sostenibilidad ambiental mediante la optimización en el consumo de recursos de oficina y la disminución de desplazamientos diarios de los servidores, favoreciendo la movilidad urbana y la reducción indirecta de emisiones.</w:t>
      </w:r>
    </w:p>
    <w:p w:rsidR="00530A1C" w:rsidRDefault="00530A1C">
      <w:pPr>
        <w:pBdr>
          <w:top w:val="nil"/>
          <w:left w:val="nil"/>
          <w:bottom w:val="nil"/>
          <w:right w:val="nil"/>
          <w:between w:val="nil"/>
        </w:pBdr>
        <w:spacing w:after="0" w:line="276" w:lineRule="auto"/>
        <w:jc w:val="both"/>
        <w:rPr>
          <w:rFonts w:ascii="Arial" w:eastAsia="Arial" w:hAnsi="Arial" w:cs="Arial"/>
          <w:color w:val="000000"/>
        </w:rPr>
      </w:pPr>
    </w:p>
    <w:p w:rsidR="00530A1C" w:rsidRDefault="00D43B2D">
      <w:pPr>
        <w:numPr>
          <w:ilvl w:val="0"/>
          <w:numId w:val="3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Mejora en los lazos familiares y vecinales al tener mayor presencia física en el hogar y otros espacios de socialización. </w:t>
      </w:r>
    </w:p>
    <w:p w:rsidR="00530A1C" w:rsidRDefault="00530A1C">
      <w:pPr>
        <w:pBdr>
          <w:top w:val="nil"/>
          <w:left w:val="nil"/>
          <w:bottom w:val="nil"/>
          <w:right w:val="nil"/>
          <w:between w:val="nil"/>
        </w:pBdr>
        <w:spacing w:after="0" w:line="276" w:lineRule="auto"/>
        <w:ind w:left="720"/>
        <w:rPr>
          <w:rFonts w:ascii="Arial" w:eastAsia="Arial" w:hAnsi="Arial" w:cs="Arial"/>
          <w:color w:val="000000"/>
        </w:rPr>
      </w:pPr>
    </w:p>
    <w:p w:rsidR="00530A1C" w:rsidRDefault="00D43B2D">
      <w:pPr>
        <w:numPr>
          <w:ilvl w:val="0"/>
          <w:numId w:val="34"/>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Optimización de las actividades personales gracias al desarrollo de habilidades para la gestión del tiempo y las tareas.</w:t>
      </w:r>
    </w:p>
    <w:p w:rsidR="00530A1C" w:rsidRDefault="00530A1C">
      <w:pPr>
        <w:spacing w:line="276" w:lineRule="auto"/>
        <w:jc w:val="both"/>
        <w:rPr>
          <w:rFonts w:ascii="Arial" w:eastAsia="Arial" w:hAnsi="Arial" w:cs="Arial"/>
        </w:rPr>
      </w:pPr>
    </w:p>
    <w:p w:rsidR="00530A1C" w:rsidRDefault="00D43B2D">
      <w:pPr>
        <w:pStyle w:val="Ttulo1"/>
        <w:numPr>
          <w:ilvl w:val="1"/>
          <w:numId w:val="42"/>
        </w:numPr>
        <w:rPr>
          <w:rFonts w:ascii="Arial" w:eastAsia="Arial" w:hAnsi="Arial" w:cs="Arial"/>
          <w:b/>
          <w:bCs/>
          <w:color w:val="000000"/>
          <w:sz w:val="22"/>
          <w:szCs w:val="22"/>
        </w:rPr>
      </w:pPr>
      <w:bookmarkStart w:id="8" w:name="_heading=h.bvfd0ddncngm" w:colFirst="0" w:colLast="0"/>
      <w:bookmarkEnd w:id="8"/>
      <w:r>
        <w:rPr>
          <w:rFonts w:ascii="Arial" w:eastAsia="Arial" w:hAnsi="Arial" w:cs="Arial"/>
          <w:b/>
          <w:bCs/>
          <w:color w:val="000000"/>
          <w:sz w:val="22"/>
          <w:szCs w:val="22"/>
        </w:rPr>
        <w:t>Principios.</w:t>
      </w:r>
    </w:p>
    <w:p w:rsidR="00530A1C" w:rsidRDefault="00530A1C"/>
    <w:p w:rsidR="00530A1C" w:rsidRDefault="00D43B2D">
      <w:pPr>
        <w:spacing w:line="276" w:lineRule="auto"/>
        <w:jc w:val="both"/>
        <w:rPr>
          <w:rFonts w:ascii="Arial" w:eastAsia="Arial" w:hAnsi="Arial" w:cs="Arial"/>
          <w:vertAlign w:val="superscript"/>
        </w:rPr>
      </w:pPr>
      <w:r>
        <w:rPr>
          <w:rFonts w:ascii="Arial" w:eastAsia="Arial" w:hAnsi="Arial" w:cs="Arial"/>
        </w:rPr>
        <w:t>La modalidad de Teletrabajo se regirá teniendo en cuenta los siguientes principios:</w:t>
      </w:r>
    </w:p>
    <w:p w:rsidR="00530A1C" w:rsidRDefault="00D43B2D">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Innovación:</w:t>
      </w:r>
      <w:r>
        <w:rPr>
          <w:rFonts w:ascii="Arial" w:eastAsia="Arial" w:hAnsi="Arial" w:cs="Arial"/>
          <w:color w:val="000000"/>
        </w:rPr>
        <w:t xml:space="preserve"> Se fundamenta en la capacidad de adoptar tecnologías y metodologías para optimizar la productividad y el bienestar de los </w:t>
      </w:r>
      <w:proofErr w:type="spellStart"/>
      <w:r>
        <w:rPr>
          <w:rFonts w:ascii="Arial" w:eastAsia="Arial" w:hAnsi="Arial" w:cs="Arial"/>
          <w:color w:val="000000"/>
        </w:rPr>
        <w:t>teletrabajadores</w:t>
      </w:r>
      <w:proofErr w:type="spellEnd"/>
      <w:r>
        <w:rPr>
          <w:rFonts w:ascii="Arial" w:eastAsia="Arial" w:hAnsi="Arial" w:cs="Arial"/>
          <w:color w:val="000000"/>
        </w:rPr>
        <w:t>. Esto implica la implementación de herramientas digitales para facilitar la comunicación y la colaboración a distancia, y el fomento de un ambiente creativo donde se promuevan nuevas ideas y soluciones. Esto busca mejorar la eficiencia operativa, y crear un espacio flexible y dinámico que apoye el crecimiento profesional y la satisfacción personal de los servidores públicos de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Igualdad de trato:</w:t>
      </w:r>
      <w:r>
        <w:rPr>
          <w:rFonts w:ascii="Arial" w:eastAsia="Arial" w:hAnsi="Arial" w:cs="Arial"/>
          <w:color w:val="000000"/>
        </w:rPr>
        <w:t xml:space="preserve"> El Fondo de Bienestar Social de la Contraloría General de la República garantizará que los servidores que se encuentren en la modalidad de Teletrabajo cuenten con los mismos derechos y garantías laborales que quienes desempeñan sus funciones en las instalaciones físicas de la entidad.</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lastRenderedPageBreak/>
        <w:t>Eficiencia:</w:t>
      </w:r>
      <w:r>
        <w:rPr>
          <w:rFonts w:ascii="Arial" w:eastAsia="Arial" w:hAnsi="Arial" w:cs="Arial"/>
          <w:color w:val="000000"/>
        </w:rPr>
        <w:t xml:space="preserve"> La modalidad de Teletrabajo en el Fondo de Bienestar Social de la Contraloría General de la República operará bajo el principio de eficiencia, enfocado en una cuidadosa planificación, implementación de las herramientas adecuadas, y la adaptación de procesos para optimizar la productividad y cumplir con los objetivos misionales de la entidad.</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Eficacia:</w:t>
      </w:r>
      <w:r>
        <w:rPr>
          <w:rFonts w:ascii="Arial" w:eastAsia="Arial" w:hAnsi="Arial" w:cs="Arial"/>
          <w:color w:val="000000"/>
        </w:rPr>
        <w:t xml:space="preserve"> Remover de oficio los obstáculos formales para evitar decisiones inhibitorias, dilaciones o retardos en la ejecución de la presente política.</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Favorabilidad:</w:t>
      </w:r>
      <w:r>
        <w:rPr>
          <w:rFonts w:ascii="Arial" w:eastAsia="Arial" w:hAnsi="Arial" w:cs="Arial"/>
          <w:color w:val="000000"/>
        </w:rPr>
        <w:t xml:space="preserve"> En caso de duda sobre la aplicación de una norma sobre el Teletrabajo, el Fondo de Bienestar Social de la Contraloría General de la República dará prevalencia a la norma más favorable al servidor público, de forma objetiva y según sea su aplicación.</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Sostenibilidad y protección ambiental:</w:t>
      </w:r>
      <w:r>
        <w:rPr>
          <w:rFonts w:ascii="Arial" w:eastAsia="Arial" w:hAnsi="Arial" w:cs="Arial"/>
          <w:color w:val="000000"/>
        </w:rPr>
        <w:t xml:space="preserve"> El Fondo de Bienestar Social de la Contraloría General de la República reconoce la importancia de la sostenibilidad y la protección del medio ambiente como pilares fundamentales sus operaciones y políticas. Por ello, promueve el Teletrabajo como una práctica que contribuye a la reducción de la huella de carbono y el impacto ambiental, disminuyendo la necesidad de desplazamientos y el consumo de recursos, fomentando el uso de tecnologías verdes y prácticas sostenibles en el hogar, como el uso eficiente de energía y la reducción de residuos. Asimismo, incentiva a los funcionarios a adoptar hábitos responsables que beneficien al medio ambiente, tanto en el ámbito laboral como personal.</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Bienestar y calidad de vida:</w:t>
      </w:r>
      <w:r>
        <w:rPr>
          <w:rFonts w:ascii="Arial" w:eastAsia="Arial" w:hAnsi="Arial" w:cs="Arial"/>
          <w:color w:val="000000"/>
        </w:rPr>
        <w:t xml:space="preserve"> La entidad valora y promueve el bienestar integral de su Talento Humano como una prioridad fundamental. El Teletrabajo es una oportunidad para mejorar la calidad de vida, permitiendo un equilibrio saludable entre la vida laboral y personal. </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pBdr>
          <w:top w:val="nil"/>
          <w:left w:val="nil"/>
          <w:bottom w:val="nil"/>
          <w:right w:val="nil"/>
          <w:between w:val="nil"/>
        </w:pBdr>
        <w:spacing w:line="276" w:lineRule="auto"/>
        <w:ind w:left="360"/>
        <w:jc w:val="both"/>
        <w:rPr>
          <w:rFonts w:ascii="Arial" w:eastAsia="Arial" w:hAnsi="Arial" w:cs="Arial"/>
          <w:color w:val="000000"/>
        </w:rPr>
      </w:pPr>
      <w:r>
        <w:rPr>
          <w:rFonts w:ascii="Arial" w:eastAsia="Arial" w:hAnsi="Arial" w:cs="Arial"/>
          <w:color w:val="000000"/>
        </w:rPr>
        <w:t xml:space="preserve">La intención de promover el Teletrabajo es mantener y mejorar la salud física y mental de todos los funcionarios, proporcionando las herramientas y recursos para que puedan desempeñar sus funciones de manera eficiente desde sus hogares. Además de alentar prácticas saludables, como pausas saludables, ergonomía adecuada y actividades que </w:t>
      </w:r>
      <w:r>
        <w:rPr>
          <w:rFonts w:ascii="Arial" w:eastAsia="Arial" w:hAnsi="Arial" w:cs="Arial"/>
        </w:rPr>
        <w:t>reduzcan, encaminadas</w:t>
      </w:r>
      <w:r>
        <w:rPr>
          <w:rFonts w:ascii="Arial" w:eastAsia="Arial" w:hAnsi="Arial" w:cs="Arial"/>
          <w:color w:val="000000"/>
        </w:rPr>
        <w:t xml:space="preserve"> a disminuir el riesgo psicosocial. </w:t>
      </w:r>
    </w:p>
    <w:p w:rsidR="00530A1C" w:rsidRDefault="00D43B2D">
      <w:pPr>
        <w:spacing w:line="276" w:lineRule="auto"/>
        <w:jc w:val="both"/>
        <w:rPr>
          <w:rFonts w:ascii="Arial" w:eastAsia="Arial" w:hAnsi="Arial" w:cs="Arial"/>
        </w:rPr>
      </w:pPr>
      <w:r>
        <w:rPr>
          <w:rFonts w:ascii="Arial" w:eastAsia="Arial" w:hAnsi="Arial" w:cs="Arial"/>
        </w:rPr>
        <w:t xml:space="preserve">La Entidad está convencida de que un equipo saludable y motivado es esencial para el éxito de su </w:t>
      </w:r>
      <w:proofErr w:type="spellStart"/>
      <w:r>
        <w:rPr>
          <w:rFonts w:ascii="Arial" w:eastAsia="Arial" w:hAnsi="Arial" w:cs="Arial"/>
        </w:rPr>
        <w:t>misionalidad</w:t>
      </w:r>
      <w:proofErr w:type="spellEnd"/>
      <w:r>
        <w:rPr>
          <w:rFonts w:ascii="Arial" w:eastAsia="Arial" w:hAnsi="Arial" w:cs="Arial"/>
        </w:rPr>
        <w:t>. Por ello, la política de Teletrabajo está diseñada para apoyar el bienestar de todos los servidores, contribuyendo a su satisfacción y productividad en un ambiente de respeto y cuidado mutuo.</w:t>
      </w:r>
    </w:p>
    <w:p w:rsidR="00530A1C" w:rsidRDefault="00D43B2D">
      <w:pPr>
        <w:pStyle w:val="Ttulo1"/>
        <w:numPr>
          <w:ilvl w:val="1"/>
          <w:numId w:val="42"/>
        </w:numPr>
        <w:rPr>
          <w:rFonts w:ascii="Arial" w:eastAsia="Arial" w:hAnsi="Arial" w:cs="Arial"/>
          <w:b/>
          <w:bCs/>
          <w:color w:val="000000"/>
          <w:sz w:val="22"/>
          <w:szCs w:val="22"/>
        </w:rPr>
      </w:pPr>
      <w:bookmarkStart w:id="9" w:name="_heading=h.f4spkjcbjgwd" w:colFirst="0" w:colLast="0"/>
      <w:bookmarkEnd w:id="9"/>
      <w:r>
        <w:rPr>
          <w:rFonts w:ascii="Arial" w:eastAsia="Arial" w:hAnsi="Arial" w:cs="Arial"/>
          <w:b/>
          <w:bCs/>
          <w:color w:val="000000"/>
          <w:sz w:val="22"/>
          <w:szCs w:val="22"/>
        </w:rPr>
        <w:lastRenderedPageBreak/>
        <w:t xml:space="preserve">Empleos </w:t>
      </w:r>
      <w:proofErr w:type="spellStart"/>
      <w:r>
        <w:rPr>
          <w:rFonts w:ascii="Arial" w:eastAsia="Arial" w:hAnsi="Arial" w:cs="Arial"/>
          <w:b/>
          <w:bCs/>
          <w:color w:val="000000"/>
          <w:sz w:val="22"/>
          <w:szCs w:val="22"/>
        </w:rPr>
        <w:t>teletrabajables</w:t>
      </w:r>
      <w:proofErr w:type="spellEnd"/>
      <w:r>
        <w:rPr>
          <w:rFonts w:ascii="Arial" w:eastAsia="Arial" w:hAnsi="Arial" w:cs="Arial"/>
          <w:b/>
          <w:bCs/>
          <w:color w:val="000000"/>
          <w:sz w:val="22"/>
          <w:szCs w:val="22"/>
        </w:rPr>
        <w:t>.</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Un empleo podrá desempeñarse bajo la modalidad de Teletrabajo si sus funciones pueden realizarse fuera de las instalaciones del Fondo de Bienestar Social de la Contraloría General de la República, mediante el uso de las TIC y previa validación del jefe de la dependencia, grupo u oficina, sin que esto afecte la prestación del servicio y el funcionamiento de la entidad. </w:t>
      </w:r>
    </w:p>
    <w:p w:rsidR="00530A1C" w:rsidRDefault="00D43B2D">
      <w:pPr>
        <w:spacing w:line="276" w:lineRule="auto"/>
        <w:jc w:val="both"/>
        <w:rPr>
          <w:rFonts w:ascii="Arial" w:eastAsia="Arial" w:hAnsi="Arial" w:cs="Arial"/>
        </w:rPr>
      </w:pPr>
      <w:r>
        <w:rPr>
          <w:rFonts w:ascii="Arial" w:eastAsia="Arial" w:hAnsi="Arial" w:cs="Arial"/>
        </w:rPr>
        <w:t>No podrán acceder a la modalidad de Teletrabajo los servidores que desempeñen funciones de atención a usuarios externos, conductores mecánicos, quienes desarrollen funciones de servicios generales, labores de reparto de correspondencia física y servidores cuyos empleos se desarrollen área de archivo físico o gestión documental.</w:t>
      </w:r>
    </w:p>
    <w:p w:rsidR="00530A1C" w:rsidRDefault="00D43B2D">
      <w:pPr>
        <w:pStyle w:val="Ttulo1"/>
        <w:numPr>
          <w:ilvl w:val="1"/>
          <w:numId w:val="42"/>
        </w:numPr>
        <w:rPr>
          <w:rFonts w:ascii="Arial" w:eastAsia="Arial" w:hAnsi="Arial" w:cs="Arial"/>
          <w:b/>
          <w:bCs/>
          <w:color w:val="000000"/>
          <w:sz w:val="22"/>
          <w:szCs w:val="22"/>
        </w:rPr>
      </w:pPr>
      <w:bookmarkStart w:id="10" w:name="_heading=h.994kldpgoxhs" w:colFirst="0" w:colLast="0"/>
      <w:bookmarkEnd w:id="10"/>
      <w:r>
        <w:rPr>
          <w:rFonts w:ascii="Arial" w:eastAsia="Arial" w:hAnsi="Arial" w:cs="Arial"/>
          <w:b/>
          <w:bCs/>
          <w:color w:val="000000"/>
          <w:sz w:val="22"/>
          <w:szCs w:val="22"/>
        </w:rPr>
        <w:t>Facultad de voluntad y reversibilidad.</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La modalidad de Teletrabajo es voluntaria y reversible, por tanto, puede ser terminada de manera unilateral por el servidor público como por la entidad, o por acuerdo entre las partes, la cual debe ser motivada. </w:t>
      </w:r>
    </w:p>
    <w:p w:rsidR="00530A1C" w:rsidRDefault="00D43B2D">
      <w:pPr>
        <w:spacing w:line="276" w:lineRule="auto"/>
        <w:jc w:val="both"/>
        <w:rPr>
          <w:rFonts w:ascii="Arial" w:eastAsia="Arial" w:hAnsi="Arial" w:cs="Arial"/>
        </w:rPr>
      </w:pPr>
      <w:r>
        <w:rPr>
          <w:rFonts w:ascii="Arial" w:eastAsia="Arial" w:hAnsi="Arial" w:cs="Arial"/>
        </w:rPr>
        <w:t xml:space="preserve">En cualquier caso, el jefe de la dependencia, grupo u oficina o el </w:t>
      </w:r>
      <w:proofErr w:type="spellStart"/>
      <w:r>
        <w:rPr>
          <w:rFonts w:ascii="Arial" w:eastAsia="Arial" w:hAnsi="Arial" w:cs="Arial"/>
        </w:rPr>
        <w:t>teletrabajador</w:t>
      </w:r>
      <w:proofErr w:type="spellEnd"/>
      <w:r>
        <w:rPr>
          <w:rFonts w:ascii="Arial" w:eastAsia="Arial" w:hAnsi="Arial" w:cs="Arial"/>
        </w:rPr>
        <w:t xml:space="preserve"> comunicará la situación al Grupo de Gestión del Talento Humano y Desarrollo Organizacional con una antelación de diez (10) días hábiles, justificando la razón por la que desea reversar el acceso a esta modalidad.</w:t>
      </w:r>
    </w:p>
    <w:p w:rsidR="00530A1C" w:rsidRDefault="00D43B2D">
      <w:pPr>
        <w:pStyle w:val="Ttulo1"/>
        <w:numPr>
          <w:ilvl w:val="1"/>
          <w:numId w:val="42"/>
        </w:numPr>
        <w:rPr>
          <w:rFonts w:ascii="Arial" w:eastAsia="Arial" w:hAnsi="Arial" w:cs="Arial"/>
          <w:b/>
          <w:bCs/>
          <w:color w:val="000000"/>
          <w:sz w:val="22"/>
          <w:szCs w:val="22"/>
        </w:rPr>
      </w:pPr>
      <w:bookmarkStart w:id="11" w:name="_heading=h.isoe2oe27amz" w:colFirst="0" w:colLast="0"/>
      <w:bookmarkEnd w:id="11"/>
      <w:r>
        <w:rPr>
          <w:rFonts w:ascii="Arial" w:eastAsia="Arial" w:hAnsi="Arial" w:cs="Arial"/>
          <w:b/>
          <w:bCs/>
          <w:color w:val="000000"/>
          <w:sz w:val="22"/>
          <w:szCs w:val="22"/>
        </w:rPr>
        <w:t>Modalidad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La modalidad principal de Teletrabajo que se adopta en el Fondo de Bienestar Social de la Contraloría General de la República es la “híbrida”, a través de la cual y de acuerdo con las necesidades del servicio, el </w:t>
      </w:r>
      <w:proofErr w:type="spellStart"/>
      <w:r>
        <w:rPr>
          <w:rFonts w:ascii="Arial" w:eastAsia="Arial" w:hAnsi="Arial" w:cs="Arial"/>
        </w:rPr>
        <w:t>Teletrabajador</w:t>
      </w:r>
      <w:proofErr w:type="spellEnd"/>
      <w:r>
        <w:rPr>
          <w:rFonts w:ascii="Arial" w:eastAsia="Arial" w:hAnsi="Arial" w:cs="Arial"/>
        </w:rPr>
        <w:t xml:space="preserve"> laborará mínimo dos (2) y máximo tres (3) días a la semana en su lugar de residencia y el resto de días de la semana, de manera presencial, en las instalaciones de la Entidad, conforme a lo previsto en el literal c) del artículo 2 de la Ley 1221 de 2008, modificado por el artículo 52 de la Ley 2466 de 2025 y a lo establecido por el artículo 2.2.1.5.17 del Decreto 1072 de 2015, que fue modificado por el Decreto 1227 de 2022.</w:t>
      </w:r>
    </w:p>
    <w:p w:rsidR="00530A1C" w:rsidRDefault="00D43B2D">
      <w:pPr>
        <w:spacing w:line="276" w:lineRule="auto"/>
        <w:jc w:val="both"/>
        <w:rPr>
          <w:rFonts w:ascii="Arial" w:eastAsia="Arial" w:hAnsi="Arial" w:cs="Arial"/>
        </w:rPr>
      </w:pPr>
      <w:r>
        <w:rPr>
          <w:rFonts w:ascii="Arial" w:eastAsia="Arial" w:hAnsi="Arial" w:cs="Arial"/>
        </w:rPr>
        <w:t xml:space="preserve">Excepcionalmente, se podrá otorgar la calidad de </w:t>
      </w:r>
      <w:proofErr w:type="spellStart"/>
      <w:r>
        <w:rPr>
          <w:rFonts w:ascii="Arial" w:eastAsia="Arial" w:hAnsi="Arial" w:cs="Arial"/>
        </w:rPr>
        <w:t>Teletrabajador</w:t>
      </w:r>
      <w:proofErr w:type="spellEnd"/>
      <w:r>
        <w:rPr>
          <w:rFonts w:ascii="Arial" w:eastAsia="Arial" w:hAnsi="Arial" w:cs="Arial"/>
        </w:rPr>
        <w:t xml:space="preserve"> a los servidores públicos de la entidad bajo la modalidad “Autónomo”, cuando el servidor público se encuentre en algunas de las circunstancias descritas a continuación:</w:t>
      </w:r>
    </w:p>
    <w:p w:rsidR="00530A1C" w:rsidRDefault="00D43B2D">
      <w:pPr>
        <w:numPr>
          <w:ilvl w:val="0"/>
          <w:numId w:val="35"/>
        </w:num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lastRenderedPageBreak/>
        <w:t>Situaciones de enfermedades catastróficas y/o huérfanas, relacionadas con la salud física o mental del servidor público, debidamente certificadas por la EPS o ARL, cuyo diagnóstico le restrinja el desempeño de sus funciones de manera presencial.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35"/>
        </w:num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Situaciones de discapacidad, debidamente certificada por la Secretaría de Salud, la cual dificulte la asistencia o limite el desplazamiento a las instalaciones de la entidad.</w:t>
      </w:r>
    </w:p>
    <w:p w:rsidR="00530A1C" w:rsidRDefault="00530A1C">
      <w:pPr>
        <w:pBdr>
          <w:top w:val="nil"/>
          <w:left w:val="nil"/>
          <w:bottom w:val="nil"/>
          <w:right w:val="nil"/>
          <w:between w:val="nil"/>
        </w:pBdr>
        <w:spacing w:after="0"/>
        <w:ind w:left="360"/>
        <w:rPr>
          <w:rFonts w:ascii="Arial" w:eastAsia="Arial" w:hAnsi="Arial" w:cs="Arial"/>
          <w:color w:val="000000"/>
        </w:rPr>
      </w:pPr>
    </w:p>
    <w:p w:rsidR="00530A1C" w:rsidRDefault="00D43B2D">
      <w:pPr>
        <w:numPr>
          <w:ilvl w:val="0"/>
          <w:numId w:val="35"/>
        </w:numPr>
        <w:pBdr>
          <w:top w:val="nil"/>
          <w:left w:val="nil"/>
          <w:bottom w:val="nil"/>
          <w:right w:val="nil"/>
          <w:between w:val="nil"/>
        </w:pBdr>
        <w:spacing w:line="276" w:lineRule="auto"/>
        <w:ind w:left="360"/>
        <w:jc w:val="both"/>
        <w:rPr>
          <w:rFonts w:ascii="Arial" w:eastAsia="Arial" w:hAnsi="Arial" w:cs="Arial"/>
          <w:color w:val="000000"/>
        </w:rPr>
      </w:pPr>
      <w:r>
        <w:rPr>
          <w:rFonts w:ascii="Arial" w:eastAsia="Arial" w:hAnsi="Arial" w:cs="Arial"/>
          <w:color w:val="000000"/>
        </w:rPr>
        <w:t>Cuando la entidad como autoridad nominadora lo establezca por situaciones administrativas excepcionales que garantice la adecuada prestación del servicio de la entidad.</w:t>
      </w:r>
    </w:p>
    <w:p w:rsidR="00530A1C" w:rsidRDefault="00D43B2D">
      <w:pPr>
        <w:spacing w:line="276" w:lineRule="auto"/>
        <w:jc w:val="both"/>
        <w:rPr>
          <w:rFonts w:ascii="Arial" w:eastAsia="Arial" w:hAnsi="Arial" w:cs="Arial"/>
        </w:rPr>
      </w:pPr>
      <w:r>
        <w:rPr>
          <w:rFonts w:ascii="Arial" w:eastAsia="Arial" w:hAnsi="Arial" w:cs="Arial"/>
          <w:b/>
          <w:bCs/>
        </w:rPr>
        <w:t>Nota 1:</w:t>
      </w:r>
      <w:r>
        <w:rPr>
          <w:rFonts w:ascii="Arial" w:eastAsia="Arial" w:hAnsi="Arial" w:cs="Arial"/>
        </w:rPr>
        <w:t xml:space="preserve"> En cualquier momento, el jefe de la dependencia, grupo u oficina podrá requerir al </w:t>
      </w:r>
      <w:proofErr w:type="spellStart"/>
      <w:r>
        <w:rPr>
          <w:rFonts w:ascii="Arial" w:eastAsia="Arial" w:hAnsi="Arial" w:cs="Arial"/>
        </w:rPr>
        <w:t>teletrabajador</w:t>
      </w:r>
      <w:proofErr w:type="spellEnd"/>
      <w:r>
        <w:rPr>
          <w:rFonts w:ascii="Arial" w:eastAsia="Arial" w:hAnsi="Arial" w:cs="Arial"/>
        </w:rPr>
        <w:t xml:space="preserve"> para la prestación de servicio de forma presencial en las instalaciones de la entidad o fuera de ella para el ejercicio efectivo de sus funciones, dentro de la jornada laboral. Para esto, deberá requerir al trabajador como mínimo un (1) día antes.</w:t>
      </w:r>
    </w:p>
    <w:p w:rsidR="00530A1C" w:rsidRDefault="00D43B2D">
      <w:pPr>
        <w:spacing w:line="276" w:lineRule="auto"/>
        <w:jc w:val="both"/>
        <w:rPr>
          <w:rFonts w:ascii="Arial" w:eastAsia="Arial" w:hAnsi="Arial" w:cs="Arial"/>
        </w:rPr>
      </w:pPr>
      <w:r>
        <w:rPr>
          <w:rFonts w:ascii="Arial" w:eastAsia="Arial" w:hAnsi="Arial" w:cs="Arial"/>
        </w:rPr>
        <w:t xml:space="preserve">Los días de Teletrabajo en la modalidad híbrida serán establecidos entre el jefe de la dependencia, grupo u oficina y el servidor público de manera consensuada, con el fin de que el jefe inmediato pueda organizar su equipo de trabajo para el efectivo cumplimiento de los logros del área, para lo cual prevalece la necesidad del servicio y los lineamientos establecidos por la Entidad. </w:t>
      </w:r>
    </w:p>
    <w:p w:rsidR="00530A1C" w:rsidRDefault="00D43B2D">
      <w:pPr>
        <w:spacing w:line="276" w:lineRule="auto"/>
        <w:jc w:val="both"/>
        <w:rPr>
          <w:rFonts w:ascii="Arial" w:eastAsia="Arial" w:hAnsi="Arial" w:cs="Arial"/>
        </w:rPr>
      </w:pPr>
      <w:r>
        <w:rPr>
          <w:rFonts w:ascii="Arial" w:eastAsia="Arial" w:hAnsi="Arial" w:cs="Arial"/>
        </w:rPr>
        <w:t>En cuanto a la autorización para desempeñar sus funciones en la modalidad de Teletrabajo, se deberá tener en cuenta lo siguiente:</w:t>
      </w:r>
    </w:p>
    <w:p w:rsidR="00530A1C" w:rsidRDefault="00D43B2D">
      <w:pPr>
        <w:numPr>
          <w:ilvl w:val="0"/>
          <w:numId w:val="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Acordar previamente los días </w:t>
      </w:r>
      <w:proofErr w:type="spellStart"/>
      <w:r>
        <w:rPr>
          <w:rFonts w:ascii="Arial" w:eastAsia="Arial" w:hAnsi="Arial" w:cs="Arial"/>
          <w:color w:val="000000"/>
        </w:rPr>
        <w:t>teletrabajables</w:t>
      </w:r>
      <w:proofErr w:type="spellEnd"/>
      <w:r>
        <w:rPr>
          <w:rFonts w:ascii="Arial" w:eastAsia="Arial" w:hAnsi="Arial" w:cs="Arial"/>
          <w:color w:val="000000"/>
        </w:rPr>
        <w:t xml:space="preserve"> con el jefe inmediato, toda vez que estos deberán constar en el acuerdo de voluntades.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La modalidad autónoma será autorizada de manera excepcional, teniendo en cuenta las situaciones establecidas en el acto administrativo que adopta la política de Teletrabajo en la entidad. En caso de que se solicite por situaciones de salud, deberá ser soportada mediante certificación expedida por la EPS o la ARL que evidencie la recomendación médico-laboral como se menciona en este manual.</w:t>
      </w:r>
    </w:p>
    <w:p w:rsidR="00530A1C" w:rsidRDefault="00530A1C">
      <w:pPr>
        <w:pBdr>
          <w:top w:val="nil"/>
          <w:left w:val="nil"/>
          <w:bottom w:val="nil"/>
          <w:right w:val="nil"/>
          <w:between w:val="nil"/>
        </w:pBdr>
        <w:spacing w:after="0" w:line="276" w:lineRule="auto"/>
        <w:ind w:left="720"/>
        <w:rPr>
          <w:rFonts w:ascii="Arial" w:eastAsia="Arial" w:hAnsi="Arial" w:cs="Arial"/>
          <w:color w:val="000000"/>
        </w:rPr>
      </w:pPr>
    </w:p>
    <w:p w:rsidR="00530A1C" w:rsidRDefault="00D43B2D">
      <w:pPr>
        <w:numPr>
          <w:ilvl w:val="0"/>
          <w:numId w:val="8"/>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Para gestionar el Teletrabajo Autónomo con situaciones médicas, el servidor público deberá enviar la solicitud junto con los soportes al correo </w:t>
      </w:r>
      <w:hyperlink r:id="rId8">
        <w:r>
          <w:rPr>
            <w:rFonts w:ascii="Arial" w:eastAsia="Arial" w:hAnsi="Arial" w:cs="Arial"/>
            <w:color w:val="0563C1"/>
            <w:highlight w:val="white"/>
            <w:u w:val="single"/>
          </w:rPr>
          <w:t>seguridadsaludtrabajo@fbscgr.gov.co</w:t>
        </w:r>
      </w:hyperlink>
      <w:r>
        <w:rPr>
          <w:rFonts w:ascii="Arial" w:eastAsia="Arial" w:hAnsi="Arial" w:cs="Arial"/>
          <w:color w:val="000000"/>
          <w:u w:val="single"/>
        </w:rPr>
        <w:t xml:space="preserve"> </w:t>
      </w:r>
      <w:r>
        <w:rPr>
          <w:rFonts w:ascii="Arial" w:eastAsia="Arial" w:hAnsi="Arial" w:cs="Arial"/>
          <w:color w:val="000000"/>
        </w:rPr>
        <w:t xml:space="preserve">o comunicación al grupo de seguridad y salud en el trabajo, quienes validarán la información y emitirán el concepto respectivo, que podrá ser favorable con remisión concomitante al Jefe Inmediato y a la coordinación del Grupo de Gestión del Talento Humano y Desarrollo Organizacional, para la suscripción del </w:t>
      </w:r>
      <w:r>
        <w:rPr>
          <w:rFonts w:ascii="Arial" w:eastAsia="Arial" w:hAnsi="Arial" w:cs="Arial"/>
          <w:color w:val="000000"/>
        </w:rPr>
        <w:lastRenderedPageBreak/>
        <w:t>acuerdo de voluntades de Teletrabajo; o concepto no favorable que previo a ser remitido al jefe inmediato podrá ser susceptible de remisión a segunda opinión medico laboral.</w:t>
      </w:r>
    </w:p>
    <w:p w:rsidR="00530A1C" w:rsidRDefault="00530A1C">
      <w:pPr>
        <w:spacing w:line="276" w:lineRule="auto"/>
        <w:rPr>
          <w:rFonts w:ascii="Arial" w:eastAsia="Arial" w:hAnsi="Arial" w:cs="Arial"/>
        </w:rPr>
      </w:pPr>
    </w:p>
    <w:p w:rsidR="00530A1C" w:rsidRDefault="00D43B2D">
      <w:pPr>
        <w:pStyle w:val="Ttulo1"/>
        <w:numPr>
          <w:ilvl w:val="1"/>
          <w:numId w:val="42"/>
        </w:numPr>
        <w:rPr>
          <w:rFonts w:ascii="Arial" w:eastAsia="Arial" w:hAnsi="Arial" w:cs="Arial"/>
          <w:b/>
          <w:bCs/>
          <w:color w:val="000000"/>
          <w:sz w:val="22"/>
          <w:szCs w:val="22"/>
        </w:rPr>
      </w:pPr>
      <w:bookmarkStart w:id="12" w:name="_heading=h.pmunn9mho1uy" w:colFirst="0" w:colLast="0"/>
      <w:bookmarkEnd w:id="12"/>
      <w:r>
        <w:rPr>
          <w:rFonts w:ascii="Arial" w:eastAsia="Arial" w:hAnsi="Arial" w:cs="Arial"/>
          <w:b/>
          <w:bCs/>
          <w:color w:val="000000"/>
          <w:sz w:val="22"/>
          <w:szCs w:val="22"/>
        </w:rPr>
        <w:t>Características de los empleos aplicables para el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Los empleos que se desempeñen en la modalidad de Teletrabajo deberán contar con las siguientes características:</w:t>
      </w:r>
    </w:p>
    <w:p w:rsidR="00530A1C" w:rsidRDefault="00D43B2D">
      <w:pPr>
        <w:numPr>
          <w:ilvl w:val="0"/>
          <w:numId w:val="2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Que puedan ser desarrollados por fuera de las instalaciones de su lugar de trabajo, sin afectar el normal desempeño de su área; garantizando el cumplimiento de metas y resultados.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Deberán ser ejecutados a través del uso de las TIC, que permitan la comunicación y la realización efectiva de las actividades laborales.</w:t>
      </w:r>
    </w:p>
    <w:p w:rsidR="00530A1C" w:rsidRDefault="00530A1C">
      <w:pPr>
        <w:pBdr>
          <w:top w:val="nil"/>
          <w:left w:val="nil"/>
          <w:bottom w:val="nil"/>
          <w:right w:val="nil"/>
          <w:between w:val="nil"/>
        </w:pBdr>
        <w:spacing w:after="0" w:line="276" w:lineRule="auto"/>
        <w:ind w:left="720"/>
        <w:rPr>
          <w:rFonts w:ascii="Arial" w:eastAsia="Arial" w:hAnsi="Arial" w:cs="Arial"/>
          <w:color w:val="000000"/>
        </w:rPr>
      </w:pPr>
    </w:p>
    <w:p w:rsidR="00530A1C" w:rsidRDefault="00D43B2D">
      <w:pPr>
        <w:numPr>
          <w:ilvl w:val="0"/>
          <w:numId w:val="2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Deberán permitir el seguimiento permanente por parte del jefe de la dependencia, con el fin de asegurar el cumplimiento de las funciones asignadas.</w:t>
      </w:r>
    </w:p>
    <w:p w:rsidR="00530A1C" w:rsidRDefault="00530A1C">
      <w:pPr>
        <w:pBdr>
          <w:top w:val="nil"/>
          <w:left w:val="nil"/>
          <w:bottom w:val="nil"/>
          <w:right w:val="nil"/>
          <w:between w:val="nil"/>
        </w:pBdr>
        <w:spacing w:after="0" w:line="276" w:lineRule="auto"/>
        <w:jc w:val="both"/>
        <w:rPr>
          <w:rFonts w:ascii="Arial" w:eastAsia="Arial" w:hAnsi="Arial" w:cs="Arial"/>
          <w:color w:val="000000"/>
        </w:rPr>
      </w:pPr>
    </w:p>
    <w:p w:rsidR="00530A1C" w:rsidRDefault="00D43B2D">
      <w:pPr>
        <w:pStyle w:val="Ttulo1"/>
        <w:numPr>
          <w:ilvl w:val="1"/>
          <w:numId w:val="42"/>
        </w:numPr>
        <w:rPr>
          <w:rFonts w:ascii="Arial" w:eastAsia="Arial" w:hAnsi="Arial" w:cs="Arial"/>
          <w:b/>
          <w:bCs/>
          <w:color w:val="000000"/>
          <w:sz w:val="22"/>
          <w:szCs w:val="22"/>
        </w:rPr>
      </w:pPr>
      <w:bookmarkStart w:id="13" w:name="_heading=h.covfytbmrgfa" w:colFirst="0" w:colLast="0"/>
      <w:bookmarkEnd w:id="13"/>
      <w:r>
        <w:rPr>
          <w:rFonts w:ascii="Arial" w:eastAsia="Arial" w:hAnsi="Arial" w:cs="Arial"/>
          <w:b/>
          <w:bCs/>
          <w:color w:val="000000"/>
          <w:sz w:val="22"/>
          <w:szCs w:val="22"/>
        </w:rPr>
        <w:t>Difusión de la información.</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La Dirección de Gestión Corporativa, a través del Grupo de Gestión del Talento Humano y Desarrollo Organizacional y través de los medios de comunicación establecidos por la Entidad y/o jornadas de sensibilización, será el encargado de convocar a los servidores interesados en ingresar a la modalidad de Teletrabajo, indicando los criterios y requisitos para acceder. </w:t>
      </w:r>
    </w:p>
    <w:p w:rsidR="00530A1C" w:rsidRDefault="00D43B2D">
      <w:pPr>
        <w:spacing w:line="276" w:lineRule="auto"/>
        <w:jc w:val="both"/>
        <w:rPr>
          <w:rFonts w:ascii="Arial" w:eastAsia="Arial" w:hAnsi="Arial" w:cs="Arial"/>
        </w:rPr>
      </w:pPr>
      <w:r>
        <w:rPr>
          <w:rFonts w:ascii="Arial" w:eastAsia="Arial" w:hAnsi="Arial" w:cs="Arial"/>
        </w:rPr>
        <w:t>Igualmente, de acuerdo con los medios autorizados por el Fondo de Bienestar Social de la Contraloría General de la República, se publicará en el micro sitio de Talento Humano la información relacionada con la adopción de la Política Interna de Teletrabajo y todos los documentos necesarios para el ingreso a esta forma de organización laboral.</w:t>
      </w:r>
    </w:p>
    <w:p w:rsidR="00530A1C" w:rsidRDefault="00337E92">
      <w:pPr>
        <w:spacing w:line="276" w:lineRule="auto"/>
        <w:jc w:val="both"/>
        <w:rPr>
          <w:rFonts w:ascii="Arial" w:eastAsia="Arial" w:hAnsi="Arial" w:cs="Arial"/>
        </w:rPr>
      </w:pPr>
      <w:hyperlink r:id="rId9">
        <w:r w:rsidR="00D43B2D">
          <w:rPr>
            <w:rFonts w:ascii="Arial" w:eastAsia="Arial" w:hAnsi="Arial" w:cs="Arial"/>
            <w:color w:val="0563C1"/>
            <w:u w:val="single"/>
          </w:rPr>
          <w:t>https://sites.google.com/fbscgr.gov.co/grupo-de-gestin-del-talento-hu/inicio?pli=1</w:t>
        </w:r>
      </w:hyperlink>
    </w:p>
    <w:p w:rsidR="00530A1C" w:rsidRDefault="00530A1C">
      <w:pPr>
        <w:pBdr>
          <w:top w:val="nil"/>
          <w:left w:val="nil"/>
          <w:bottom w:val="nil"/>
          <w:right w:val="nil"/>
          <w:between w:val="nil"/>
        </w:pBdr>
        <w:spacing w:after="0" w:line="276" w:lineRule="auto"/>
        <w:ind w:left="720"/>
        <w:jc w:val="both"/>
        <w:rPr>
          <w:rFonts w:ascii="Arial" w:eastAsia="Arial" w:hAnsi="Arial" w:cs="Arial"/>
          <w:b/>
          <w:bCs/>
          <w:color w:val="000000"/>
        </w:rPr>
      </w:pPr>
    </w:p>
    <w:p w:rsidR="00530A1C" w:rsidRDefault="00530A1C">
      <w:pPr>
        <w:pBdr>
          <w:top w:val="nil"/>
          <w:left w:val="nil"/>
          <w:bottom w:val="nil"/>
          <w:right w:val="nil"/>
          <w:between w:val="nil"/>
        </w:pBdr>
        <w:spacing w:after="0" w:line="276" w:lineRule="auto"/>
        <w:ind w:left="720"/>
        <w:jc w:val="both"/>
        <w:rPr>
          <w:rFonts w:ascii="Arial" w:eastAsia="Arial" w:hAnsi="Arial" w:cs="Arial"/>
          <w:b/>
          <w:bCs/>
          <w:color w:val="000000"/>
        </w:rPr>
      </w:pPr>
    </w:p>
    <w:p w:rsidR="00530A1C" w:rsidRDefault="00D43B2D">
      <w:pPr>
        <w:pStyle w:val="Ttulo1"/>
        <w:numPr>
          <w:ilvl w:val="1"/>
          <w:numId w:val="42"/>
        </w:numPr>
        <w:rPr>
          <w:rFonts w:ascii="Arial" w:eastAsia="Arial" w:hAnsi="Arial" w:cs="Arial"/>
          <w:b/>
          <w:bCs/>
          <w:color w:val="000000"/>
          <w:sz w:val="22"/>
          <w:szCs w:val="22"/>
        </w:rPr>
      </w:pPr>
      <w:bookmarkStart w:id="14" w:name="_heading=h.69w2aseqvwz9" w:colFirst="0" w:colLast="0"/>
      <w:bookmarkEnd w:id="14"/>
      <w:r>
        <w:rPr>
          <w:rFonts w:ascii="Arial" w:eastAsia="Arial" w:hAnsi="Arial" w:cs="Arial"/>
          <w:b/>
          <w:bCs/>
          <w:color w:val="000000"/>
          <w:sz w:val="22"/>
          <w:szCs w:val="22"/>
        </w:rPr>
        <w:t>Lugar donde se ejecutará el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lastRenderedPageBreak/>
        <w:t xml:space="preserve">El </w:t>
      </w:r>
      <w:proofErr w:type="spellStart"/>
      <w:r>
        <w:rPr>
          <w:rFonts w:ascii="Arial" w:eastAsia="Arial" w:hAnsi="Arial" w:cs="Arial"/>
        </w:rPr>
        <w:t>teletrabajador</w:t>
      </w:r>
      <w:proofErr w:type="spellEnd"/>
      <w:r>
        <w:rPr>
          <w:rFonts w:ascii="Arial" w:eastAsia="Arial" w:hAnsi="Arial" w:cs="Arial"/>
        </w:rPr>
        <w:t xml:space="preserve"> deberá informar el lugar (dirección detallada) en el que desarrollará sus funciones fuera de la entidad, la cual deberá ser registrada en el acuerdo de voluntades y reportada a la Administradora de Riesgos Laborales por parte del Grupo de Gestión del Talento Humano y Desarrollo Organizacional. </w:t>
      </w:r>
    </w:p>
    <w:p w:rsidR="00530A1C" w:rsidRDefault="00D43B2D">
      <w:pPr>
        <w:spacing w:line="276" w:lineRule="auto"/>
        <w:jc w:val="both"/>
        <w:rPr>
          <w:rFonts w:ascii="Arial" w:eastAsia="Arial" w:hAnsi="Arial" w:cs="Arial"/>
        </w:rPr>
      </w:pPr>
      <w:r>
        <w:rPr>
          <w:rFonts w:ascii="Arial" w:eastAsia="Arial" w:hAnsi="Arial" w:cs="Arial"/>
          <w:b/>
          <w:bCs/>
        </w:rPr>
        <w:t>Nota:</w:t>
      </w:r>
      <w:r>
        <w:rPr>
          <w:rFonts w:ascii="Arial" w:eastAsia="Arial" w:hAnsi="Arial" w:cs="Arial"/>
        </w:rPr>
        <w:t xml:space="preserve"> La modalidad de Teletrabajo se podrá desempeñar únicamente en el lugar previamente informado por el </w:t>
      </w:r>
      <w:proofErr w:type="spellStart"/>
      <w:r>
        <w:rPr>
          <w:rFonts w:ascii="Arial" w:eastAsia="Arial" w:hAnsi="Arial" w:cs="Arial"/>
        </w:rPr>
        <w:t>teletrabajador</w:t>
      </w:r>
      <w:proofErr w:type="spellEnd"/>
      <w:r>
        <w:rPr>
          <w:rFonts w:ascii="Arial" w:eastAsia="Arial" w:hAnsi="Arial" w:cs="Arial"/>
        </w:rPr>
        <w:t xml:space="preserve"> y autorizado por la entidad. En caso de que el </w:t>
      </w:r>
      <w:proofErr w:type="spellStart"/>
      <w:r>
        <w:rPr>
          <w:rFonts w:ascii="Arial" w:eastAsia="Arial" w:hAnsi="Arial" w:cs="Arial"/>
        </w:rPr>
        <w:t>teletrabajador</w:t>
      </w:r>
      <w:proofErr w:type="spellEnd"/>
      <w:r>
        <w:rPr>
          <w:rFonts w:ascii="Arial" w:eastAsia="Arial" w:hAnsi="Arial" w:cs="Arial"/>
        </w:rPr>
        <w:t xml:space="preserve"> cambie el lugar donde desarrollará el Teletrabajo, deberá informar al Grupo de Gestión del Talento Humano y Desarrollo Organizacional de manera inmediata al correo </w:t>
      </w:r>
      <w:hyperlink r:id="rId10">
        <w:r>
          <w:rPr>
            <w:rFonts w:ascii="Arial" w:eastAsia="Arial" w:hAnsi="Arial" w:cs="Arial"/>
            <w:color w:val="1155CC"/>
            <w:u w:val="single"/>
          </w:rPr>
          <w:t>talentohumano@fbscgr.gov.co</w:t>
        </w:r>
      </w:hyperlink>
      <w:r>
        <w:rPr>
          <w:rFonts w:ascii="Arial" w:eastAsia="Arial" w:hAnsi="Arial" w:cs="Arial"/>
        </w:rPr>
        <w:t xml:space="preserve"> para reportarlo a la ARL.</w:t>
      </w:r>
    </w:p>
    <w:p w:rsidR="00530A1C" w:rsidRDefault="00D43B2D">
      <w:pPr>
        <w:pStyle w:val="Ttulo1"/>
        <w:numPr>
          <w:ilvl w:val="1"/>
          <w:numId w:val="42"/>
        </w:numPr>
        <w:rPr>
          <w:rFonts w:ascii="Arial" w:eastAsia="Arial" w:hAnsi="Arial" w:cs="Arial"/>
          <w:b/>
          <w:bCs/>
          <w:color w:val="000000"/>
          <w:sz w:val="22"/>
          <w:szCs w:val="22"/>
        </w:rPr>
      </w:pPr>
      <w:bookmarkStart w:id="15" w:name="_heading=h.5hztu2en8tbd" w:colFirst="0" w:colLast="0"/>
      <w:bookmarkEnd w:id="15"/>
      <w:r>
        <w:rPr>
          <w:rFonts w:ascii="Arial" w:eastAsia="Arial" w:hAnsi="Arial" w:cs="Arial"/>
          <w:b/>
          <w:bCs/>
          <w:color w:val="000000"/>
          <w:sz w:val="22"/>
          <w:szCs w:val="22"/>
        </w:rPr>
        <w:t>Jornada.</w:t>
      </w:r>
    </w:p>
    <w:p w:rsidR="00530A1C" w:rsidRDefault="00530A1C"/>
    <w:p w:rsidR="00530A1C" w:rsidRDefault="00D43B2D">
      <w:pPr>
        <w:shd w:val="clear" w:color="auto" w:fill="FFFFFF"/>
        <w:spacing w:after="0" w:line="276" w:lineRule="auto"/>
        <w:jc w:val="both"/>
        <w:rPr>
          <w:rFonts w:ascii="Arial" w:eastAsia="Arial" w:hAnsi="Arial" w:cs="Arial"/>
          <w:highlight w:val="white"/>
        </w:rPr>
      </w:pPr>
      <w:r>
        <w:rPr>
          <w:rFonts w:ascii="Arial" w:eastAsia="Arial" w:hAnsi="Arial" w:cs="Arial"/>
          <w:highlight w:val="white"/>
        </w:rPr>
        <w:t>La jornada laboral del servidor público que desarrolla las actividades propias de su empleo mediante la modalidad de Teletrabajo corresponderá a la establecida mediante la Resolución Nro. 283 de 2019 y la circular interna Nro.011 de 2025 según corresponda.</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pStyle w:val="Ttulo1"/>
        <w:numPr>
          <w:ilvl w:val="1"/>
          <w:numId w:val="42"/>
        </w:numPr>
        <w:rPr>
          <w:rFonts w:ascii="Arial" w:eastAsia="Arial" w:hAnsi="Arial" w:cs="Arial"/>
          <w:b/>
          <w:bCs/>
          <w:color w:val="000000"/>
          <w:sz w:val="22"/>
          <w:szCs w:val="22"/>
        </w:rPr>
      </w:pPr>
      <w:bookmarkStart w:id="16" w:name="_heading=h.obikp50h8y1" w:colFirst="0" w:colLast="0"/>
      <w:bookmarkEnd w:id="16"/>
      <w:r>
        <w:rPr>
          <w:rFonts w:ascii="Arial" w:eastAsia="Arial" w:hAnsi="Arial" w:cs="Arial"/>
          <w:b/>
          <w:bCs/>
          <w:color w:val="000000"/>
          <w:sz w:val="22"/>
          <w:szCs w:val="22"/>
        </w:rPr>
        <w:t>Desconexión laboral.</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shd w:val="clear" w:color="auto" w:fill="FFFFFF"/>
        <w:spacing w:after="0" w:line="276" w:lineRule="auto"/>
        <w:jc w:val="both"/>
        <w:rPr>
          <w:rFonts w:ascii="Arial" w:eastAsia="Arial" w:hAnsi="Arial" w:cs="Arial"/>
          <w:highlight w:val="white"/>
        </w:rPr>
      </w:pPr>
      <w:r>
        <w:rPr>
          <w:rFonts w:ascii="Arial" w:eastAsia="Arial" w:hAnsi="Arial" w:cs="Arial"/>
          <w:highlight w:val="white"/>
        </w:rPr>
        <w:t xml:space="preserve">El </w:t>
      </w:r>
      <w:proofErr w:type="spellStart"/>
      <w:r>
        <w:rPr>
          <w:rFonts w:ascii="Arial" w:eastAsia="Arial" w:hAnsi="Arial" w:cs="Arial"/>
          <w:highlight w:val="white"/>
        </w:rPr>
        <w:t>teletrabajador</w:t>
      </w:r>
      <w:proofErr w:type="spellEnd"/>
      <w:r>
        <w:rPr>
          <w:rFonts w:ascii="Arial" w:eastAsia="Arial" w:hAnsi="Arial" w:cs="Arial"/>
          <w:highlight w:val="white"/>
        </w:rPr>
        <w:t xml:space="preserve"> sólo podrá ser requerido por su superior jerárquico dentro de la jornada laboral establecida, garantizando su derecho a la desconexión laboral y al disfrute de su tiempo libre y de descanso, conforme lo establecido en la Ley 2191 de 2022.</w:t>
      </w:r>
    </w:p>
    <w:p w:rsidR="00530A1C" w:rsidRDefault="00D43B2D">
      <w:pPr>
        <w:pStyle w:val="Ttulo1"/>
        <w:numPr>
          <w:ilvl w:val="1"/>
          <w:numId w:val="42"/>
        </w:numPr>
        <w:rPr>
          <w:rFonts w:ascii="Arial" w:eastAsia="Arial" w:hAnsi="Arial" w:cs="Arial"/>
          <w:b/>
          <w:bCs/>
          <w:color w:val="000000"/>
          <w:sz w:val="22"/>
          <w:szCs w:val="22"/>
        </w:rPr>
      </w:pPr>
      <w:bookmarkStart w:id="17" w:name="_heading=h.hbmdluypme6t" w:colFirst="0" w:colLast="0"/>
      <w:bookmarkEnd w:id="17"/>
      <w:r>
        <w:rPr>
          <w:rFonts w:ascii="Arial" w:eastAsia="Arial" w:hAnsi="Arial" w:cs="Arial"/>
          <w:b/>
          <w:bCs/>
          <w:color w:val="000000"/>
          <w:sz w:val="22"/>
          <w:szCs w:val="22"/>
        </w:rPr>
        <w:t>Permanencia y ejecución del Teletrabajo.</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shd w:val="clear" w:color="auto" w:fill="FFFFFF"/>
        <w:spacing w:after="0" w:line="276" w:lineRule="auto"/>
        <w:jc w:val="both"/>
        <w:rPr>
          <w:rFonts w:ascii="Arial" w:eastAsia="Arial" w:hAnsi="Arial" w:cs="Arial"/>
          <w:highlight w:val="white"/>
        </w:rPr>
      </w:pPr>
      <w:r>
        <w:rPr>
          <w:rFonts w:ascii="Arial" w:eastAsia="Arial" w:hAnsi="Arial" w:cs="Arial"/>
          <w:highlight w:val="white"/>
        </w:rPr>
        <w:t xml:space="preserve">Durante la permanencia y ejecución de labores en la modalidad de Teletrabajo, dada la naturaleza jurídica del mismo, el </w:t>
      </w:r>
      <w:proofErr w:type="spellStart"/>
      <w:r>
        <w:rPr>
          <w:rFonts w:ascii="Arial" w:eastAsia="Arial" w:hAnsi="Arial" w:cs="Arial"/>
          <w:highlight w:val="white"/>
        </w:rPr>
        <w:t>teletrabajador</w:t>
      </w:r>
      <w:proofErr w:type="spellEnd"/>
      <w:r>
        <w:rPr>
          <w:rFonts w:ascii="Arial" w:eastAsia="Arial" w:hAnsi="Arial" w:cs="Arial"/>
          <w:highlight w:val="white"/>
        </w:rPr>
        <w:t xml:space="preserve"> se encuentra en la obligación de cumplir con las disposiciones legales aplicables a los servidores públicos, así como de aquellas dispuestas al interior del Fondo de Bienestar Social de la Contraloría General de la República. </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shd w:val="clear" w:color="auto" w:fill="FFFFFF"/>
        <w:spacing w:after="0" w:line="276" w:lineRule="auto"/>
        <w:jc w:val="both"/>
        <w:rPr>
          <w:rFonts w:ascii="Arial" w:eastAsia="Arial" w:hAnsi="Arial" w:cs="Arial"/>
          <w:highlight w:val="white"/>
        </w:rPr>
      </w:pPr>
      <w:r>
        <w:rPr>
          <w:rFonts w:ascii="Arial" w:eastAsia="Arial" w:hAnsi="Arial" w:cs="Arial"/>
          <w:highlight w:val="white"/>
        </w:rPr>
        <w:t xml:space="preserve">El jefe de la dependencia, grupo u oficina deberá distribuir de manera equitativa la </w:t>
      </w:r>
      <w:proofErr w:type="spellStart"/>
      <w:r>
        <w:rPr>
          <w:rFonts w:ascii="Arial" w:eastAsia="Arial" w:hAnsi="Arial" w:cs="Arial"/>
          <w:highlight w:val="white"/>
        </w:rPr>
        <w:t>presencialidad</w:t>
      </w:r>
      <w:proofErr w:type="spellEnd"/>
      <w:r>
        <w:rPr>
          <w:rFonts w:ascii="Arial" w:eastAsia="Arial" w:hAnsi="Arial" w:cs="Arial"/>
          <w:highlight w:val="white"/>
        </w:rPr>
        <w:t xml:space="preserve"> de los servidores públicos en la Entidad, de tal manera que se haga un uso eficiente de los equipos de cómputo y puestos de trabajo.</w:t>
      </w:r>
    </w:p>
    <w:p w:rsidR="00530A1C" w:rsidRDefault="00D43B2D">
      <w:pPr>
        <w:pStyle w:val="Ttulo1"/>
        <w:numPr>
          <w:ilvl w:val="1"/>
          <w:numId w:val="42"/>
        </w:numPr>
        <w:rPr>
          <w:rFonts w:ascii="Arial" w:eastAsia="Arial" w:hAnsi="Arial" w:cs="Arial"/>
          <w:b/>
          <w:bCs/>
          <w:color w:val="000000"/>
          <w:sz w:val="22"/>
          <w:szCs w:val="22"/>
        </w:rPr>
      </w:pPr>
      <w:bookmarkStart w:id="18" w:name="_heading=h.h7ucwv9pwz4v" w:colFirst="0" w:colLast="0"/>
      <w:bookmarkEnd w:id="18"/>
      <w:r>
        <w:rPr>
          <w:rFonts w:ascii="Arial" w:eastAsia="Arial" w:hAnsi="Arial" w:cs="Arial"/>
          <w:b/>
          <w:bCs/>
          <w:color w:val="000000"/>
          <w:sz w:val="22"/>
          <w:szCs w:val="22"/>
        </w:rPr>
        <w:t>Requisitos para acceder a la modalidad de Teletrabajo.</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shd w:val="clear" w:color="auto" w:fill="FFFFFF"/>
        <w:spacing w:after="0" w:line="276" w:lineRule="auto"/>
        <w:jc w:val="both"/>
        <w:rPr>
          <w:rFonts w:ascii="Arial" w:eastAsia="Arial" w:hAnsi="Arial" w:cs="Arial"/>
          <w:highlight w:val="white"/>
        </w:rPr>
      </w:pPr>
      <w:r>
        <w:rPr>
          <w:rFonts w:ascii="Arial" w:eastAsia="Arial" w:hAnsi="Arial" w:cs="Arial"/>
          <w:highlight w:val="white"/>
        </w:rPr>
        <w:t>Los servidores del Fondo de Bienestar Social de la Contraloría General de la República que quieran realizar sus labores en la modalidad de Teletrabajo deberán cumplir con los siguientes requisitos:</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Ser servidor público del Fondo de Bienestar Social de la Contraloría General de la República con nombramiento en cargos de carrera administrativa y en provisionalidad de los niveles asistencial, técnico y profesional.</w:t>
      </w:r>
    </w:p>
    <w:p w:rsidR="00530A1C" w:rsidRDefault="00530A1C">
      <w:pPr>
        <w:pBdr>
          <w:top w:val="nil"/>
          <w:left w:val="nil"/>
          <w:bottom w:val="nil"/>
          <w:right w:val="nil"/>
          <w:between w:val="nil"/>
        </w:pBdr>
        <w:shd w:val="clear" w:color="auto" w:fill="FFFFFF"/>
        <w:spacing w:after="0" w:line="276" w:lineRule="auto"/>
        <w:ind w:left="360"/>
        <w:jc w:val="both"/>
        <w:rPr>
          <w:rFonts w:ascii="Arial" w:eastAsia="Arial" w:hAnsi="Arial" w:cs="Arial"/>
          <w:color w:val="000000"/>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 xml:space="preserve">Contar con una permanencia mínima de </w:t>
      </w:r>
      <w:r>
        <w:rPr>
          <w:rFonts w:ascii="Arial" w:eastAsia="Arial" w:hAnsi="Arial" w:cs="Arial"/>
          <w:highlight w:val="white"/>
        </w:rPr>
        <w:t>doce</w:t>
      </w:r>
      <w:r>
        <w:rPr>
          <w:rFonts w:ascii="Arial" w:eastAsia="Arial" w:hAnsi="Arial" w:cs="Arial"/>
          <w:color w:val="000000"/>
          <w:highlight w:val="white"/>
        </w:rPr>
        <w:t xml:space="preserve"> (</w:t>
      </w:r>
      <w:r>
        <w:rPr>
          <w:rFonts w:ascii="Arial" w:eastAsia="Arial" w:hAnsi="Arial" w:cs="Arial"/>
          <w:highlight w:val="white"/>
        </w:rPr>
        <w:t>24</w:t>
      </w:r>
      <w:r>
        <w:rPr>
          <w:rFonts w:ascii="Arial" w:eastAsia="Arial" w:hAnsi="Arial" w:cs="Arial"/>
          <w:color w:val="000000"/>
          <w:highlight w:val="white"/>
        </w:rPr>
        <w:t>) mese</w:t>
      </w:r>
      <w:r>
        <w:rPr>
          <w:rFonts w:ascii="Arial" w:eastAsia="Arial" w:hAnsi="Arial" w:cs="Arial"/>
          <w:color w:val="000000"/>
        </w:rPr>
        <w:t>s</w:t>
      </w:r>
      <w:r>
        <w:rPr>
          <w:rFonts w:ascii="Arial" w:eastAsia="Arial" w:hAnsi="Arial" w:cs="Arial"/>
        </w:rPr>
        <w:t xml:space="preserve"> de antigüedad en la dependencia en donde labora</w:t>
      </w:r>
      <w:r>
        <w:rPr>
          <w:rFonts w:ascii="Arial" w:eastAsia="Arial" w:hAnsi="Arial" w:cs="Arial"/>
          <w:color w:val="000000"/>
          <w:highlight w:val="white"/>
        </w:rPr>
        <w:t>, salvo los casos que la entidad, como autoridad nominadora, determine como excepción, basándose en necesidades operativas justificadas que requieran la adaptación inicial del servidor a sus funciones y entorno de trabajo.</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Que las funciones y actividades para desempeñar, por su naturaleza, puedan ser cumplidas fuera del lugar habitual de trabajo, a través del uso de las tecnologías de la información y las telecomunicaciones (TIC).</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 xml:space="preserve">Contar con la autorización por escrito del jefe de dependencia quien establece la modalidad y días a </w:t>
      </w:r>
      <w:proofErr w:type="spellStart"/>
      <w:r>
        <w:rPr>
          <w:rFonts w:ascii="Arial" w:eastAsia="Arial" w:hAnsi="Arial" w:cs="Arial"/>
          <w:color w:val="000000"/>
          <w:highlight w:val="white"/>
        </w:rPr>
        <w:t>teletrabajar</w:t>
      </w:r>
      <w:proofErr w:type="spellEnd"/>
      <w:r>
        <w:rPr>
          <w:rFonts w:ascii="Arial" w:eastAsia="Arial" w:hAnsi="Arial" w:cs="Arial"/>
          <w:color w:val="000000"/>
          <w:highlight w:val="white"/>
        </w:rPr>
        <w:t xml:space="preserve"> según las necesidades del área.</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 xml:space="preserve">Poseer las competencias requeridas para ser </w:t>
      </w:r>
      <w:proofErr w:type="spellStart"/>
      <w:r>
        <w:rPr>
          <w:rFonts w:ascii="Arial" w:eastAsia="Arial" w:hAnsi="Arial" w:cs="Arial"/>
          <w:color w:val="000000"/>
          <w:highlight w:val="white"/>
        </w:rPr>
        <w:t>teletrabajador</w:t>
      </w:r>
      <w:proofErr w:type="spellEnd"/>
      <w:r>
        <w:rPr>
          <w:rFonts w:ascii="Arial" w:eastAsia="Arial" w:hAnsi="Arial" w:cs="Arial"/>
          <w:color w:val="000000"/>
          <w:highlight w:val="white"/>
        </w:rPr>
        <w:t xml:space="preserve"> teniendo en cuenta lo establecido en el acto administrativo mediante la cual se adopta la política, para lo cual deberá diligenciar el formato asignado para tal fin.</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Disponer de las condiciones tecnológicas de conexión a Internet, equipo de cómputo y adecuaciones físicas del sitio de trabajo para el desarrollo de las labores; previa validación del Grupo de Tecnologías de la Información y las Comunicaciones y el SG-SS</w:t>
      </w:r>
      <w:r>
        <w:rPr>
          <w:rFonts w:ascii="Arial" w:eastAsia="Arial" w:hAnsi="Arial" w:cs="Arial"/>
          <w:highlight w:val="white"/>
        </w:rPr>
        <w:t>T</w:t>
      </w:r>
      <w:r>
        <w:rPr>
          <w:rFonts w:ascii="Arial" w:eastAsia="Arial" w:hAnsi="Arial" w:cs="Arial"/>
          <w:color w:val="000000"/>
          <w:highlight w:val="white"/>
        </w:rPr>
        <w:t>. mediante una visita presencial o virtual al lugar de domicilio previamente acordada y consentida por el servidor.</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Contar con los elementos de mobiliario, confort ergonómico y de emergencias especificados en el presente manual, el cual será publicado en el micro sitio de Talento Humano de la entidad previa validación del SG-SST.</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1"/>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Informar a la entidad el domicilio en el cual se llevará a cabo la modalidad de Teletrabajo.</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pStyle w:val="Ttulo1"/>
        <w:numPr>
          <w:ilvl w:val="1"/>
          <w:numId w:val="42"/>
        </w:numPr>
        <w:rPr>
          <w:rFonts w:ascii="Arial" w:eastAsia="Arial" w:hAnsi="Arial" w:cs="Arial"/>
          <w:b/>
          <w:bCs/>
          <w:color w:val="000000"/>
          <w:sz w:val="22"/>
          <w:szCs w:val="22"/>
        </w:rPr>
      </w:pPr>
      <w:bookmarkStart w:id="19" w:name="_heading=h.fg2u24kacoae" w:colFirst="0" w:colLast="0"/>
      <w:bookmarkEnd w:id="19"/>
      <w:r>
        <w:rPr>
          <w:rFonts w:ascii="Arial" w:eastAsia="Arial" w:hAnsi="Arial" w:cs="Arial"/>
          <w:b/>
          <w:bCs/>
          <w:color w:val="000000"/>
          <w:sz w:val="22"/>
          <w:szCs w:val="22"/>
        </w:rPr>
        <w:t xml:space="preserve">Competencias requeridas para </w:t>
      </w:r>
      <w:proofErr w:type="spellStart"/>
      <w:r>
        <w:rPr>
          <w:rFonts w:ascii="Arial" w:eastAsia="Arial" w:hAnsi="Arial" w:cs="Arial"/>
          <w:b/>
          <w:bCs/>
          <w:color w:val="000000"/>
          <w:sz w:val="22"/>
          <w:szCs w:val="22"/>
        </w:rPr>
        <w:t>teletrabajar</w:t>
      </w:r>
      <w:proofErr w:type="spellEnd"/>
      <w:r>
        <w:rPr>
          <w:rFonts w:ascii="Arial" w:eastAsia="Arial" w:hAnsi="Arial" w:cs="Arial"/>
          <w:b/>
          <w:bCs/>
          <w:color w:val="000000"/>
          <w:sz w:val="22"/>
          <w:szCs w:val="22"/>
        </w:rPr>
        <w:t>.</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shd w:val="clear" w:color="auto" w:fill="FFFFFF"/>
        <w:spacing w:after="0" w:line="276" w:lineRule="auto"/>
        <w:jc w:val="both"/>
        <w:rPr>
          <w:rFonts w:ascii="Arial" w:eastAsia="Arial" w:hAnsi="Arial" w:cs="Arial"/>
          <w:highlight w:val="white"/>
        </w:rPr>
      </w:pPr>
      <w:r>
        <w:rPr>
          <w:rFonts w:ascii="Arial" w:eastAsia="Arial" w:hAnsi="Arial" w:cs="Arial"/>
          <w:highlight w:val="white"/>
        </w:rPr>
        <w:lastRenderedPageBreak/>
        <w:t xml:space="preserve">El </w:t>
      </w:r>
      <w:proofErr w:type="spellStart"/>
      <w:r>
        <w:rPr>
          <w:rFonts w:ascii="Arial" w:eastAsia="Arial" w:hAnsi="Arial" w:cs="Arial"/>
          <w:highlight w:val="white"/>
        </w:rPr>
        <w:t>teletrabajador</w:t>
      </w:r>
      <w:proofErr w:type="spellEnd"/>
      <w:r>
        <w:rPr>
          <w:rFonts w:ascii="Arial" w:eastAsia="Arial" w:hAnsi="Arial" w:cs="Arial"/>
          <w:highlight w:val="white"/>
        </w:rPr>
        <w:t xml:space="preserve"> debe cumplir con las competencias comportamentales de las que habla el Decreto 815 de 2018 o en cualquier otra norma que lo modifique, adicione, sustituya o derogue; las cuales serán evaluadas a través del formato asignado para tal fin.  </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numPr>
          <w:ilvl w:val="0"/>
          <w:numId w:val="32"/>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b/>
          <w:bCs/>
          <w:color w:val="000000"/>
          <w:highlight w:val="white"/>
        </w:rPr>
        <w:t>Orientación a resultados:</w:t>
      </w:r>
      <w:r>
        <w:rPr>
          <w:rFonts w:ascii="Arial" w:eastAsia="Arial" w:hAnsi="Arial" w:cs="Arial"/>
          <w:color w:val="000000"/>
          <w:highlight w:val="white"/>
        </w:rPr>
        <w:t xml:space="preserve"> Realizar las funciones y cumplir los compromisos organizacionales con eficacia, calidad y oportunidad.</w:t>
      </w:r>
    </w:p>
    <w:p w:rsidR="00530A1C" w:rsidRDefault="00530A1C">
      <w:pPr>
        <w:pBdr>
          <w:top w:val="nil"/>
          <w:left w:val="nil"/>
          <w:bottom w:val="nil"/>
          <w:right w:val="nil"/>
          <w:between w:val="nil"/>
        </w:pBdr>
        <w:shd w:val="clear" w:color="auto" w:fill="FFFFFF"/>
        <w:spacing w:after="0" w:line="276" w:lineRule="auto"/>
        <w:ind w:left="360"/>
        <w:jc w:val="both"/>
        <w:rPr>
          <w:rFonts w:ascii="Arial" w:eastAsia="Arial" w:hAnsi="Arial" w:cs="Arial"/>
          <w:color w:val="000000"/>
          <w:highlight w:val="white"/>
        </w:rPr>
      </w:pPr>
    </w:p>
    <w:p w:rsidR="00530A1C" w:rsidRDefault="00D43B2D">
      <w:pPr>
        <w:numPr>
          <w:ilvl w:val="0"/>
          <w:numId w:val="32"/>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b/>
          <w:bCs/>
          <w:color w:val="000000"/>
          <w:highlight w:val="white"/>
        </w:rPr>
        <w:t>Compromiso con la Entidad:</w:t>
      </w:r>
      <w:r>
        <w:rPr>
          <w:rFonts w:ascii="Arial" w:eastAsia="Arial" w:hAnsi="Arial" w:cs="Arial"/>
          <w:color w:val="000000"/>
          <w:highlight w:val="white"/>
        </w:rPr>
        <w:t xml:space="preserve"> Alinear el propio comportamiento a las necesidades, prioridades y metas organizacionales.</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2"/>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b/>
          <w:bCs/>
          <w:color w:val="000000"/>
          <w:highlight w:val="white"/>
        </w:rPr>
        <w:t>Trabajo en equipo:</w:t>
      </w:r>
      <w:r>
        <w:rPr>
          <w:rFonts w:ascii="Arial" w:eastAsia="Arial" w:hAnsi="Arial" w:cs="Arial"/>
          <w:color w:val="000000"/>
          <w:highlight w:val="white"/>
        </w:rPr>
        <w:t xml:space="preserve"> Trabajar con otros de forma integrada y armónica para la consecución de metas institucionales comunes.</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2"/>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b/>
          <w:bCs/>
          <w:color w:val="000000"/>
          <w:highlight w:val="white"/>
        </w:rPr>
        <w:t>Adaptación al cambio:</w:t>
      </w:r>
      <w:r>
        <w:rPr>
          <w:rFonts w:ascii="Arial" w:eastAsia="Arial" w:hAnsi="Arial" w:cs="Arial"/>
          <w:color w:val="000000"/>
          <w:highlight w:val="white"/>
        </w:rPr>
        <w:t xml:space="preserve"> Enfrentar con flexibilidad las situaciones nuevas asumiendo un manejo positivo y constructivo de los cambios.</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2"/>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Conocimiento sobre las funciones a su cargo, los procesos y manuales del área.</w:t>
      </w:r>
    </w:p>
    <w:p w:rsidR="00530A1C" w:rsidRDefault="00530A1C">
      <w:pPr>
        <w:pBdr>
          <w:top w:val="nil"/>
          <w:left w:val="nil"/>
          <w:bottom w:val="nil"/>
          <w:right w:val="nil"/>
          <w:between w:val="nil"/>
        </w:pBdr>
        <w:spacing w:after="0"/>
        <w:ind w:left="720"/>
        <w:rPr>
          <w:rFonts w:ascii="Arial" w:eastAsia="Arial" w:hAnsi="Arial" w:cs="Arial"/>
          <w:color w:val="000000"/>
          <w:highlight w:val="white"/>
        </w:rPr>
      </w:pPr>
    </w:p>
    <w:p w:rsidR="00530A1C" w:rsidRDefault="00D43B2D">
      <w:pPr>
        <w:numPr>
          <w:ilvl w:val="0"/>
          <w:numId w:val="32"/>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Uso y apropiación de las tecnologías de la información y las telecomunicaciones (TIC), así como manejo de los diferentes aplicativos de la Entidad.</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pStyle w:val="Ttulo1"/>
        <w:numPr>
          <w:ilvl w:val="1"/>
          <w:numId w:val="42"/>
        </w:numPr>
        <w:rPr>
          <w:rFonts w:ascii="Arial" w:eastAsia="Arial" w:hAnsi="Arial" w:cs="Arial"/>
          <w:b/>
          <w:bCs/>
          <w:color w:val="000000"/>
          <w:sz w:val="22"/>
          <w:szCs w:val="22"/>
        </w:rPr>
      </w:pPr>
      <w:bookmarkStart w:id="20" w:name="_heading=h.hu8zrpl3c1md" w:colFirst="0" w:colLast="0"/>
      <w:bookmarkEnd w:id="20"/>
      <w:r>
        <w:rPr>
          <w:rFonts w:ascii="Arial" w:eastAsia="Arial" w:hAnsi="Arial" w:cs="Arial"/>
          <w:b/>
          <w:bCs/>
          <w:color w:val="000000"/>
          <w:sz w:val="22"/>
          <w:szCs w:val="22"/>
        </w:rPr>
        <w:t>Criterios de selección y priorización de los servidores públicos que desean acceder a la modalidad de Teletrabajo.</w:t>
      </w:r>
    </w:p>
    <w:p w:rsidR="00530A1C" w:rsidRDefault="00530A1C">
      <w:pPr>
        <w:pBdr>
          <w:top w:val="nil"/>
          <w:left w:val="nil"/>
          <w:bottom w:val="nil"/>
          <w:right w:val="nil"/>
          <w:between w:val="nil"/>
        </w:pBdr>
        <w:shd w:val="clear" w:color="auto" w:fill="FFFFFF"/>
        <w:spacing w:after="0" w:line="276" w:lineRule="auto"/>
        <w:ind w:left="720"/>
        <w:jc w:val="both"/>
        <w:rPr>
          <w:rFonts w:ascii="Arial" w:eastAsia="Arial" w:hAnsi="Arial" w:cs="Arial"/>
          <w:b/>
          <w:bCs/>
          <w:highlight w:val="white"/>
        </w:rPr>
      </w:pPr>
    </w:p>
    <w:p w:rsidR="00530A1C" w:rsidRDefault="00D43B2D">
      <w:pPr>
        <w:shd w:val="clear" w:color="auto" w:fill="FFFFFF"/>
        <w:spacing w:after="0" w:line="276" w:lineRule="auto"/>
        <w:jc w:val="both"/>
        <w:rPr>
          <w:rFonts w:ascii="Arial" w:eastAsia="Arial" w:hAnsi="Arial" w:cs="Arial"/>
          <w:b/>
          <w:bCs/>
          <w:highlight w:val="white"/>
        </w:rPr>
      </w:pPr>
      <w:r>
        <w:rPr>
          <w:rFonts w:ascii="Arial" w:eastAsia="Arial" w:hAnsi="Arial" w:cs="Arial"/>
          <w:highlight w:val="white"/>
        </w:rPr>
        <w:t>El Grupo de Gestión del Talento Humano y Desarrollo Organizacional priorizará aquellos trámites de Teletrabajo que cumplan con los requisitos mínimos establecidos en el acto administrativo que adopta la política de Teletrabajo y que presenten alguna de las siguientes condiciones:</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numPr>
          <w:ilvl w:val="0"/>
          <w:numId w:val="33"/>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Servidores públicos con discapacidad.</w:t>
      </w:r>
    </w:p>
    <w:p w:rsidR="00530A1C" w:rsidRDefault="00D43B2D">
      <w:pPr>
        <w:numPr>
          <w:ilvl w:val="0"/>
          <w:numId w:val="33"/>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Servidores públicos con indicaciones médicas especiales.</w:t>
      </w:r>
    </w:p>
    <w:p w:rsidR="00530A1C" w:rsidRDefault="00D43B2D">
      <w:pPr>
        <w:numPr>
          <w:ilvl w:val="0"/>
          <w:numId w:val="33"/>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 xml:space="preserve">Cuidadores, madres o padres de </w:t>
      </w:r>
      <w:r>
        <w:rPr>
          <w:rFonts w:ascii="Arial" w:eastAsia="Arial" w:hAnsi="Arial" w:cs="Arial"/>
          <w:highlight w:val="white"/>
        </w:rPr>
        <w:t>menores de edad</w:t>
      </w:r>
      <w:r>
        <w:rPr>
          <w:rFonts w:ascii="Arial" w:eastAsia="Arial" w:hAnsi="Arial" w:cs="Arial"/>
          <w:color w:val="000000"/>
          <w:highlight w:val="white"/>
        </w:rPr>
        <w:t xml:space="preserve"> de hasta </w:t>
      </w:r>
      <w:r>
        <w:rPr>
          <w:rFonts w:ascii="Arial" w:eastAsia="Arial" w:hAnsi="Arial" w:cs="Arial"/>
          <w:highlight w:val="white"/>
        </w:rPr>
        <w:t>12</w:t>
      </w:r>
      <w:r>
        <w:rPr>
          <w:rFonts w:ascii="Arial" w:eastAsia="Arial" w:hAnsi="Arial" w:cs="Arial"/>
          <w:color w:val="000000"/>
          <w:highlight w:val="white"/>
        </w:rPr>
        <w:t xml:space="preserve"> años; personas del grupo familiar en primer o segundo grado de consanguinidad con discapacidad; o primer grado de parentesco civil.</w:t>
      </w:r>
    </w:p>
    <w:p w:rsidR="00530A1C" w:rsidRDefault="00D43B2D">
      <w:pPr>
        <w:numPr>
          <w:ilvl w:val="0"/>
          <w:numId w:val="33"/>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Servidores que hayan tenido modalidad de Teletrabajo previamente.</w:t>
      </w:r>
    </w:p>
    <w:p w:rsidR="00530A1C" w:rsidRDefault="00D43B2D">
      <w:pPr>
        <w:numPr>
          <w:ilvl w:val="0"/>
          <w:numId w:val="33"/>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Servidores públicos que habiten en zonas periféricas de la ciudad.</w:t>
      </w:r>
    </w:p>
    <w:p w:rsidR="00530A1C" w:rsidRDefault="00D43B2D">
      <w:pPr>
        <w:numPr>
          <w:ilvl w:val="0"/>
          <w:numId w:val="33"/>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t>Servidores públicos madres o padres cabeza de hogar.</w:t>
      </w:r>
    </w:p>
    <w:p w:rsidR="00530A1C" w:rsidRDefault="00D43B2D">
      <w:pPr>
        <w:numPr>
          <w:ilvl w:val="0"/>
          <w:numId w:val="33"/>
        </w:numPr>
        <w:pBdr>
          <w:top w:val="nil"/>
          <w:left w:val="nil"/>
          <w:bottom w:val="nil"/>
          <w:right w:val="nil"/>
          <w:between w:val="nil"/>
        </w:pBdr>
        <w:shd w:val="clear" w:color="auto" w:fill="FFFFFF"/>
        <w:spacing w:after="0" w:line="276" w:lineRule="auto"/>
        <w:jc w:val="both"/>
        <w:rPr>
          <w:rFonts w:ascii="Arial" w:eastAsia="Arial" w:hAnsi="Arial" w:cs="Arial"/>
          <w:color w:val="000000"/>
          <w:highlight w:val="white"/>
        </w:rPr>
      </w:pPr>
      <w:r>
        <w:rPr>
          <w:rFonts w:ascii="Arial" w:eastAsia="Arial" w:hAnsi="Arial" w:cs="Arial"/>
          <w:color w:val="000000"/>
          <w:highlight w:val="white"/>
        </w:rPr>
        <w:lastRenderedPageBreak/>
        <w:t>Mujeres lactantes y gestantes.</w:t>
      </w:r>
    </w:p>
    <w:p w:rsidR="00530A1C" w:rsidRDefault="00530A1C">
      <w:pPr>
        <w:shd w:val="clear" w:color="auto" w:fill="FFFFFF"/>
        <w:spacing w:after="0" w:line="276" w:lineRule="auto"/>
        <w:jc w:val="both"/>
        <w:rPr>
          <w:rFonts w:ascii="Arial" w:eastAsia="Arial" w:hAnsi="Arial" w:cs="Arial"/>
          <w:highlight w:val="white"/>
        </w:rPr>
      </w:pPr>
    </w:p>
    <w:p w:rsidR="00530A1C" w:rsidRDefault="00D43B2D">
      <w:pPr>
        <w:spacing w:line="276" w:lineRule="auto"/>
        <w:jc w:val="both"/>
        <w:rPr>
          <w:rFonts w:ascii="Arial" w:eastAsia="Arial" w:hAnsi="Arial" w:cs="Arial"/>
        </w:rPr>
      </w:pPr>
      <w:r>
        <w:rPr>
          <w:rFonts w:ascii="Arial" w:eastAsia="Arial" w:hAnsi="Arial" w:cs="Arial"/>
          <w:b/>
          <w:bCs/>
        </w:rPr>
        <w:t>Nota:</w:t>
      </w:r>
      <w:r>
        <w:rPr>
          <w:rFonts w:ascii="Arial" w:eastAsia="Arial" w:hAnsi="Arial" w:cs="Arial"/>
        </w:rPr>
        <w:t xml:space="preserve"> Las condiciones mencionadas, deberán ser justificadas mediante la remisión de las evidencias pertinentes al Grupo de Gestión del Talento Humano y Desarrollo Organizacional, de conformidad con lo establecido en el presente manual.</w:t>
      </w:r>
    </w:p>
    <w:p w:rsidR="00530A1C" w:rsidRDefault="00D43B2D">
      <w:pPr>
        <w:spacing w:line="276" w:lineRule="auto"/>
        <w:jc w:val="both"/>
        <w:rPr>
          <w:rFonts w:ascii="Arial" w:eastAsia="Arial" w:hAnsi="Arial" w:cs="Arial"/>
        </w:rPr>
      </w:pPr>
      <w:r>
        <w:rPr>
          <w:rFonts w:ascii="Arial" w:eastAsia="Arial" w:hAnsi="Arial" w:cs="Arial"/>
        </w:rPr>
        <w:t>A continuación, se especifica cada uno de los criterios de priorización:</w:t>
      </w:r>
    </w:p>
    <w:p w:rsidR="00530A1C" w:rsidRDefault="00D43B2D">
      <w:pPr>
        <w:numPr>
          <w:ilvl w:val="0"/>
          <w:numId w:val="1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Servidores públicos con discapacidad: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3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Discapacidad cognitiva:</w:t>
      </w:r>
      <w:r>
        <w:rPr>
          <w:rFonts w:ascii="Arial" w:eastAsia="Arial" w:hAnsi="Arial" w:cs="Arial"/>
          <w:color w:val="000000"/>
        </w:rPr>
        <w:t xml:space="preserve"> presenta dificultades en el nivel de desempeño en una o varias de las funciones cognitivas, en procesos de entrada, elaboración y respuesta que intervienen en el procesamiento de la información y, por ende, en el aprendizaje.</w:t>
      </w:r>
    </w:p>
    <w:p w:rsidR="00530A1C" w:rsidRDefault="00D43B2D">
      <w:pPr>
        <w:numPr>
          <w:ilvl w:val="0"/>
          <w:numId w:val="3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Discapacidad física o motora:</w:t>
      </w:r>
      <w:r>
        <w:rPr>
          <w:rFonts w:ascii="Arial" w:eastAsia="Arial" w:hAnsi="Arial" w:cs="Arial"/>
          <w:color w:val="000000"/>
        </w:rPr>
        <w:t xml:space="preserve"> presenta de manera transitoria o permanente alguna alteración de su aparato motor, debido a una alteración en el funcionamiento del sistema nervioso, muscular y óseo, o en varios de ellos relacionados.</w:t>
      </w:r>
    </w:p>
    <w:p w:rsidR="00530A1C" w:rsidRDefault="00D43B2D">
      <w:pPr>
        <w:numPr>
          <w:ilvl w:val="0"/>
          <w:numId w:val="3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Discapacidad auditiva:</w:t>
      </w:r>
      <w:r>
        <w:rPr>
          <w:rFonts w:ascii="Arial" w:eastAsia="Arial" w:hAnsi="Arial" w:cs="Arial"/>
          <w:color w:val="000000"/>
        </w:rPr>
        <w:t xml:space="preserve"> presenta alteración en las funciones sensoriales auditivas y/o estructuras del oído o del sistema nervioso, que implica principalmente limitaciones en la ejecución de actividades de comunicación en forma sonora.</w:t>
      </w:r>
    </w:p>
    <w:p w:rsidR="00530A1C" w:rsidRDefault="00D43B2D">
      <w:pPr>
        <w:numPr>
          <w:ilvl w:val="0"/>
          <w:numId w:val="3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Discapacidad visual:</w:t>
      </w:r>
      <w:r>
        <w:rPr>
          <w:rFonts w:ascii="Arial" w:eastAsia="Arial" w:hAnsi="Arial" w:cs="Arial"/>
          <w:color w:val="000000"/>
        </w:rPr>
        <w:t xml:space="preserve"> presenta alteración del sistema visual y como consecuencia dificultades en el desarrollo de actividades que requieran el uso de la visión.</w:t>
      </w:r>
    </w:p>
    <w:p w:rsidR="00530A1C" w:rsidRDefault="00D43B2D">
      <w:pPr>
        <w:numPr>
          <w:ilvl w:val="0"/>
          <w:numId w:val="3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Discapacidad mental:</w:t>
      </w:r>
      <w:r>
        <w:rPr>
          <w:rFonts w:ascii="Arial" w:eastAsia="Arial" w:hAnsi="Arial" w:cs="Arial"/>
          <w:color w:val="000000"/>
        </w:rPr>
        <w:t xml:space="preserve"> presentan una alteración bioquímica que afecta su forma de pensar, sus sentimientos, su humor, su habilidad de relacionarse con otros y su comportamiento.</w:t>
      </w:r>
    </w:p>
    <w:p w:rsidR="00530A1C" w:rsidRDefault="00D43B2D">
      <w:pPr>
        <w:numPr>
          <w:ilvl w:val="0"/>
          <w:numId w:val="3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Discapacidad múltiple:</w:t>
      </w:r>
      <w:r>
        <w:rPr>
          <w:rFonts w:ascii="Arial" w:eastAsia="Arial" w:hAnsi="Arial" w:cs="Arial"/>
          <w:color w:val="000000"/>
        </w:rPr>
        <w:t xml:space="preserve"> presentan más de una alteración (física, sensorial o cognitiva), lo cual exige formas particulares, para aprender, conocer y actuar en el ambiente en cual se desarrollan.</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12"/>
        </w:num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color w:val="000000"/>
        </w:rPr>
        <w:t>Servidores públicos con indicaciones médicas especiales:</w:t>
      </w:r>
    </w:p>
    <w:p w:rsidR="00530A1C" w:rsidRDefault="00D43B2D">
      <w:pPr>
        <w:spacing w:line="276" w:lineRule="auto"/>
        <w:jc w:val="both"/>
        <w:rPr>
          <w:rFonts w:ascii="Arial" w:eastAsia="Arial" w:hAnsi="Arial" w:cs="Arial"/>
        </w:rPr>
      </w:pPr>
      <w:r>
        <w:rPr>
          <w:rFonts w:ascii="Arial" w:eastAsia="Arial" w:hAnsi="Arial" w:cs="Arial"/>
        </w:rPr>
        <w:t>Por condición de salud que limite la movilidad, impida el desplazamiento o que la exposición a factores ambientales pueda agudizar la sintomatología.</w:t>
      </w:r>
    </w:p>
    <w:p w:rsidR="00530A1C" w:rsidRDefault="00D43B2D">
      <w:pPr>
        <w:numPr>
          <w:ilvl w:val="0"/>
          <w:numId w:val="12"/>
        </w:num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color w:val="000000"/>
        </w:rPr>
        <w:t xml:space="preserve">Cuidadores de personas del grupo familiar en primer o segundo grado de consanguinidad con discapacidad; o primer grado de parentesco civil y/o madres o padres de menores de hasta </w:t>
      </w:r>
      <w:r>
        <w:rPr>
          <w:rFonts w:ascii="Arial" w:eastAsia="Arial" w:hAnsi="Arial" w:cs="Arial"/>
          <w:b/>
          <w:bCs/>
        </w:rPr>
        <w:t>12</w:t>
      </w:r>
      <w:r>
        <w:rPr>
          <w:rFonts w:ascii="Arial" w:eastAsia="Arial" w:hAnsi="Arial" w:cs="Arial"/>
          <w:b/>
          <w:bCs/>
          <w:color w:val="000000"/>
        </w:rPr>
        <w:t xml:space="preserve"> años:</w:t>
      </w:r>
    </w:p>
    <w:p w:rsidR="00530A1C" w:rsidRDefault="00D43B2D">
      <w:pPr>
        <w:spacing w:line="276" w:lineRule="auto"/>
        <w:jc w:val="both"/>
        <w:rPr>
          <w:rFonts w:ascii="Arial" w:eastAsia="Arial" w:hAnsi="Arial" w:cs="Arial"/>
        </w:rPr>
      </w:pPr>
      <w:r>
        <w:rPr>
          <w:rFonts w:ascii="Arial" w:eastAsia="Arial" w:hAnsi="Arial" w:cs="Arial"/>
        </w:rPr>
        <w:t xml:space="preserve">Se incluyen los servidores públicos que acrediten convivir y ser cuidadores de familiares en primer grado de consanguinidad (padres o hijos), o cónyuge o compañero (a) permanente por padecimiento de alguna condición médica que así lo requiera. </w:t>
      </w:r>
    </w:p>
    <w:p w:rsidR="00530A1C" w:rsidRDefault="00D43B2D">
      <w:pPr>
        <w:spacing w:line="276" w:lineRule="auto"/>
        <w:jc w:val="both"/>
        <w:rPr>
          <w:rFonts w:ascii="Arial" w:eastAsia="Arial" w:hAnsi="Arial" w:cs="Arial"/>
        </w:rPr>
      </w:pPr>
      <w:r>
        <w:rPr>
          <w:rFonts w:ascii="Arial" w:eastAsia="Arial" w:hAnsi="Arial" w:cs="Arial"/>
        </w:rPr>
        <w:t xml:space="preserve">Así mismo, los padres o madres con hijos menores de 12 años, para garantizar el acompañamiento y presencia de los padres durante la etapa de la infancia, la atención, el </w:t>
      </w:r>
      <w:r>
        <w:rPr>
          <w:rFonts w:ascii="Arial" w:eastAsia="Arial" w:hAnsi="Arial" w:cs="Arial"/>
        </w:rPr>
        <w:lastRenderedPageBreak/>
        <w:t>cuidado y una educación de buena calidad son factores determinantes para que los procesos físicos, sociales, emocionales y cognitivos se desenvuelvan apropiadamente y contribuyan a ampliar las opciones de los niños a lo largo de su vida.</w:t>
      </w:r>
    </w:p>
    <w:p w:rsidR="00530A1C" w:rsidRDefault="00D43B2D">
      <w:pPr>
        <w:numPr>
          <w:ilvl w:val="0"/>
          <w:numId w:val="12"/>
        </w:num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color w:val="000000"/>
        </w:rPr>
        <w:t>Servidores que hayan tenido modalidad de Teletrabajo previamente</w:t>
      </w:r>
    </w:p>
    <w:p w:rsidR="00530A1C" w:rsidRDefault="00D43B2D">
      <w:pPr>
        <w:spacing w:line="276" w:lineRule="auto"/>
        <w:jc w:val="both"/>
        <w:rPr>
          <w:rFonts w:ascii="Arial" w:eastAsia="Arial" w:hAnsi="Arial" w:cs="Arial"/>
        </w:rPr>
      </w:pPr>
      <w:r>
        <w:rPr>
          <w:rFonts w:ascii="Arial" w:eastAsia="Arial" w:hAnsi="Arial" w:cs="Arial"/>
        </w:rPr>
        <w:t>Se dará prelación teniendo en cuenta su compromiso en el cumplimiento de sus funciones a través de la modalidad de Teletrabajo.</w:t>
      </w:r>
    </w:p>
    <w:p w:rsidR="00530A1C" w:rsidRDefault="00D43B2D">
      <w:pPr>
        <w:spacing w:line="276" w:lineRule="auto"/>
        <w:jc w:val="both"/>
        <w:rPr>
          <w:rFonts w:ascii="Arial" w:eastAsia="Arial" w:hAnsi="Arial" w:cs="Arial"/>
          <w:b/>
          <w:bCs/>
          <w:highlight w:val="white"/>
        </w:rPr>
      </w:pPr>
      <w:r>
        <w:rPr>
          <w:rFonts w:ascii="Arial" w:eastAsia="Arial" w:hAnsi="Arial" w:cs="Arial"/>
          <w:b/>
          <w:bCs/>
          <w:highlight w:val="white"/>
        </w:rPr>
        <w:t>5) Servidores que habiten en zonas periféricas de la ciudad y en municipios aledaños.</w:t>
      </w:r>
    </w:p>
    <w:p w:rsidR="00530A1C" w:rsidRDefault="00D43B2D">
      <w:pPr>
        <w:spacing w:after="0" w:line="276" w:lineRule="auto"/>
        <w:jc w:val="both"/>
        <w:rPr>
          <w:rFonts w:ascii="Arial" w:eastAsia="Arial" w:hAnsi="Arial" w:cs="Arial"/>
        </w:rPr>
      </w:pPr>
      <w:r>
        <w:rPr>
          <w:rFonts w:ascii="Arial" w:eastAsia="Arial" w:hAnsi="Arial" w:cs="Arial"/>
        </w:rPr>
        <w:t xml:space="preserve">Teniendo en cuenta que las instalaciones del Fondo de Bienestar Social de la Contraloría General de la República se encuentran en la ciudad de Bogotá, la modalidad de Teletrabajo es aplicable a los servidores públicos que habiten en Bogotá D.C. y sus municipios aledaños. De acuerdo con el Departamento Administrativo Nacional de Estadística (DANE) esta conurbación está compuesta los municipios de </w:t>
      </w:r>
      <w:proofErr w:type="spellStart"/>
      <w:r>
        <w:rPr>
          <w:rFonts w:ascii="Arial" w:eastAsia="Arial" w:hAnsi="Arial" w:cs="Arial"/>
        </w:rPr>
        <w:t>Bojacá</w:t>
      </w:r>
      <w:proofErr w:type="spellEnd"/>
      <w:r>
        <w:rPr>
          <w:rFonts w:ascii="Arial" w:eastAsia="Arial" w:hAnsi="Arial" w:cs="Arial"/>
        </w:rPr>
        <w:t xml:space="preserve">, Cajicá, Chía, </w:t>
      </w:r>
      <w:proofErr w:type="spellStart"/>
      <w:r>
        <w:rPr>
          <w:rFonts w:ascii="Arial" w:eastAsia="Arial" w:hAnsi="Arial" w:cs="Arial"/>
        </w:rPr>
        <w:t>Cogua</w:t>
      </w:r>
      <w:proofErr w:type="spellEnd"/>
      <w:r>
        <w:rPr>
          <w:rFonts w:ascii="Arial" w:eastAsia="Arial" w:hAnsi="Arial" w:cs="Arial"/>
        </w:rPr>
        <w:t xml:space="preserve">, Cota, El Rosal, Facatativá, Funza, </w:t>
      </w:r>
      <w:proofErr w:type="spellStart"/>
      <w:r>
        <w:rPr>
          <w:rFonts w:ascii="Arial" w:eastAsia="Arial" w:hAnsi="Arial" w:cs="Arial"/>
        </w:rPr>
        <w:t>Gachancipá</w:t>
      </w:r>
      <w:proofErr w:type="spellEnd"/>
      <w:r>
        <w:rPr>
          <w:rFonts w:ascii="Arial" w:eastAsia="Arial" w:hAnsi="Arial" w:cs="Arial"/>
        </w:rPr>
        <w:t xml:space="preserve">, La Calera, Madrid, Mosquera, </w:t>
      </w:r>
      <w:proofErr w:type="spellStart"/>
      <w:r>
        <w:rPr>
          <w:rFonts w:ascii="Arial" w:eastAsia="Arial" w:hAnsi="Arial" w:cs="Arial"/>
        </w:rPr>
        <w:t>Nemocón</w:t>
      </w:r>
      <w:proofErr w:type="spellEnd"/>
      <w:r>
        <w:rPr>
          <w:rFonts w:ascii="Arial" w:eastAsia="Arial" w:hAnsi="Arial" w:cs="Arial"/>
        </w:rPr>
        <w:t xml:space="preserve">, Soacha, </w:t>
      </w:r>
      <w:proofErr w:type="spellStart"/>
      <w:r>
        <w:rPr>
          <w:rFonts w:ascii="Arial" w:eastAsia="Arial" w:hAnsi="Arial" w:cs="Arial"/>
        </w:rPr>
        <w:t>Sibaté</w:t>
      </w:r>
      <w:proofErr w:type="spellEnd"/>
      <w:r>
        <w:rPr>
          <w:rFonts w:ascii="Arial" w:eastAsia="Arial" w:hAnsi="Arial" w:cs="Arial"/>
        </w:rPr>
        <w:t xml:space="preserve">, Sopó, Subachoque, </w:t>
      </w:r>
      <w:proofErr w:type="spellStart"/>
      <w:r>
        <w:rPr>
          <w:rFonts w:ascii="Arial" w:eastAsia="Arial" w:hAnsi="Arial" w:cs="Arial"/>
        </w:rPr>
        <w:t>Tabio</w:t>
      </w:r>
      <w:proofErr w:type="spellEnd"/>
      <w:r>
        <w:rPr>
          <w:rFonts w:ascii="Arial" w:eastAsia="Arial" w:hAnsi="Arial" w:cs="Arial"/>
        </w:rPr>
        <w:t xml:space="preserve">, </w:t>
      </w:r>
      <w:proofErr w:type="spellStart"/>
      <w:r>
        <w:rPr>
          <w:rFonts w:ascii="Arial" w:eastAsia="Arial" w:hAnsi="Arial" w:cs="Arial"/>
        </w:rPr>
        <w:t>Tenjo</w:t>
      </w:r>
      <w:proofErr w:type="spellEnd"/>
      <w:r>
        <w:rPr>
          <w:rFonts w:ascii="Arial" w:eastAsia="Arial" w:hAnsi="Arial" w:cs="Arial"/>
        </w:rPr>
        <w:t xml:space="preserve">, </w:t>
      </w:r>
      <w:proofErr w:type="spellStart"/>
      <w:r>
        <w:rPr>
          <w:rFonts w:ascii="Arial" w:eastAsia="Arial" w:hAnsi="Arial" w:cs="Arial"/>
        </w:rPr>
        <w:t>Tocancipá</w:t>
      </w:r>
      <w:proofErr w:type="spellEnd"/>
      <w:r>
        <w:rPr>
          <w:rFonts w:ascii="Arial" w:eastAsia="Arial" w:hAnsi="Arial" w:cs="Arial"/>
        </w:rPr>
        <w:t xml:space="preserve">, </w:t>
      </w:r>
      <w:proofErr w:type="spellStart"/>
      <w:r>
        <w:rPr>
          <w:rFonts w:ascii="Arial" w:eastAsia="Arial" w:hAnsi="Arial" w:cs="Arial"/>
        </w:rPr>
        <w:t>Zipacón</w:t>
      </w:r>
      <w:proofErr w:type="spellEnd"/>
      <w:r>
        <w:rPr>
          <w:rFonts w:ascii="Arial" w:eastAsia="Arial" w:hAnsi="Arial" w:cs="Arial"/>
        </w:rPr>
        <w:t xml:space="preserve"> y Zipaquirá.</w:t>
      </w:r>
    </w:p>
    <w:p w:rsidR="00530A1C" w:rsidRDefault="00530A1C">
      <w:pPr>
        <w:spacing w:after="0" w:line="276" w:lineRule="auto"/>
        <w:jc w:val="both"/>
        <w:rPr>
          <w:rFonts w:ascii="Arial" w:eastAsia="Arial" w:hAnsi="Arial" w:cs="Arial"/>
        </w:rPr>
      </w:pPr>
    </w:p>
    <w:p w:rsidR="00530A1C" w:rsidRDefault="00D43B2D">
      <w:p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rPr>
        <w:t xml:space="preserve">6)  </w:t>
      </w:r>
      <w:r>
        <w:rPr>
          <w:rFonts w:ascii="Arial" w:eastAsia="Arial" w:hAnsi="Arial" w:cs="Arial"/>
          <w:b/>
          <w:bCs/>
          <w:color w:val="000000"/>
        </w:rPr>
        <w:t>Personas madres o padres cabeza de hogar</w:t>
      </w:r>
    </w:p>
    <w:p w:rsidR="00530A1C" w:rsidRDefault="00D43B2D">
      <w:pPr>
        <w:spacing w:line="276" w:lineRule="auto"/>
        <w:jc w:val="both"/>
        <w:rPr>
          <w:rFonts w:ascii="Arial" w:eastAsia="Arial" w:hAnsi="Arial" w:cs="Arial"/>
        </w:rPr>
      </w:pPr>
      <w:r>
        <w:rPr>
          <w:rFonts w:ascii="Arial" w:eastAsia="Arial" w:hAnsi="Arial" w:cs="Arial"/>
        </w:rPr>
        <w:t>Entiéndase por "Madre o Padre Cabeza de Familia", quien, siendo soltero o casado, tenga bajo su cargo, económica o socialmente, en forma permanente, hijos menores propios u otras personas incapaces o incapacitadas para trabajar, ya sea por ausencia permanente o incapacidad física, sensorial, psíquica o moral del o la cónyuge o compañero (a) permanente o deficiencia sustancial de ayuda de los demás miembros del núcleo familiar.</w:t>
      </w:r>
    </w:p>
    <w:p w:rsidR="00530A1C" w:rsidRDefault="00D43B2D">
      <w:p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rPr>
        <w:t xml:space="preserve">7)  </w:t>
      </w:r>
      <w:r>
        <w:rPr>
          <w:rFonts w:ascii="Arial" w:eastAsia="Arial" w:hAnsi="Arial" w:cs="Arial"/>
          <w:b/>
          <w:bCs/>
          <w:color w:val="000000"/>
        </w:rPr>
        <w:t>Servidoras lactantes y gestantes</w:t>
      </w:r>
    </w:p>
    <w:p w:rsidR="00530A1C" w:rsidRDefault="00D43B2D">
      <w:pPr>
        <w:spacing w:line="276" w:lineRule="auto"/>
        <w:jc w:val="both"/>
        <w:rPr>
          <w:rFonts w:ascii="Arial" w:eastAsia="Arial" w:hAnsi="Arial" w:cs="Arial"/>
        </w:rPr>
      </w:pPr>
      <w:r>
        <w:rPr>
          <w:rFonts w:ascii="Arial" w:eastAsia="Arial" w:hAnsi="Arial" w:cs="Arial"/>
        </w:rPr>
        <w:t>Quienes por la naturaleza de sus funciones puedan realizarlo y voluntariamente así lo soliciten, como una herramienta para promover, proteger y apoyar el cuidado y la lactancia materna de los infantes desde su gestación hasta cumplir sus primeros dos años de vida.</w:t>
      </w:r>
    </w:p>
    <w:p w:rsidR="00530A1C" w:rsidRDefault="00D43B2D">
      <w:pPr>
        <w:pStyle w:val="Ttulo1"/>
        <w:numPr>
          <w:ilvl w:val="2"/>
          <w:numId w:val="43"/>
        </w:numPr>
        <w:rPr>
          <w:rFonts w:ascii="Arial" w:eastAsia="Arial" w:hAnsi="Arial" w:cs="Arial"/>
          <w:b/>
          <w:bCs/>
          <w:color w:val="000000"/>
          <w:sz w:val="22"/>
          <w:szCs w:val="22"/>
        </w:rPr>
      </w:pPr>
      <w:bookmarkStart w:id="21" w:name="_heading=h.ddgyieyos0zl" w:colFirst="0" w:colLast="0"/>
      <w:bookmarkEnd w:id="21"/>
      <w:r>
        <w:rPr>
          <w:rFonts w:ascii="Arial" w:eastAsia="Arial" w:hAnsi="Arial" w:cs="Arial"/>
          <w:b/>
          <w:bCs/>
          <w:color w:val="000000"/>
          <w:sz w:val="22"/>
          <w:szCs w:val="22"/>
        </w:rPr>
        <w:t>Soportes de acreditación de los criterios de selección y priorización.</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Con el fin de ser demostrada la condición establecida como criterio de selección y priorización, el servidor deberá presentar la evidencia solicitada por el Grupo de Gestión del Talento Humano y Desarrollo Organizacional, teniendo en cuenta la siguiente descripción:</w:t>
      </w:r>
    </w:p>
    <w:p w:rsidR="00530A1C" w:rsidRDefault="00D43B2D">
      <w:pPr>
        <w:numPr>
          <w:ilvl w:val="0"/>
          <w:numId w:val="23"/>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Servidores públicos con discapacidad</w:t>
      </w:r>
    </w:p>
    <w:p w:rsidR="00530A1C" w:rsidRDefault="00530A1C">
      <w:pPr>
        <w:pBdr>
          <w:top w:val="nil"/>
          <w:left w:val="nil"/>
          <w:bottom w:val="nil"/>
          <w:right w:val="nil"/>
          <w:between w:val="nil"/>
        </w:pBdr>
        <w:spacing w:after="0" w:line="276" w:lineRule="auto"/>
        <w:ind w:left="720"/>
        <w:jc w:val="both"/>
        <w:rPr>
          <w:rFonts w:ascii="Arial" w:eastAsia="Arial" w:hAnsi="Arial" w:cs="Arial"/>
          <w:b/>
          <w:bCs/>
          <w:color w:val="000000"/>
        </w:rPr>
      </w:pPr>
    </w:p>
    <w:p w:rsidR="00530A1C" w:rsidRDefault="00D43B2D">
      <w:pPr>
        <w:numPr>
          <w:ilvl w:val="0"/>
          <w:numId w:val="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Certificado de discapacidad proporcionado por la EPS o Secretaría de Salud que permita evidenciar el tipo de discapacidad que padece.</w:t>
      </w:r>
    </w:p>
    <w:p w:rsidR="00530A1C" w:rsidRDefault="00530A1C">
      <w:pPr>
        <w:pBdr>
          <w:top w:val="nil"/>
          <w:left w:val="nil"/>
          <w:bottom w:val="nil"/>
          <w:right w:val="nil"/>
          <w:between w:val="nil"/>
        </w:pBdr>
        <w:spacing w:after="0" w:line="276" w:lineRule="auto"/>
        <w:ind w:left="1068"/>
        <w:jc w:val="both"/>
        <w:rPr>
          <w:rFonts w:ascii="Arial" w:eastAsia="Arial" w:hAnsi="Arial" w:cs="Arial"/>
          <w:color w:val="000000"/>
        </w:rPr>
      </w:pPr>
    </w:p>
    <w:p w:rsidR="00530A1C" w:rsidRDefault="00D43B2D">
      <w:pPr>
        <w:numPr>
          <w:ilvl w:val="0"/>
          <w:numId w:val="23"/>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Servidores públicos con indicaciones médicas especiales</w:t>
      </w:r>
    </w:p>
    <w:p w:rsidR="00530A1C" w:rsidRDefault="00530A1C">
      <w:pPr>
        <w:pBdr>
          <w:top w:val="nil"/>
          <w:left w:val="nil"/>
          <w:bottom w:val="nil"/>
          <w:right w:val="nil"/>
          <w:between w:val="nil"/>
        </w:pBdr>
        <w:spacing w:after="0" w:line="276" w:lineRule="auto"/>
        <w:ind w:left="360"/>
        <w:jc w:val="both"/>
        <w:rPr>
          <w:rFonts w:ascii="Arial" w:eastAsia="Arial" w:hAnsi="Arial" w:cs="Arial"/>
          <w:b/>
          <w:bCs/>
          <w:color w:val="000000"/>
        </w:rPr>
      </w:pPr>
    </w:p>
    <w:p w:rsidR="00530A1C" w:rsidRDefault="00D43B2D">
      <w:pPr>
        <w:numPr>
          <w:ilvl w:val="0"/>
          <w:numId w:val="1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Documentación proporcionada por el médico especialista tratante de su EPS que acredite la condición médica y diagnóstico que resulta ser un impedimento u obstáculo, para desarrollar sus funciones de manera presencial.</w:t>
      </w:r>
    </w:p>
    <w:p w:rsidR="00530A1C" w:rsidRDefault="00530A1C">
      <w:pPr>
        <w:pBdr>
          <w:top w:val="nil"/>
          <w:left w:val="nil"/>
          <w:bottom w:val="nil"/>
          <w:right w:val="nil"/>
          <w:between w:val="nil"/>
        </w:pBdr>
        <w:spacing w:after="0" w:line="276" w:lineRule="auto"/>
        <w:ind w:left="1068"/>
        <w:jc w:val="both"/>
        <w:rPr>
          <w:rFonts w:ascii="Arial" w:eastAsia="Arial" w:hAnsi="Arial" w:cs="Arial"/>
          <w:color w:val="000000"/>
        </w:rPr>
      </w:pPr>
    </w:p>
    <w:p w:rsidR="00530A1C" w:rsidRDefault="00D43B2D">
      <w:pPr>
        <w:numPr>
          <w:ilvl w:val="0"/>
          <w:numId w:val="23"/>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 xml:space="preserve">Cuidadores, madres o padres de </w:t>
      </w:r>
      <w:r>
        <w:rPr>
          <w:rFonts w:ascii="Arial" w:eastAsia="Arial" w:hAnsi="Arial" w:cs="Arial"/>
          <w:b/>
          <w:bCs/>
        </w:rPr>
        <w:t>menores de edad</w:t>
      </w:r>
      <w:r>
        <w:rPr>
          <w:rFonts w:ascii="Arial" w:eastAsia="Arial" w:hAnsi="Arial" w:cs="Arial"/>
          <w:b/>
          <w:bCs/>
          <w:color w:val="000000"/>
        </w:rPr>
        <w:t xml:space="preserve"> de hasta </w:t>
      </w:r>
      <w:r>
        <w:rPr>
          <w:rFonts w:ascii="Arial" w:eastAsia="Arial" w:hAnsi="Arial" w:cs="Arial"/>
          <w:b/>
          <w:bCs/>
        </w:rPr>
        <w:t>12</w:t>
      </w:r>
      <w:r>
        <w:rPr>
          <w:rFonts w:ascii="Arial" w:eastAsia="Arial" w:hAnsi="Arial" w:cs="Arial"/>
          <w:b/>
          <w:bCs/>
          <w:color w:val="000000"/>
        </w:rPr>
        <w:t xml:space="preserve"> años; personas del grupo familiar en primer o segundo grado de consanguinidad con discapacidad; o primer grado de parentesco civil.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Certificados médicos de la condición de salud del familiar y declaración juramentada que acredite la convivencia y condición de cuidador.</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2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Registro civil de nacimiento del menor, que certifique el parentesco de madre o padre.</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23"/>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Servidores que hayan tenido modalidad de Teletrabajo previamente.</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3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Acto administrativo en estado vencido.</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23"/>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Servidores que habiten en zonas periféricas de la ciudad.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3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Recibo de servicio público del lugar de domicilio que </w:t>
      </w:r>
      <w:r>
        <w:rPr>
          <w:rFonts w:ascii="Arial" w:eastAsia="Arial" w:hAnsi="Arial" w:cs="Arial"/>
        </w:rPr>
        <w:t>esté</w:t>
      </w:r>
      <w:r>
        <w:rPr>
          <w:rFonts w:ascii="Arial" w:eastAsia="Arial" w:hAnsi="Arial" w:cs="Arial"/>
          <w:color w:val="000000"/>
        </w:rPr>
        <w:t xml:space="preserve"> registrado en el Grupo de Gestión del Talento Humano y Desarrollo Organizacional.</w:t>
      </w:r>
    </w:p>
    <w:p w:rsidR="00530A1C" w:rsidRDefault="00530A1C">
      <w:pPr>
        <w:pBdr>
          <w:top w:val="nil"/>
          <w:left w:val="nil"/>
          <w:bottom w:val="nil"/>
          <w:right w:val="nil"/>
          <w:between w:val="nil"/>
        </w:pBdr>
        <w:spacing w:after="0" w:line="276" w:lineRule="auto"/>
        <w:ind w:left="720"/>
        <w:jc w:val="both"/>
        <w:rPr>
          <w:rFonts w:ascii="Arial" w:eastAsia="Arial" w:hAnsi="Arial" w:cs="Arial"/>
        </w:rPr>
      </w:pPr>
    </w:p>
    <w:p w:rsidR="00530A1C" w:rsidRDefault="00D43B2D">
      <w:pPr>
        <w:numPr>
          <w:ilvl w:val="0"/>
          <w:numId w:val="23"/>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Personas madres o padres cabeza de hogar.</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3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Documentos de identidad, certificación como beneficiarios de la EPS y declaración juramentada (Formato Declaración Juramentada Madre o Padre cabeza de Familia) para demostrar dependencia exclusiva.</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23"/>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Servidoras gestantes y lactantes.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Certificado médico del especialista de la EPS que acredite el estado de gestación. (Aplica para mujeres gestantes).</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40"/>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Registro Civil de Nacimiento del menor. (Aplica para mujeres lactantes)</w:t>
      </w:r>
    </w:p>
    <w:p w:rsidR="00530A1C" w:rsidRDefault="00530A1C">
      <w:pPr>
        <w:spacing w:line="276" w:lineRule="auto"/>
        <w:jc w:val="both"/>
        <w:rPr>
          <w:rFonts w:ascii="Arial" w:eastAsia="Arial" w:hAnsi="Arial" w:cs="Arial"/>
        </w:rPr>
      </w:pPr>
    </w:p>
    <w:p w:rsidR="00530A1C" w:rsidRDefault="00D43B2D">
      <w:pPr>
        <w:pStyle w:val="Ttulo1"/>
        <w:numPr>
          <w:ilvl w:val="1"/>
          <w:numId w:val="42"/>
        </w:numPr>
        <w:rPr>
          <w:rFonts w:ascii="Arial" w:eastAsia="Arial" w:hAnsi="Arial" w:cs="Arial"/>
          <w:b/>
          <w:bCs/>
          <w:color w:val="000000"/>
          <w:sz w:val="22"/>
          <w:szCs w:val="22"/>
        </w:rPr>
      </w:pPr>
      <w:bookmarkStart w:id="22" w:name="_heading=h.aynpksekk7y2" w:colFirst="0" w:colLast="0"/>
      <w:bookmarkEnd w:id="22"/>
      <w:r>
        <w:rPr>
          <w:rFonts w:ascii="Arial" w:eastAsia="Arial" w:hAnsi="Arial" w:cs="Arial"/>
          <w:b/>
          <w:bCs/>
          <w:color w:val="000000"/>
          <w:sz w:val="22"/>
          <w:szCs w:val="22"/>
        </w:rPr>
        <w:lastRenderedPageBreak/>
        <w:t>Requisitos de formación y experiencia.</w:t>
      </w:r>
    </w:p>
    <w:p w:rsidR="00530A1C" w:rsidRDefault="00D43B2D">
      <w:pPr>
        <w:spacing w:line="276" w:lineRule="auto"/>
        <w:jc w:val="both"/>
        <w:rPr>
          <w:rFonts w:ascii="Arial" w:eastAsia="Arial" w:hAnsi="Arial" w:cs="Arial"/>
        </w:rPr>
      </w:pPr>
      <w:r>
        <w:rPr>
          <w:rFonts w:ascii="Arial" w:eastAsia="Arial" w:hAnsi="Arial" w:cs="Arial"/>
        </w:rPr>
        <w:t>La vinculación de los servidores a la modalidad de Teletrabajo no modifica los requisitos de formación académica y experiencia exigidos para el desempeño del empleo ni cambia su grado salarial.</w:t>
      </w:r>
    </w:p>
    <w:p w:rsidR="00530A1C" w:rsidRDefault="00530A1C">
      <w:pPr>
        <w:spacing w:line="276" w:lineRule="auto"/>
        <w:jc w:val="both"/>
        <w:rPr>
          <w:rFonts w:ascii="Arial" w:eastAsia="Arial" w:hAnsi="Arial" w:cs="Arial"/>
        </w:rPr>
      </w:pPr>
    </w:p>
    <w:p w:rsidR="00530A1C" w:rsidRDefault="00D43B2D">
      <w:pPr>
        <w:pStyle w:val="Ttulo1"/>
        <w:numPr>
          <w:ilvl w:val="1"/>
          <w:numId w:val="42"/>
        </w:numPr>
        <w:rPr>
          <w:rFonts w:ascii="Arial" w:eastAsia="Arial" w:hAnsi="Arial" w:cs="Arial"/>
          <w:b/>
          <w:bCs/>
          <w:color w:val="000000"/>
          <w:sz w:val="22"/>
          <w:szCs w:val="22"/>
        </w:rPr>
      </w:pPr>
      <w:bookmarkStart w:id="23" w:name="_heading=h.f3zp2ctjvkze" w:colFirst="0" w:colLast="0"/>
      <w:bookmarkEnd w:id="23"/>
      <w:r>
        <w:rPr>
          <w:rFonts w:ascii="Arial" w:eastAsia="Arial" w:hAnsi="Arial" w:cs="Arial"/>
          <w:b/>
          <w:bCs/>
          <w:color w:val="000000"/>
          <w:sz w:val="22"/>
          <w:szCs w:val="22"/>
        </w:rPr>
        <w:t xml:space="preserve">Derechos del </w:t>
      </w:r>
      <w:proofErr w:type="spellStart"/>
      <w:r>
        <w:rPr>
          <w:rFonts w:ascii="Arial" w:eastAsia="Arial" w:hAnsi="Arial" w:cs="Arial"/>
          <w:b/>
          <w:bCs/>
          <w:color w:val="000000"/>
          <w:sz w:val="22"/>
          <w:szCs w:val="22"/>
        </w:rPr>
        <w:t>teletrabajador</w:t>
      </w:r>
      <w:proofErr w:type="spellEnd"/>
    </w:p>
    <w:p w:rsidR="00530A1C" w:rsidRDefault="00D43B2D">
      <w:pPr>
        <w:spacing w:line="276" w:lineRule="auto"/>
        <w:jc w:val="both"/>
        <w:rPr>
          <w:rFonts w:ascii="Arial" w:eastAsia="Arial" w:hAnsi="Arial" w:cs="Arial"/>
        </w:rPr>
      </w:pPr>
      <w:r>
        <w:rPr>
          <w:rFonts w:ascii="Arial" w:eastAsia="Arial" w:hAnsi="Arial" w:cs="Arial"/>
        </w:rPr>
        <w:t xml:space="preserve">El </w:t>
      </w:r>
      <w:proofErr w:type="spellStart"/>
      <w:r>
        <w:rPr>
          <w:rFonts w:ascii="Arial" w:eastAsia="Arial" w:hAnsi="Arial" w:cs="Arial"/>
        </w:rPr>
        <w:t>teletrabajador</w:t>
      </w:r>
      <w:proofErr w:type="spellEnd"/>
      <w:r>
        <w:rPr>
          <w:rFonts w:ascii="Arial" w:eastAsia="Arial" w:hAnsi="Arial" w:cs="Arial"/>
        </w:rPr>
        <w:t xml:space="preserve"> goza de los mismos derechos y garantías que tienen los servidores públicos de la entidad que laboran presencialmente.</w:t>
      </w:r>
    </w:p>
    <w:p w:rsidR="00530A1C" w:rsidRDefault="00D43B2D">
      <w:pPr>
        <w:pStyle w:val="Ttulo1"/>
        <w:numPr>
          <w:ilvl w:val="1"/>
          <w:numId w:val="42"/>
        </w:numPr>
        <w:rPr>
          <w:rFonts w:ascii="Arial" w:eastAsia="Arial" w:hAnsi="Arial" w:cs="Arial"/>
          <w:b/>
          <w:bCs/>
          <w:color w:val="000000"/>
          <w:sz w:val="22"/>
          <w:szCs w:val="22"/>
        </w:rPr>
      </w:pPr>
      <w:bookmarkStart w:id="24" w:name="_heading=h.jfcqfkzdkga7" w:colFirst="0" w:colLast="0"/>
      <w:bookmarkEnd w:id="24"/>
      <w:r>
        <w:rPr>
          <w:rFonts w:ascii="Arial" w:eastAsia="Arial" w:hAnsi="Arial" w:cs="Arial"/>
          <w:b/>
          <w:bCs/>
          <w:color w:val="000000"/>
          <w:sz w:val="22"/>
          <w:szCs w:val="22"/>
        </w:rPr>
        <w:t>Deberes y obligaciones generales</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pStyle w:val="Ttulo1"/>
        <w:numPr>
          <w:ilvl w:val="2"/>
          <w:numId w:val="44"/>
        </w:numPr>
        <w:rPr>
          <w:rFonts w:ascii="Arial" w:eastAsia="Arial" w:hAnsi="Arial" w:cs="Arial"/>
          <w:b/>
          <w:bCs/>
          <w:color w:val="000000"/>
          <w:sz w:val="22"/>
          <w:szCs w:val="22"/>
        </w:rPr>
      </w:pPr>
      <w:bookmarkStart w:id="25" w:name="_heading=h.g59o646qhpgu" w:colFirst="0" w:colLast="0"/>
      <w:bookmarkEnd w:id="25"/>
      <w:r>
        <w:rPr>
          <w:rFonts w:ascii="Arial" w:eastAsia="Arial" w:hAnsi="Arial" w:cs="Arial"/>
          <w:b/>
          <w:bCs/>
          <w:color w:val="000000"/>
          <w:sz w:val="22"/>
          <w:szCs w:val="22"/>
        </w:rPr>
        <w:t xml:space="preserve">Deberes y obligaciones generales del </w:t>
      </w:r>
      <w:proofErr w:type="spellStart"/>
      <w:r>
        <w:rPr>
          <w:rFonts w:ascii="Arial" w:eastAsia="Arial" w:hAnsi="Arial" w:cs="Arial"/>
          <w:b/>
          <w:bCs/>
          <w:color w:val="000000"/>
          <w:sz w:val="22"/>
          <w:szCs w:val="22"/>
        </w:rPr>
        <w:t>teletrabajador</w:t>
      </w:r>
      <w:proofErr w:type="spellEnd"/>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El </w:t>
      </w:r>
      <w:proofErr w:type="spellStart"/>
      <w:r>
        <w:rPr>
          <w:rFonts w:ascii="Arial" w:eastAsia="Arial" w:hAnsi="Arial" w:cs="Arial"/>
        </w:rPr>
        <w:t>teletrabajador</w:t>
      </w:r>
      <w:proofErr w:type="spellEnd"/>
      <w:r>
        <w:rPr>
          <w:rFonts w:ascii="Arial" w:eastAsia="Arial" w:hAnsi="Arial" w:cs="Arial"/>
        </w:rPr>
        <w:t>, en su calidad de servidor público, mantiene todos sus deberes y obligaciones, incluyendo el cumplimiento de la Constitución Política, la ley, y las disposiciones reglamentarias e internas del Fondo de Bienestar Social de la Contraloría General de la República. Así mismo, deberá:</w:t>
      </w: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Cumplir a cabalidad con cada uno de los requisitos establecidos para el acceso a la modalidad de Teletrabajo.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Suministrar información veraz sobre el lugar de Teletrabajo, así como cualquier cambio que se presente.</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Dar estricto cumplimiento a la jornada laboral durante los días que desempeña la labor en Teletrabajo.</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Rendir los informes solicitados por su jefe de la dependencia, grupo u oficina, con la oportunidad y periodicidad que se determine.</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Contar con las herramientas tecnológicas, conexión de internet y equipo de cómputo con las especificaciones técnicas recomendadas por el Grupo TICS y contenidas en el presente manual descrito en el numeral 31 - Especificaciones técnicas del equipo de cómputo y la conexión a internet que deberá disponer el </w:t>
      </w:r>
      <w:proofErr w:type="spellStart"/>
      <w:r>
        <w:rPr>
          <w:rFonts w:ascii="Arial" w:eastAsia="Arial" w:hAnsi="Arial" w:cs="Arial"/>
          <w:color w:val="000000"/>
        </w:rPr>
        <w:t>teletrabajador</w:t>
      </w:r>
      <w:proofErr w:type="spellEnd"/>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Participar en las capacitaciones en seguridad de la información que programe el Grupo TICS de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Entregar los productos concertados, cumplir los compromisos y prestar los servicios en las fechas establecidas en los planes de acción, planes de trabajo y cronogramas.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Cumplir con los compromisos laborales pactados con su jefe de la dependencia, grupo u oficina.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Atender los requerimientos que se realicen por parte del jefe de la dependencia, grupo u oficina, sus pares, y los demás servidores públicos de la entidad según corresponda, a través de los aplicativos y herramientas dispuestas por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Asistir a las reuniones y actividades programadas por el Fondo de Bienestar Social de la Contraloría General de la República o las asignadas por el jefe de la dependencia, grupo u oficina.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Consultar permanentemente los medios de comunicación institucionales establecidos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Atender las instrucciones respecto del uso y apropiación de las tecnologías de la información y las telecomunicaciones (TIC), así como respecto a la seguridad digital, efectuadas por la entidad.</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Cumplir eficientemente con las actividades y metas establecidas, presentando los reportes e informes que se le requieran y manejando con responsabilidad la información a su cargo.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Cumplir con las actividades asignadas por el jefe de la dependencia, grupo u oficina, con calidad y de manera oportuna.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1"/>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Participar en las sesiones y actividades de bienestar, capacitación e incentivos desarrolladas por la entidad.</w:t>
      </w:r>
    </w:p>
    <w:p w:rsidR="00530A1C" w:rsidRDefault="00D43B2D">
      <w:pPr>
        <w:spacing w:line="276" w:lineRule="auto"/>
        <w:jc w:val="both"/>
        <w:rPr>
          <w:rFonts w:ascii="Arial" w:eastAsia="Arial" w:hAnsi="Arial" w:cs="Arial"/>
        </w:rPr>
      </w:pPr>
      <w:r>
        <w:rPr>
          <w:rFonts w:ascii="Arial" w:eastAsia="Arial" w:hAnsi="Arial" w:cs="Arial"/>
          <w:b/>
          <w:bCs/>
        </w:rPr>
        <w:t>Nota.</w:t>
      </w:r>
      <w:r>
        <w:rPr>
          <w:rFonts w:ascii="Arial" w:eastAsia="Arial" w:hAnsi="Arial" w:cs="Arial"/>
        </w:rPr>
        <w:t xml:space="preserve"> La Entidad podrá proveer al </w:t>
      </w:r>
      <w:proofErr w:type="spellStart"/>
      <w:r>
        <w:rPr>
          <w:rFonts w:ascii="Arial" w:eastAsia="Arial" w:hAnsi="Arial" w:cs="Arial"/>
        </w:rPr>
        <w:t>teletrabajador</w:t>
      </w:r>
      <w:proofErr w:type="spellEnd"/>
      <w:r>
        <w:rPr>
          <w:rFonts w:ascii="Arial" w:eastAsia="Arial" w:hAnsi="Arial" w:cs="Arial"/>
        </w:rPr>
        <w:t xml:space="preserve"> los equipos tecnológicos necesarios para el desarrollo de sus funciones, previa solicitud y verificación de disponibilidad con que cuente la entidad, según lo establecido en el presente manual. Se priorizará las solicitudes de quienes devenguen menos de cuatro (4) salarios mínimos legales mensuales vigentes (SMMLV), y de acuerdo con la disponibilidad presupuestal de la entidad a la que se hace referencia en el presente artículo.</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26" w:name="_heading=h.q00lfpz8n3t5" w:colFirst="0" w:colLast="0"/>
      <w:bookmarkEnd w:id="26"/>
      <w:r>
        <w:rPr>
          <w:rFonts w:ascii="Arial" w:eastAsia="Arial" w:hAnsi="Arial" w:cs="Arial"/>
          <w:b/>
          <w:bCs/>
          <w:color w:val="000000"/>
          <w:sz w:val="22"/>
          <w:szCs w:val="22"/>
        </w:rPr>
        <w:t xml:space="preserve">Deberes y obligaciones del </w:t>
      </w:r>
      <w:proofErr w:type="spellStart"/>
      <w:r>
        <w:rPr>
          <w:rFonts w:ascii="Arial" w:eastAsia="Arial" w:hAnsi="Arial" w:cs="Arial"/>
          <w:b/>
          <w:bCs/>
          <w:color w:val="000000"/>
          <w:sz w:val="22"/>
          <w:szCs w:val="22"/>
        </w:rPr>
        <w:t>teletrabajador</w:t>
      </w:r>
      <w:proofErr w:type="spellEnd"/>
      <w:r>
        <w:rPr>
          <w:rFonts w:ascii="Arial" w:eastAsia="Arial" w:hAnsi="Arial" w:cs="Arial"/>
          <w:b/>
          <w:bCs/>
          <w:color w:val="000000"/>
          <w:sz w:val="22"/>
          <w:szCs w:val="22"/>
        </w:rPr>
        <w:t xml:space="preserve"> en materia de riesgos laborales</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lastRenderedPageBreak/>
        <w:t xml:space="preserve">El </w:t>
      </w:r>
      <w:proofErr w:type="spellStart"/>
      <w:r>
        <w:rPr>
          <w:rFonts w:ascii="Arial" w:eastAsia="Arial" w:hAnsi="Arial" w:cs="Arial"/>
        </w:rPr>
        <w:t>teletrabajador</w:t>
      </w:r>
      <w:proofErr w:type="spellEnd"/>
      <w:r>
        <w:rPr>
          <w:rFonts w:ascii="Arial" w:eastAsia="Arial" w:hAnsi="Arial" w:cs="Arial"/>
        </w:rPr>
        <w:t xml:space="preserve"> tendrá las siguientes obligaciones en materia de riesgos laborales:</w:t>
      </w: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Cumplir con las normas, reglamentos y demás disposiciones del Sistema de Gestión, de Seguridad y Salud en el Trabajo – SGSST de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Participar en las actividades de prevención y promoción organizadas por la entidad, la ARL, o el Comité Paritario de Seguridad y Salud en el trabajo COPASST.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Atender las recomendaciones de la entidad y la Administradora de Riesgos Laborales, ya que la renuencia injustificada y reiterada puede ocasionar pérdida de la modalidad del Teletrabajo.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Procurar el cuidado integral de su salud, así como suministrar al empleador información clara, veraz y completa sobre cualquier cambio de su estado de salud física o mental que afecte o pueda afectar su capacidad para trabajar.</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Participar en las actividades de prevención de los riesgos laborales.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En caso de presentarse un accidente de trabajo en el domicilio autorizado, el </w:t>
      </w:r>
      <w:proofErr w:type="spellStart"/>
      <w:r>
        <w:rPr>
          <w:rFonts w:ascii="Arial" w:eastAsia="Arial" w:hAnsi="Arial" w:cs="Arial"/>
          <w:color w:val="000000"/>
        </w:rPr>
        <w:t>teletrabajador</w:t>
      </w:r>
      <w:proofErr w:type="spellEnd"/>
      <w:r>
        <w:rPr>
          <w:rFonts w:ascii="Arial" w:eastAsia="Arial" w:hAnsi="Arial" w:cs="Arial"/>
          <w:color w:val="000000"/>
        </w:rPr>
        <w:t xml:space="preserve"> deberá reportarlo de manera inmediata (dentro de las 48 horas siguientes) al Grupo de Talento Humano - SST, siguiendo el protocolo establecido. El no reporte oportuno o la ocurrencia del suceso fuera del horario o lugar autorizado, exime de responsabilidad a la Entidad respecto a la calificación del origen del evento.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Contar con los elementos establecidos en el Manual de Teletrabajo en su lugar de trabajo y demás documentos que la entidad disponga para ello: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1"/>
          <w:numId w:val="45"/>
        </w:numPr>
        <w:pBdr>
          <w:top w:val="nil"/>
          <w:left w:val="nil"/>
          <w:bottom w:val="nil"/>
          <w:right w:val="nil"/>
          <w:between w:val="nil"/>
        </w:pBdr>
        <w:spacing w:after="0" w:line="276" w:lineRule="auto"/>
        <w:jc w:val="both"/>
        <w:rPr>
          <w:color w:val="000000"/>
        </w:rPr>
      </w:pPr>
      <w:r>
        <w:rPr>
          <w:rFonts w:ascii="Arial" w:eastAsia="Arial" w:hAnsi="Arial" w:cs="Arial"/>
          <w:color w:val="000000"/>
        </w:rPr>
        <w:t>Estación o escritorio con silla de trabajo que deberá contar con especificaciones mínimas en materia de seguridad y salud en el trabajo y ergonomía.</w:t>
      </w:r>
    </w:p>
    <w:p w:rsidR="00530A1C" w:rsidRDefault="00D43B2D">
      <w:pPr>
        <w:numPr>
          <w:ilvl w:val="1"/>
          <w:numId w:val="45"/>
        </w:numPr>
        <w:pBdr>
          <w:top w:val="nil"/>
          <w:left w:val="nil"/>
          <w:bottom w:val="nil"/>
          <w:right w:val="nil"/>
          <w:between w:val="nil"/>
        </w:pBdr>
        <w:spacing w:after="0" w:line="276" w:lineRule="auto"/>
        <w:jc w:val="both"/>
        <w:rPr>
          <w:color w:val="000000"/>
        </w:rPr>
      </w:pPr>
      <w:r>
        <w:rPr>
          <w:rFonts w:ascii="Arial" w:eastAsia="Arial" w:hAnsi="Arial" w:cs="Arial"/>
          <w:color w:val="000000"/>
        </w:rPr>
        <w:t>Condiciones ambientales adecuadas.</w:t>
      </w:r>
    </w:p>
    <w:p w:rsidR="00530A1C" w:rsidRDefault="00D43B2D">
      <w:pPr>
        <w:numPr>
          <w:ilvl w:val="1"/>
          <w:numId w:val="45"/>
        </w:numPr>
        <w:pBdr>
          <w:top w:val="nil"/>
          <w:left w:val="nil"/>
          <w:bottom w:val="nil"/>
          <w:right w:val="nil"/>
          <w:between w:val="nil"/>
        </w:pBdr>
        <w:spacing w:after="0" w:line="276" w:lineRule="auto"/>
        <w:jc w:val="both"/>
        <w:rPr>
          <w:color w:val="000000"/>
        </w:rPr>
      </w:pPr>
      <w:r>
        <w:rPr>
          <w:rFonts w:ascii="Arial" w:eastAsia="Arial" w:hAnsi="Arial" w:cs="Arial"/>
          <w:color w:val="000000"/>
        </w:rPr>
        <w:t>Botiquín dotado con los elementos mínimos requeridos especificados desde el SG-SST.</w:t>
      </w:r>
    </w:p>
    <w:p w:rsidR="00530A1C" w:rsidRDefault="00D43B2D">
      <w:pPr>
        <w:numPr>
          <w:ilvl w:val="1"/>
          <w:numId w:val="45"/>
        </w:numPr>
        <w:pBdr>
          <w:top w:val="nil"/>
          <w:left w:val="nil"/>
          <w:bottom w:val="nil"/>
          <w:right w:val="nil"/>
          <w:between w:val="nil"/>
        </w:pBdr>
        <w:spacing w:after="0" w:line="276" w:lineRule="auto"/>
        <w:jc w:val="both"/>
        <w:rPr>
          <w:color w:val="000000"/>
        </w:rPr>
      </w:pPr>
      <w:r>
        <w:rPr>
          <w:rFonts w:ascii="Arial" w:eastAsia="Arial" w:hAnsi="Arial" w:cs="Arial"/>
          <w:color w:val="000000"/>
        </w:rPr>
        <w:t>Extintor tipo ABC multipropósito de mínimo 10 libras de capacidad.</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Acceder a los diferentes entornos y activos informáticos de la Entidad, siempre y en todo momento bajo el autocontrol y responsabilidad del </w:t>
      </w:r>
      <w:proofErr w:type="spellStart"/>
      <w:r>
        <w:rPr>
          <w:rFonts w:ascii="Arial" w:eastAsia="Arial" w:hAnsi="Arial" w:cs="Arial"/>
          <w:color w:val="000000"/>
        </w:rPr>
        <w:t>teletrabajador</w:t>
      </w:r>
      <w:proofErr w:type="spellEnd"/>
      <w:r>
        <w:rPr>
          <w:rFonts w:ascii="Arial" w:eastAsia="Arial" w:hAnsi="Arial" w:cs="Arial"/>
          <w:color w:val="000000"/>
        </w:rPr>
        <w:t>, de acuerdo con la normativa vigente en materia de derechos de autor, protección de datos personales y los Manuales y/o políticas dispuestas para ello.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Utilizar la información institucional y de carácter personal a los que tenga acceso única y exclusivamente para cumplir con sus funciones.</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5"/>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Cumplir con las medidas de seguridad que la entidad ha adoptado para asegurar la confidencialidad, disponibilidad e integridad de los activos de información institucionales.</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27" w:name="_heading=h.cwb7qwu3ghzn" w:colFirst="0" w:colLast="0"/>
      <w:bookmarkEnd w:id="27"/>
      <w:r>
        <w:rPr>
          <w:rFonts w:ascii="Arial" w:eastAsia="Arial" w:hAnsi="Arial" w:cs="Arial"/>
          <w:b/>
          <w:bCs/>
          <w:color w:val="000000"/>
          <w:sz w:val="22"/>
          <w:szCs w:val="22"/>
        </w:rPr>
        <w:t>Deberes y obligaciones del Fondo de Bienestar Social de la Contraloría General de la República.</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Además de las obligaciones señaladas en las normas que regulan la materia, la entidad deberá garantizar al </w:t>
      </w:r>
      <w:proofErr w:type="spellStart"/>
      <w:r>
        <w:rPr>
          <w:rFonts w:ascii="Arial" w:eastAsia="Arial" w:hAnsi="Arial" w:cs="Arial"/>
        </w:rPr>
        <w:t>teletrabajador</w:t>
      </w:r>
      <w:proofErr w:type="spellEnd"/>
      <w:r>
        <w:rPr>
          <w:rFonts w:ascii="Arial" w:eastAsia="Arial" w:hAnsi="Arial" w:cs="Arial"/>
        </w:rPr>
        <w:t xml:space="preserve"> los requerimientos mínimos que puedan ser necesarios para la ejecución de las funciones del </w:t>
      </w:r>
      <w:proofErr w:type="spellStart"/>
      <w:r>
        <w:rPr>
          <w:rFonts w:ascii="Arial" w:eastAsia="Arial" w:hAnsi="Arial" w:cs="Arial"/>
        </w:rPr>
        <w:t>teletrabajador</w:t>
      </w:r>
      <w:proofErr w:type="spellEnd"/>
      <w:r>
        <w:rPr>
          <w:rFonts w:ascii="Arial" w:eastAsia="Arial" w:hAnsi="Arial" w:cs="Arial"/>
        </w:rPr>
        <w:t xml:space="preserve">, que estén dentro de sus posibilidades presupuestales y administrativas. </w:t>
      </w:r>
    </w:p>
    <w:p w:rsidR="00530A1C" w:rsidRDefault="00D43B2D">
      <w:pPr>
        <w:spacing w:line="276" w:lineRule="auto"/>
        <w:jc w:val="both"/>
        <w:rPr>
          <w:rFonts w:ascii="Arial" w:eastAsia="Arial" w:hAnsi="Arial" w:cs="Arial"/>
        </w:rPr>
      </w:pPr>
      <w:r>
        <w:rPr>
          <w:rFonts w:ascii="Arial" w:eastAsia="Arial" w:hAnsi="Arial" w:cs="Arial"/>
        </w:rPr>
        <w:t>En la implementación de la modalidad de Teletrabajo, el Fondo de Bienestar Social de la Contraloría General de la República deberá cumplir lo siguiente:</w:t>
      </w: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Informar a la Administradora de Riesgos Laborales la modalidad de Teletrabajo de cada servidor. En el caso de Teletrabajo </w:t>
      </w:r>
      <w:r>
        <w:rPr>
          <w:rFonts w:ascii="Arial" w:eastAsia="Arial" w:hAnsi="Arial" w:cs="Arial"/>
        </w:rPr>
        <w:t>híbrido</w:t>
      </w:r>
      <w:r>
        <w:rPr>
          <w:rFonts w:ascii="Arial" w:eastAsia="Arial" w:hAnsi="Arial" w:cs="Arial"/>
          <w:color w:val="000000"/>
        </w:rPr>
        <w:t xml:space="preserve"> y autónomo, informar el lugar elegido para la ejecución de las funciones, así como cualquier modificación a ella. Para cualquier modalidad de Teletrabajo, el empleador indicará la jornada semanal aplicable, la clase de riesgo que corresponde a las labores ejecutadas.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Informar al Ministerio del Trabajo el número de </w:t>
      </w:r>
      <w:proofErr w:type="spellStart"/>
      <w:r>
        <w:rPr>
          <w:rFonts w:ascii="Arial" w:eastAsia="Arial" w:hAnsi="Arial" w:cs="Arial"/>
          <w:color w:val="000000"/>
        </w:rPr>
        <w:t>teletrabajadores</w:t>
      </w:r>
      <w:proofErr w:type="spellEnd"/>
      <w:r>
        <w:rPr>
          <w:rFonts w:ascii="Arial" w:eastAsia="Arial" w:hAnsi="Arial" w:cs="Arial"/>
          <w:color w:val="000000"/>
        </w:rPr>
        <w:t xml:space="preserve"> diligenciando los formularios que </w:t>
      </w:r>
      <w:r>
        <w:rPr>
          <w:rFonts w:ascii="Arial" w:eastAsia="Arial" w:hAnsi="Arial" w:cs="Arial"/>
        </w:rPr>
        <w:t>dicha</w:t>
      </w:r>
      <w:r>
        <w:rPr>
          <w:rFonts w:ascii="Arial" w:eastAsia="Arial" w:hAnsi="Arial" w:cs="Arial"/>
          <w:color w:val="000000"/>
        </w:rPr>
        <w:t xml:space="preserve"> entidad disponga para tal fin.</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Incluir el Teletrabajo en su metodología para la identificación, evaluación, valoración y control de peligros y riesgos de la entidad, adoptando las acciones necesarias según su plan de trabajo anual del Sistema de Gestión de la Seguridad y Salud en el 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Dar a conocer a los </w:t>
      </w:r>
      <w:proofErr w:type="spellStart"/>
      <w:r>
        <w:rPr>
          <w:rFonts w:ascii="Arial" w:eastAsia="Arial" w:hAnsi="Arial" w:cs="Arial"/>
          <w:color w:val="000000"/>
        </w:rPr>
        <w:t>teletrabajadores</w:t>
      </w:r>
      <w:proofErr w:type="spellEnd"/>
      <w:r>
        <w:rPr>
          <w:rFonts w:ascii="Arial" w:eastAsia="Arial" w:hAnsi="Arial" w:cs="Arial"/>
          <w:color w:val="000000"/>
        </w:rPr>
        <w:t xml:space="preserve"> los mecanismos de comunicación para reportar cualquier novedad derivada del desempeño del Teletrabajo e instruir a los servidores sobre el reporte de accidentes de trabajo o enfermedad laboral, denuncias de acoso laboral, sexual y de violencias basadas en género y/o demás tipos de discriminación prohibida por la ley.</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Dar a conocer a los </w:t>
      </w:r>
      <w:proofErr w:type="spellStart"/>
      <w:r>
        <w:rPr>
          <w:rFonts w:ascii="Arial" w:eastAsia="Arial" w:hAnsi="Arial" w:cs="Arial"/>
          <w:color w:val="000000"/>
        </w:rPr>
        <w:t>teletrabajadores</w:t>
      </w:r>
      <w:proofErr w:type="spellEnd"/>
      <w:r>
        <w:rPr>
          <w:rFonts w:ascii="Arial" w:eastAsia="Arial" w:hAnsi="Arial" w:cs="Arial"/>
          <w:color w:val="000000"/>
        </w:rPr>
        <w:t xml:space="preserve"> las funciones del Comité de Convivencia Laboral y Comité Paritario de Seguridad y Salud en el trabajo COPASST, para efectos del trámite de cualquier solicitud que se relacione.</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 xml:space="preserve">Fomentar la protección y respeto de la dignidad humana del </w:t>
      </w:r>
      <w:proofErr w:type="spellStart"/>
      <w:r>
        <w:rPr>
          <w:rFonts w:ascii="Arial" w:eastAsia="Arial" w:hAnsi="Arial" w:cs="Arial"/>
          <w:color w:val="000000"/>
        </w:rPr>
        <w:t>teletrabajador</w:t>
      </w:r>
      <w:proofErr w:type="spellEnd"/>
      <w:r>
        <w:rPr>
          <w:rFonts w:ascii="Arial" w:eastAsia="Arial" w:hAnsi="Arial" w:cs="Arial"/>
          <w:color w:val="000000"/>
        </w:rPr>
        <w:t xml:space="preserve"> en cuanto al acceso a la información, y el derecho a su intimidad y privacidad.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Garantizar el derecho a la desconexión laboral y evitar los impactos en la salud mental y en el equilibrio emocional de los </w:t>
      </w:r>
      <w:proofErr w:type="spellStart"/>
      <w:r>
        <w:rPr>
          <w:rFonts w:ascii="Arial" w:eastAsia="Arial" w:hAnsi="Arial" w:cs="Arial"/>
          <w:color w:val="000000"/>
        </w:rPr>
        <w:t>teletrabajadores</w:t>
      </w:r>
      <w:proofErr w:type="spellEnd"/>
      <w:r>
        <w:rPr>
          <w:rFonts w:ascii="Arial" w:eastAsia="Arial" w:hAnsi="Arial" w:cs="Arial"/>
          <w:color w:val="000000"/>
        </w:rPr>
        <w:t>, según la Ley 2191 de 2022, Sentencia C-331 de 2023 y las normas que la modifiquen, sustituyan y adicionen.</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Ordenar la realización de evaluaciones médicas ocupacionales, de acuerdo con lo establecido en la Resolución 1843 de 2025 del Ministerio de Trabajo o la norma que modifique adicione o sustituya.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Capacitar al </w:t>
      </w:r>
      <w:proofErr w:type="spellStart"/>
      <w:r>
        <w:rPr>
          <w:rFonts w:ascii="Arial" w:eastAsia="Arial" w:hAnsi="Arial" w:cs="Arial"/>
          <w:color w:val="000000"/>
        </w:rPr>
        <w:t>teletrabajador</w:t>
      </w:r>
      <w:proofErr w:type="spellEnd"/>
      <w:r>
        <w:rPr>
          <w:rFonts w:ascii="Arial" w:eastAsia="Arial" w:hAnsi="Arial" w:cs="Arial"/>
          <w:color w:val="000000"/>
        </w:rPr>
        <w:t xml:space="preserve"> de manera previa a la implementación de la modalidad, en actividades de prevención y promoción en riesgos laborales, principalmente en el autocuidado, en el cuidado de la salud mental y factores de riesgo ergonómico o biomecánico.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Capacitar al </w:t>
      </w:r>
      <w:proofErr w:type="spellStart"/>
      <w:r>
        <w:rPr>
          <w:rFonts w:ascii="Arial" w:eastAsia="Arial" w:hAnsi="Arial" w:cs="Arial"/>
          <w:color w:val="000000"/>
        </w:rPr>
        <w:t>teletrabajador</w:t>
      </w:r>
      <w:proofErr w:type="spellEnd"/>
      <w:r>
        <w:rPr>
          <w:rFonts w:ascii="Arial" w:eastAsia="Arial" w:hAnsi="Arial" w:cs="Arial"/>
          <w:color w:val="000000"/>
        </w:rPr>
        <w:t xml:space="preserve"> en el uso y apropiación de las tecnologías de la información y las telecomunicaciones (TIC) y seguridad digital para el Teletrabajo. Estas capacitaciones podrán ser virtuales.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La entidad debe informar al </w:t>
      </w:r>
      <w:proofErr w:type="spellStart"/>
      <w:r>
        <w:rPr>
          <w:rFonts w:ascii="Arial" w:eastAsia="Arial" w:hAnsi="Arial" w:cs="Arial"/>
          <w:color w:val="000000"/>
        </w:rPr>
        <w:t>teletrabajador</w:t>
      </w:r>
      <w:proofErr w:type="spellEnd"/>
      <w:r>
        <w:rPr>
          <w:rFonts w:ascii="Arial" w:eastAsia="Arial" w:hAnsi="Arial" w:cs="Arial"/>
          <w:color w:val="000000"/>
        </w:rPr>
        <w:t xml:space="preserve"> sobre las restricciones de uso de equipos y programas informáticos, la legislación vigente en materia de protección de datos personales, propiedad intelectual, seguridad de la información y en general las sanciones que puede acarrear por su incumplimiento.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Adelantar acciones en materia de bienestar y capacitación al </w:t>
      </w:r>
      <w:proofErr w:type="spellStart"/>
      <w:r>
        <w:rPr>
          <w:rFonts w:ascii="Arial" w:eastAsia="Arial" w:hAnsi="Arial" w:cs="Arial"/>
          <w:color w:val="000000"/>
        </w:rPr>
        <w:t>teletrabajador</w:t>
      </w:r>
      <w:proofErr w:type="spellEnd"/>
      <w:r>
        <w:rPr>
          <w:rFonts w:ascii="Arial" w:eastAsia="Arial" w:hAnsi="Arial" w:cs="Arial"/>
          <w:color w:val="000000"/>
        </w:rPr>
        <w:t xml:space="preserve">, en el marco del plan de capacitación y bienestar de la Entidad.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Adoptar y publicar la política interna de Teletrabajo.</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El Grupo de Gestión del Talento Humano y Desarrollo Organizacional, realizará visitas domiciliarias presenciales o virtuales, de forma periódica, máximo cada año o antes; en caso de evidenciarse la necesidad de verificar las condiciones de su puesto de 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6"/>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La entidad desarrollará actividades con el fin de sensibilizar a los </w:t>
      </w:r>
      <w:proofErr w:type="spellStart"/>
      <w:r>
        <w:rPr>
          <w:rFonts w:ascii="Arial" w:eastAsia="Arial" w:hAnsi="Arial" w:cs="Arial"/>
          <w:color w:val="000000"/>
        </w:rPr>
        <w:t>teletrabajadores</w:t>
      </w:r>
      <w:proofErr w:type="spellEnd"/>
      <w:r>
        <w:rPr>
          <w:rFonts w:ascii="Arial" w:eastAsia="Arial" w:hAnsi="Arial" w:cs="Arial"/>
          <w:color w:val="000000"/>
        </w:rPr>
        <w:t xml:space="preserve"> sobre el funcionamiento de la modalidad de Teletrabajo.</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28" w:name="_heading=h.f4ra9ghn8y9n" w:colFirst="0" w:colLast="0"/>
      <w:bookmarkEnd w:id="28"/>
      <w:r>
        <w:rPr>
          <w:rFonts w:ascii="Arial" w:eastAsia="Arial" w:hAnsi="Arial" w:cs="Arial"/>
          <w:b/>
          <w:bCs/>
          <w:color w:val="000000"/>
          <w:sz w:val="22"/>
          <w:szCs w:val="22"/>
        </w:rPr>
        <w:lastRenderedPageBreak/>
        <w:t xml:space="preserve">Obligaciones del jefe de la dependencia, grupo u oficina del </w:t>
      </w:r>
      <w:proofErr w:type="spellStart"/>
      <w:r>
        <w:rPr>
          <w:rFonts w:ascii="Arial" w:eastAsia="Arial" w:hAnsi="Arial" w:cs="Arial"/>
          <w:b/>
          <w:bCs/>
          <w:color w:val="000000"/>
          <w:sz w:val="22"/>
          <w:szCs w:val="22"/>
        </w:rPr>
        <w:t>Teletrabajador</w:t>
      </w:r>
      <w:proofErr w:type="spellEnd"/>
      <w:r>
        <w:rPr>
          <w:rFonts w:ascii="Arial" w:eastAsia="Arial" w:hAnsi="Arial" w:cs="Arial"/>
          <w:b/>
          <w:bCs/>
          <w:color w:val="000000"/>
          <w:sz w:val="22"/>
          <w:szCs w:val="22"/>
        </w:rPr>
        <w:t>.</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El jefe de la dependencia, grupo u oficina a la cual pertenezca el </w:t>
      </w:r>
      <w:proofErr w:type="spellStart"/>
      <w:r>
        <w:rPr>
          <w:rFonts w:ascii="Arial" w:eastAsia="Arial" w:hAnsi="Arial" w:cs="Arial"/>
        </w:rPr>
        <w:t>teletrabajador</w:t>
      </w:r>
      <w:proofErr w:type="spellEnd"/>
      <w:r>
        <w:rPr>
          <w:rFonts w:ascii="Arial" w:eastAsia="Arial" w:hAnsi="Arial" w:cs="Arial"/>
        </w:rPr>
        <w:t xml:space="preserve"> tendrá las siguientes obligaciones:</w:t>
      </w:r>
    </w:p>
    <w:p w:rsidR="00530A1C" w:rsidRDefault="00D43B2D">
      <w:pPr>
        <w:numPr>
          <w:ilvl w:val="0"/>
          <w:numId w:val="47"/>
        </w:numPr>
        <w:pBdr>
          <w:top w:val="nil"/>
          <w:left w:val="nil"/>
          <w:bottom w:val="nil"/>
          <w:right w:val="nil"/>
          <w:between w:val="nil"/>
        </w:pBdr>
        <w:spacing w:after="0" w:line="276" w:lineRule="auto"/>
        <w:jc w:val="both"/>
        <w:rPr>
          <w:rFonts w:ascii="Arial" w:eastAsia="Arial" w:hAnsi="Arial" w:cs="Arial"/>
          <w:color w:val="000000"/>
        </w:rPr>
      </w:pPr>
      <w:bookmarkStart w:id="29" w:name="_heading=h.ij3313o6uk41" w:colFirst="0" w:colLast="0"/>
      <w:bookmarkEnd w:id="29"/>
      <w:r>
        <w:rPr>
          <w:rFonts w:ascii="Arial" w:eastAsia="Arial" w:hAnsi="Arial" w:cs="Arial"/>
          <w:color w:val="000000"/>
        </w:rPr>
        <w:t>Suscribir el acuerdo de voluntades, conforme a los formatos anexos al presente Manual, el cual deberá ser radicado ante el Grupo de Gestión del Talento Humano y Desarrollo Organizacional.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Realizar seguimiento al cumplimiento de la jornada laboral y asistencia presencial en los días pactados con el </w:t>
      </w:r>
      <w:proofErr w:type="spellStart"/>
      <w:r>
        <w:rPr>
          <w:rFonts w:ascii="Arial" w:eastAsia="Arial" w:hAnsi="Arial" w:cs="Arial"/>
          <w:color w:val="000000"/>
        </w:rPr>
        <w:t>teletrabajador</w:t>
      </w:r>
      <w:proofErr w:type="spellEnd"/>
      <w:r>
        <w:rPr>
          <w:rFonts w:ascii="Arial" w:eastAsia="Arial" w:hAnsi="Arial" w:cs="Arial"/>
          <w:color w:val="000000"/>
        </w:rPr>
        <w:t>, así como dar cumplimiento a las disposiciones relacionadas con la Política de Desconexión Laboral</w:t>
      </w:r>
      <w:r>
        <w:rPr>
          <w:rFonts w:ascii="Arial" w:eastAsia="Arial" w:hAnsi="Arial" w:cs="Arial"/>
        </w:rPr>
        <w:t xml:space="preserve"> de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Asignar al servidor público objetivos, metas, actividades o tareas que se desarrollarán a través del uso de las herramientas tecnológicas, que pueden ser medibles y calificadas por parte del jefe de la dependencia, grupo u oficina, relacionadas con las funciones propias del cargo que desempeña el </w:t>
      </w:r>
      <w:proofErr w:type="spellStart"/>
      <w:r>
        <w:rPr>
          <w:rFonts w:ascii="Arial" w:eastAsia="Arial" w:hAnsi="Arial" w:cs="Arial"/>
          <w:color w:val="000000"/>
        </w:rPr>
        <w:t>teletrabajador</w:t>
      </w:r>
      <w:proofErr w:type="spellEnd"/>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7"/>
        </w:numPr>
        <w:spacing w:after="0" w:line="276" w:lineRule="auto"/>
        <w:jc w:val="both"/>
        <w:rPr>
          <w:rFonts w:ascii="Arial" w:eastAsia="Arial" w:hAnsi="Arial" w:cs="Arial"/>
        </w:rPr>
      </w:pPr>
      <w:r>
        <w:rPr>
          <w:rFonts w:ascii="Arial" w:eastAsia="Arial" w:hAnsi="Arial" w:cs="Arial"/>
        </w:rPr>
        <w:t xml:space="preserve">Realizar seguimiento al desempeño del </w:t>
      </w:r>
      <w:proofErr w:type="spellStart"/>
      <w:r>
        <w:rPr>
          <w:rFonts w:ascii="Arial" w:eastAsia="Arial" w:hAnsi="Arial" w:cs="Arial"/>
        </w:rPr>
        <w:t>teletrabajador</w:t>
      </w:r>
      <w:proofErr w:type="spellEnd"/>
      <w:r>
        <w:rPr>
          <w:rFonts w:ascii="Arial" w:eastAsia="Arial" w:hAnsi="Arial" w:cs="Arial"/>
        </w:rPr>
        <w:t xml:space="preserve"> con la periodicidad que considere pertinente y reportar su percepción sobre este en el formato establecido por la entidad, en la periodicidad definida en este acto administrativo. En caso de evidenciar desviación o disminución en el desempeño del </w:t>
      </w:r>
      <w:proofErr w:type="spellStart"/>
      <w:r>
        <w:rPr>
          <w:rFonts w:ascii="Arial" w:eastAsia="Arial" w:hAnsi="Arial" w:cs="Arial"/>
        </w:rPr>
        <w:t>teletrabajador</w:t>
      </w:r>
      <w:proofErr w:type="spellEnd"/>
      <w:r>
        <w:rPr>
          <w:rFonts w:ascii="Arial" w:eastAsia="Arial" w:hAnsi="Arial" w:cs="Arial"/>
        </w:rPr>
        <w:t>, dichos resultados deberán ser comunicados al Grupo de Gestión del Talento Humano y Desarrollo Organizacional.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Solicitar al Grupo de Gestión del Talento Humano y Desarrollo Organizacional la modificación, terminación, reversibilidad o la suspensión de la modalidad del Teletrabajo, teniendo en cuenta lo establecido en el presente documento.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7"/>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Tramitar los permisos que solicite el </w:t>
      </w:r>
      <w:proofErr w:type="spellStart"/>
      <w:r>
        <w:rPr>
          <w:rFonts w:ascii="Arial" w:eastAsia="Arial" w:hAnsi="Arial" w:cs="Arial"/>
          <w:color w:val="000000"/>
        </w:rPr>
        <w:t>teletrabajador</w:t>
      </w:r>
      <w:proofErr w:type="spellEnd"/>
      <w:r>
        <w:rPr>
          <w:rFonts w:ascii="Arial" w:eastAsia="Arial" w:hAnsi="Arial" w:cs="Arial"/>
          <w:color w:val="000000"/>
        </w:rPr>
        <w:t>, conforme a los lineamientos existentes en la entidad.</w:t>
      </w:r>
    </w:p>
    <w:p w:rsidR="00530A1C" w:rsidRDefault="00D43B2D">
      <w:p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b/>
          <w:bCs/>
          <w:color w:val="000000"/>
        </w:rPr>
        <w:t>NOTA</w:t>
      </w:r>
      <w:r>
        <w:rPr>
          <w:rFonts w:ascii="Arial" w:eastAsia="Arial" w:hAnsi="Arial" w:cs="Arial"/>
          <w:color w:val="000000"/>
        </w:rPr>
        <w:t xml:space="preserve">: El jefe de cada dependencia o grupo de trabajo deberá organizar los cronogramas de su equipo de manera tal que se garantice siempre la permanencia de, al menos, un (1) servidor público de manera presencial en las sedes de la entidad durante la jornada laboral.  </w:t>
      </w:r>
    </w:p>
    <w:p w:rsidR="00530A1C" w:rsidRDefault="00D43B2D">
      <w:p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Bajo ninguna circunstancia se podrá autorizar el teletrabajo de la totalidad del personal de un área o grupo de trabajo en el mismo día, con el fin de asegurar la atención presencial a los usuarios, la recepción de trámites urgentes y la representación institucional en las instalaciones físicas</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30" w:name="_heading=h.okqth3divjyq" w:colFirst="0" w:colLast="0"/>
      <w:bookmarkEnd w:id="30"/>
      <w:r>
        <w:rPr>
          <w:rFonts w:ascii="Arial" w:eastAsia="Arial" w:hAnsi="Arial" w:cs="Arial"/>
          <w:b/>
          <w:bCs/>
          <w:color w:val="000000"/>
          <w:sz w:val="22"/>
          <w:szCs w:val="22"/>
        </w:rPr>
        <w:lastRenderedPageBreak/>
        <w:t>Obligaciones de la Administradora de Riesgos Laborales.</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numPr>
          <w:ilvl w:val="0"/>
          <w:numId w:val="4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Promover el cumplimiento de las normas relativas </w:t>
      </w:r>
      <w:r>
        <w:rPr>
          <w:rFonts w:ascii="Arial" w:eastAsia="Arial" w:hAnsi="Arial" w:cs="Arial"/>
        </w:rPr>
        <w:t>a seguridad</w:t>
      </w:r>
      <w:r>
        <w:rPr>
          <w:rFonts w:ascii="Arial" w:eastAsia="Arial" w:hAnsi="Arial" w:cs="Arial"/>
          <w:color w:val="000000"/>
        </w:rPr>
        <w:t xml:space="preserve"> y salud en el trabajo conforme con las características propias de la modalidad de Teletrabajo.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Establecer la guía de Promoción y Prevención de Riesgos Laborales en Teletrabajo, suministrarla al </w:t>
      </w:r>
      <w:proofErr w:type="spellStart"/>
      <w:r>
        <w:rPr>
          <w:rFonts w:ascii="Arial" w:eastAsia="Arial" w:hAnsi="Arial" w:cs="Arial"/>
          <w:color w:val="000000"/>
        </w:rPr>
        <w:t>teletrabajador</w:t>
      </w:r>
      <w:proofErr w:type="spellEnd"/>
      <w:r>
        <w:rPr>
          <w:rFonts w:ascii="Arial" w:eastAsia="Arial" w:hAnsi="Arial" w:cs="Arial"/>
          <w:color w:val="000000"/>
        </w:rPr>
        <w:t xml:space="preserve"> y al Fondo de Bienestar Social de la Contraloría General de la República.</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Realizar capacitación, asistencia y asesoría en actividades de prevención y promoción en riesgos laborales, en seguridad y salud en el trabajo, principalmente en análisis de espacios y puestos de trabajo, salud mental y factores de riesgo ergonómico o biomecánico. Estas actividades podrán ser virtuales.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Establecer un programa que permita asesorar, capacitar y emitir recomendaciones sobre postura y ubicación de herramientas propias del desarrollo del Teletrabajo.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Realizar los ajustes tecnológicos a sus plataformas para el reporte de accidentes de trabajo y enfermedades laborales, con especial énfasis en Teletrabajo, informando en las plataformas y medios virtuales que tenga la Administradora de Riesgos Laborales.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Emitir las recomendaciones en seguridad y salud en Teletrabajo a los </w:t>
      </w:r>
      <w:proofErr w:type="spellStart"/>
      <w:r>
        <w:rPr>
          <w:rFonts w:ascii="Arial" w:eastAsia="Arial" w:hAnsi="Arial" w:cs="Arial"/>
          <w:color w:val="000000"/>
        </w:rPr>
        <w:t>teletrabajadores</w:t>
      </w:r>
      <w:proofErr w:type="spellEnd"/>
      <w:r>
        <w:rPr>
          <w:rFonts w:ascii="Arial" w:eastAsia="Arial" w:hAnsi="Arial" w:cs="Arial"/>
          <w:color w:val="000000"/>
        </w:rPr>
        <w:t xml:space="preserve">, y a la entidad, velando por el autocuidado </w:t>
      </w:r>
      <w:r>
        <w:rPr>
          <w:rFonts w:ascii="Arial" w:eastAsia="Arial" w:hAnsi="Arial" w:cs="Arial"/>
        </w:rPr>
        <w:t>como</w:t>
      </w:r>
      <w:r>
        <w:rPr>
          <w:rFonts w:ascii="Arial" w:eastAsia="Arial" w:hAnsi="Arial" w:cs="Arial"/>
          <w:color w:val="000000"/>
        </w:rPr>
        <w:t xml:space="preserve"> medida preventiva.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Implementar y publicar el formato de afiliación al Sistema de Riesgos Laborales para el Teletrabajo en todos los canales virtuales, con la descripción de las actividades que ejecutará el </w:t>
      </w:r>
      <w:proofErr w:type="spellStart"/>
      <w:r>
        <w:rPr>
          <w:rFonts w:ascii="Arial" w:eastAsia="Arial" w:hAnsi="Arial" w:cs="Arial"/>
          <w:color w:val="000000"/>
        </w:rPr>
        <w:t>teletrabajador</w:t>
      </w:r>
      <w:proofErr w:type="spellEnd"/>
      <w:r>
        <w:rPr>
          <w:rFonts w:ascii="Arial" w:eastAsia="Arial" w:hAnsi="Arial" w:cs="Arial"/>
          <w:color w:val="000000"/>
        </w:rPr>
        <w:t>, el lugar en el cual se desarrollarán, el horario en el cual se ejecutarán, la clase de riesgo que corresponde a las labores ejecutadas y la clase de riesgo correspondiente a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8"/>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Brindar acompañamiento y asesoría a la entidad para la realización de las visitas a los puestos de trabajo de los </w:t>
      </w:r>
      <w:proofErr w:type="spellStart"/>
      <w:r>
        <w:rPr>
          <w:rFonts w:ascii="Arial" w:eastAsia="Arial" w:hAnsi="Arial" w:cs="Arial"/>
          <w:color w:val="000000"/>
        </w:rPr>
        <w:t>teletrabajadores</w:t>
      </w:r>
      <w:proofErr w:type="spellEnd"/>
      <w:r>
        <w:rPr>
          <w:rFonts w:ascii="Arial" w:eastAsia="Arial" w:hAnsi="Arial" w:cs="Arial"/>
          <w:color w:val="000000"/>
        </w:rPr>
        <w:t>.</w:t>
      </w:r>
    </w:p>
    <w:p w:rsidR="00530A1C" w:rsidRDefault="00D43B2D">
      <w:pPr>
        <w:pStyle w:val="Ttulo1"/>
        <w:numPr>
          <w:ilvl w:val="1"/>
          <w:numId w:val="44"/>
        </w:numPr>
        <w:rPr>
          <w:rFonts w:ascii="Arial" w:eastAsia="Arial" w:hAnsi="Arial" w:cs="Arial"/>
          <w:b/>
          <w:bCs/>
          <w:color w:val="000000"/>
          <w:sz w:val="22"/>
          <w:szCs w:val="22"/>
        </w:rPr>
      </w:pPr>
      <w:bookmarkStart w:id="31" w:name="_heading=h.74naa3k2kl00" w:colFirst="0" w:colLast="0"/>
      <w:bookmarkEnd w:id="31"/>
      <w:r>
        <w:rPr>
          <w:rFonts w:ascii="Arial" w:eastAsia="Arial" w:hAnsi="Arial" w:cs="Arial"/>
          <w:b/>
          <w:bCs/>
          <w:color w:val="000000"/>
          <w:sz w:val="22"/>
          <w:szCs w:val="22"/>
        </w:rPr>
        <w:t>Seguridad de la información y protección de datos</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Para el adecuado uso de los activos y manejo de la información institucional, el </w:t>
      </w:r>
      <w:proofErr w:type="spellStart"/>
      <w:r>
        <w:rPr>
          <w:rFonts w:ascii="Arial" w:eastAsia="Arial" w:hAnsi="Arial" w:cs="Arial"/>
        </w:rPr>
        <w:t>teletrabajador</w:t>
      </w:r>
      <w:proofErr w:type="spellEnd"/>
      <w:r>
        <w:rPr>
          <w:rFonts w:ascii="Arial" w:eastAsia="Arial" w:hAnsi="Arial" w:cs="Arial"/>
        </w:rPr>
        <w:t xml:space="preserve"> se compromete a no divulgar información clasificada, reservada o confidencial, por ningún medio físico o electrónico, así como a no publicarla ni ponerla a disposición de terceros, a no ser que cuente con la autorización expresa del titular de la </w:t>
      </w:r>
      <w:r>
        <w:rPr>
          <w:rFonts w:ascii="Arial" w:eastAsia="Arial" w:hAnsi="Arial" w:cs="Arial"/>
        </w:rPr>
        <w:lastRenderedPageBreak/>
        <w:t xml:space="preserve">información de acuerdo con la política de tratamiento de datos personales y confidencialidad de la Entidad. </w:t>
      </w:r>
    </w:p>
    <w:p w:rsidR="00530A1C" w:rsidRDefault="00D43B2D">
      <w:pPr>
        <w:spacing w:line="276" w:lineRule="auto"/>
        <w:jc w:val="both"/>
        <w:rPr>
          <w:rFonts w:ascii="Arial" w:eastAsia="Arial" w:hAnsi="Arial" w:cs="Arial"/>
        </w:rPr>
      </w:pPr>
      <w:r>
        <w:rPr>
          <w:rFonts w:ascii="Arial" w:eastAsia="Arial" w:hAnsi="Arial" w:cs="Arial"/>
          <w:b/>
          <w:bCs/>
        </w:rPr>
        <w:t>Nota:</w:t>
      </w:r>
      <w:r>
        <w:rPr>
          <w:rFonts w:ascii="Arial" w:eastAsia="Arial" w:hAnsi="Arial" w:cs="Arial"/>
        </w:rPr>
        <w:t xml:space="preserve"> Cualquier incumplimiento a estas obligaciones generará la terminación automática de la modalidad de Teletrabajo y el inicio de investigaciones disciplinarias, fiscales o penales, según corresponda.</w:t>
      </w:r>
    </w:p>
    <w:p w:rsidR="00530A1C" w:rsidRDefault="00D43B2D">
      <w:pPr>
        <w:pStyle w:val="Ttulo1"/>
        <w:numPr>
          <w:ilvl w:val="1"/>
          <w:numId w:val="44"/>
        </w:numPr>
        <w:rPr>
          <w:rFonts w:ascii="Arial" w:eastAsia="Arial" w:hAnsi="Arial" w:cs="Arial"/>
          <w:b/>
          <w:bCs/>
          <w:color w:val="000000"/>
          <w:sz w:val="22"/>
          <w:szCs w:val="22"/>
        </w:rPr>
      </w:pPr>
      <w:bookmarkStart w:id="32" w:name="_heading=h.xt8pkkbuqm2z" w:colFirst="0" w:colLast="0"/>
      <w:bookmarkEnd w:id="32"/>
      <w:r>
        <w:rPr>
          <w:rFonts w:ascii="Arial" w:eastAsia="Arial" w:hAnsi="Arial" w:cs="Arial"/>
          <w:b/>
          <w:bCs/>
          <w:color w:val="000000"/>
          <w:sz w:val="22"/>
          <w:szCs w:val="22"/>
        </w:rPr>
        <w:t>Gestión de programas de seguridad y salud en el 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El Fondo de Bienestar Social de la Contraloría General de la República realizará las actualizaciones aplicables al Sistema de Gestión de Salud y Seguridad en el Trabajo - SGSST, para darle continuidad a los programas en esta modalidad de trabajo en las personas que desarrollen esta actividad. También en conjunto con la ARL que esté en cobertura, se entregarán las instrucciones de actuación en caso de presentar un evento por accidentes de trabajo para que el Servidor conozca la red de atención de urgencias y el mecanismo de reporte de accidentes de trabajo relacionados con ocasión al Teletrabajo. </w:t>
      </w:r>
    </w:p>
    <w:p w:rsidR="00530A1C" w:rsidRDefault="00D43B2D">
      <w:pPr>
        <w:spacing w:line="276" w:lineRule="auto"/>
        <w:jc w:val="both"/>
        <w:rPr>
          <w:rFonts w:ascii="Arial" w:eastAsia="Arial" w:hAnsi="Arial" w:cs="Arial"/>
        </w:rPr>
      </w:pPr>
      <w:r>
        <w:rPr>
          <w:rFonts w:ascii="Arial" w:eastAsia="Arial" w:hAnsi="Arial" w:cs="Arial"/>
        </w:rPr>
        <w:t xml:space="preserve">Para el cumplimiento de las funciones y en pro de su salud integral, los </w:t>
      </w:r>
      <w:proofErr w:type="spellStart"/>
      <w:r>
        <w:rPr>
          <w:rFonts w:ascii="Arial" w:eastAsia="Arial" w:hAnsi="Arial" w:cs="Arial"/>
        </w:rPr>
        <w:t>teletrabajadores</w:t>
      </w:r>
      <w:proofErr w:type="spellEnd"/>
      <w:r>
        <w:rPr>
          <w:rFonts w:ascii="Arial" w:eastAsia="Arial" w:hAnsi="Arial" w:cs="Arial"/>
        </w:rPr>
        <w:t xml:space="preserve"> deberán cumplir con las especificaciones ergonómicas de sus puestos de trabajo en su domicilio y continuar implementando pausas enfocadas para un descanso de carácter creativo, recreativo y cultural, asistiendo a las actividades de bienestar laboral que sean convocados, así mismo, participar en las pausas activas programadas tanto en las jornadas de trabajo en sus domicilios como cuando se encuentren prestando su servicio en la entidad.</w:t>
      </w:r>
    </w:p>
    <w:p w:rsidR="00530A1C" w:rsidRDefault="00530A1C">
      <w:pPr>
        <w:spacing w:line="276" w:lineRule="auto"/>
        <w:jc w:val="both"/>
        <w:rPr>
          <w:rFonts w:ascii="Arial" w:eastAsia="Arial" w:hAnsi="Arial" w:cs="Arial"/>
        </w:rPr>
      </w:pPr>
    </w:p>
    <w:p w:rsidR="00530A1C" w:rsidRDefault="00D43B2D">
      <w:pPr>
        <w:pStyle w:val="Ttulo1"/>
        <w:numPr>
          <w:ilvl w:val="1"/>
          <w:numId w:val="44"/>
        </w:numPr>
        <w:rPr>
          <w:rFonts w:ascii="Arial" w:eastAsia="Arial" w:hAnsi="Arial" w:cs="Arial"/>
          <w:b/>
          <w:bCs/>
          <w:color w:val="000000"/>
          <w:sz w:val="22"/>
          <w:szCs w:val="22"/>
        </w:rPr>
      </w:pPr>
      <w:bookmarkStart w:id="33" w:name="_heading=h.h27po6wmvenu" w:colFirst="0" w:colLast="0"/>
      <w:bookmarkEnd w:id="33"/>
      <w:r>
        <w:rPr>
          <w:rFonts w:ascii="Arial" w:eastAsia="Arial" w:hAnsi="Arial" w:cs="Arial"/>
          <w:b/>
          <w:bCs/>
          <w:color w:val="000000"/>
          <w:sz w:val="22"/>
          <w:szCs w:val="22"/>
        </w:rPr>
        <w:t>Situaciones administrativas.</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Conforme al artículo 2.2.1.5.2 del Decreto 1072 de 2015, el Teletrabajo es una forma de organización laboral que se desarrolla en el marco de una relación laboral dependiente, utilizando como soporte las tecnologías de la información y las telecomunicaciones (TIC). En este sentido, el lugar de domicilio del </w:t>
      </w:r>
      <w:proofErr w:type="spellStart"/>
      <w:r>
        <w:rPr>
          <w:rFonts w:ascii="Arial" w:eastAsia="Arial" w:hAnsi="Arial" w:cs="Arial"/>
        </w:rPr>
        <w:t>teletrabajador</w:t>
      </w:r>
      <w:proofErr w:type="spellEnd"/>
      <w:r>
        <w:rPr>
          <w:rFonts w:ascii="Arial" w:eastAsia="Arial" w:hAnsi="Arial" w:cs="Arial"/>
        </w:rPr>
        <w:t xml:space="preserve"> se considera una extensión de su puesto de trabajo, y, por lo tanto, los </w:t>
      </w:r>
      <w:proofErr w:type="spellStart"/>
      <w:r>
        <w:rPr>
          <w:rFonts w:ascii="Arial" w:eastAsia="Arial" w:hAnsi="Arial" w:cs="Arial"/>
        </w:rPr>
        <w:t>teletrabajadores</w:t>
      </w:r>
      <w:proofErr w:type="spellEnd"/>
      <w:r>
        <w:rPr>
          <w:rFonts w:ascii="Arial" w:eastAsia="Arial" w:hAnsi="Arial" w:cs="Arial"/>
        </w:rPr>
        <w:t xml:space="preserve"> están sujetos a las diversas situaciones administrativas contempladas en la ley. </w:t>
      </w:r>
    </w:p>
    <w:p w:rsidR="00530A1C" w:rsidRDefault="00D43B2D">
      <w:pPr>
        <w:spacing w:line="276" w:lineRule="auto"/>
        <w:jc w:val="both"/>
        <w:rPr>
          <w:rFonts w:ascii="Arial" w:eastAsia="Arial" w:hAnsi="Arial" w:cs="Arial"/>
        </w:rPr>
      </w:pPr>
      <w:r>
        <w:rPr>
          <w:rFonts w:ascii="Arial" w:eastAsia="Arial" w:hAnsi="Arial" w:cs="Arial"/>
          <w:b/>
          <w:bCs/>
        </w:rPr>
        <w:t>Nota:</w:t>
      </w:r>
      <w:r>
        <w:rPr>
          <w:rFonts w:ascii="Arial" w:eastAsia="Arial" w:hAnsi="Arial" w:cs="Arial"/>
        </w:rPr>
        <w:t xml:space="preserve"> Es responsabilidad del </w:t>
      </w:r>
      <w:proofErr w:type="spellStart"/>
      <w:r>
        <w:rPr>
          <w:rFonts w:ascii="Arial" w:eastAsia="Arial" w:hAnsi="Arial" w:cs="Arial"/>
        </w:rPr>
        <w:t>teletrabajador</w:t>
      </w:r>
      <w:proofErr w:type="spellEnd"/>
      <w:r>
        <w:rPr>
          <w:rFonts w:ascii="Arial" w:eastAsia="Arial" w:hAnsi="Arial" w:cs="Arial"/>
        </w:rPr>
        <w:t xml:space="preserve"> informar a su jefe inmediato y tramitar en el Grupo de Gestión del Talento Humano y Desarrollo Organizacional cualquier situación administrativa (como incapacidades, licencias, permisos, comisiones, entre otras) que afecte el cumplimiento de su jornada laboral.</w:t>
      </w:r>
    </w:p>
    <w:p w:rsidR="00530A1C" w:rsidRDefault="00D43B2D">
      <w:pPr>
        <w:pStyle w:val="Ttulo1"/>
        <w:numPr>
          <w:ilvl w:val="1"/>
          <w:numId w:val="44"/>
        </w:numPr>
        <w:rPr>
          <w:rFonts w:ascii="Arial" w:eastAsia="Arial" w:hAnsi="Arial" w:cs="Arial"/>
          <w:b/>
          <w:bCs/>
          <w:color w:val="000000"/>
          <w:sz w:val="22"/>
          <w:szCs w:val="22"/>
        </w:rPr>
      </w:pPr>
      <w:bookmarkStart w:id="34" w:name="_heading=h.245txj5uum6v" w:colFirst="0" w:colLast="0"/>
      <w:bookmarkEnd w:id="34"/>
      <w:r>
        <w:rPr>
          <w:rFonts w:ascii="Arial" w:eastAsia="Arial" w:hAnsi="Arial" w:cs="Arial"/>
          <w:b/>
          <w:bCs/>
          <w:color w:val="000000"/>
          <w:sz w:val="22"/>
          <w:szCs w:val="22"/>
        </w:rPr>
        <w:lastRenderedPageBreak/>
        <w:t xml:space="preserve">Especificaciones de los elementos que deberá disponer el </w:t>
      </w:r>
      <w:proofErr w:type="spellStart"/>
      <w:r>
        <w:rPr>
          <w:rFonts w:ascii="Arial" w:eastAsia="Arial" w:hAnsi="Arial" w:cs="Arial"/>
          <w:b/>
          <w:bCs/>
          <w:color w:val="000000"/>
          <w:sz w:val="22"/>
          <w:szCs w:val="22"/>
        </w:rPr>
        <w:t>teletrabajador</w:t>
      </w:r>
      <w:proofErr w:type="spellEnd"/>
      <w:r>
        <w:rPr>
          <w:rFonts w:ascii="Arial" w:eastAsia="Arial" w:hAnsi="Arial" w:cs="Arial"/>
          <w:b/>
          <w:bCs/>
          <w:color w:val="000000"/>
          <w:sz w:val="22"/>
          <w:szCs w:val="22"/>
        </w:rPr>
        <w:t>.</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Como fue señalado, uno de los deberes del </w:t>
      </w:r>
      <w:proofErr w:type="spellStart"/>
      <w:r>
        <w:rPr>
          <w:rFonts w:ascii="Arial" w:eastAsia="Arial" w:hAnsi="Arial" w:cs="Arial"/>
        </w:rPr>
        <w:t>teletrabajador</w:t>
      </w:r>
      <w:proofErr w:type="spellEnd"/>
      <w:r>
        <w:rPr>
          <w:rFonts w:ascii="Arial" w:eastAsia="Arial" w:hAnsi="Arial" w:cs="Arial"/>
        </w:rPr>
        <w:t xml:space="preserve"> es contar con algunos elementos para el seguro y correcto ejercicio de sus funciones. En ese orden, a continuación, se señalan las especificaciones que deberán cumplir:</w:t>
      </w:r>
    </w:p>
    <w:p w:rsidR="00530A1C" w:rsidRDefault="00D43B2D">
      <w:pPr>
        <w:pStyle w:val="Ttulo1"/>
        <w:numPr>
          <w:ilvl w:val="2"/>
          <w:numId w:val="44"/>
        </w:numPr>
        <w:rPr>
          <w:rFonts w:ascii="Arial" w:eastAsia="Arial" w:hAnsi="Arial" w:cs="Arial"/>
          <w:b/>
          <w:bCs/>
          <w:color w:val="000000"/>
          <w:sz w:val="22"/>
          <w:szCs w:val="22"/>
        </w:rPr>
      </w:pPr>
      <w:bookmarkStart w:id="35" w:name="_heading=h.nbgfsq9rcypm" w:colFirst="0" w:colLast="0"/>
      <w:bookmarkEnd w:id="35"/>
      <w:r>
        <w:rPr>
          <w:rFonts w:ascii="Arial" w:eastAsia="Arial" w:hAnsi="Arial" w:cs="Arial"/>
          <w:b/>
          <w:bCs/>
          <w:color w:val="000000"/>
          <w:sz w:val="22"/>
          <w:szCs w:val="22"/>
        </w:rPr>
        <w:t>Puesto de trabajo – diseño.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Se utiliza para determinar cómo adaptar el lugar de trabajo al trabajador, con el fin de evitar y/o prevenir la ocurrencia de distintos problemas de salud en el trabajador y de este modo aumentar su eficiencia. En otras palabras, para hacer que el trabajo se adapte al trabajador, y no lo contrario.</w:t>
      </w:r>
    </w:p>
    <w:p w:rsidR="00530A1C" w:rsidRDefault="00D43B2D">
      <w:pPr>
        <w:spacing w:line="276" w:lineRule="auto"/>
        <w:jc w:val="both"/>
        <w:rPr>
          <w:rFonts w:ascii="Arial" w:eastAsia="Arial" w:hAnsi="Arial" w:cs="Arial"/>
        </w:rPr>
      </w:pPr>
      <w:r>
        <w:rPr>
          <w:rFonts w:ascii="Arial" w:eastAsia="Arial" w:hAnsi="Arial" w:cs="Arial"/>
        </w:rPr>
        <w:t>Generalmente la falta de aplicación de los principios de la ergonomía e iluminación hace que los trabajadores se vean obligados adaptarse a condiciones laborales deficientes, las condiciones de diseño de puestos de trabajo tienen una importante influencia en los requerimientos para los individuos en el momento de ejecutar las labores específicas. Estas condiciones están determinadas por:</w:t>
      </w:r>
    </w:p>
    <w:p w:rsidR="00530A1C" w:rsidRDefault="00D43B2D">
      <w:pPr>
        <w:numPr>
          <w:ilvl w:val="0"/>
          <w:numId w:val="4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Espacio de trabajo:</w:t>
      </w:r>
      <w:r>
        <w:rPr>
          <w:rFonts w:ascii="Arial" w:eastAsia="Arial" w:hAnsi="Arial" w:cs="Arial"/>
          <w:color w:val="000000"/>
        </w:rPr>
        <w:t xml:space="preserve"> Es el asignado a cada puesto, en el que se ubican los diferentes elementos y materiales. Está definido por la distribución de muebles y elementos dentro de un espacio. Las características principales son:</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1"/>
          <w:numId w:val="4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Permitir el seguro y correcto ejercicio de sus funciones.</w:t>
      </w:r>
    </w:p>
    <w:p w:rsidR="00530A1C" w:rsidRDefault="00D43B2D">
      <w:pPr>
        <w:numPr>
          <w:ilvl w:val="1"/>
          <w:numId w:val="4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Permitir la adopción de posturas adecuadas, dependiendo del tipo de labor.</w:t>
      </w:r>
    </w:p>
    <w:p w:rsidR="00530A1C" w:rsidRDefault="00D43B2D">
      <w:pPr>
        <w:numPr>
          <w:ilvl w:val="1"/>
          <w:numId w:val="4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Suficiente espacio de circulación e iluminación.</w:t>
      </w:r>
    </w:p>
    <w:p w:rsidR="00530A1C" w:rsidRDefault="00D43B2D">
      <w:pPr>
        <w:numPr>
          <w:ilvl w:val="1"/>
          <w:numId w:val="4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Permitir la organización adecuada de elementos de trabajo.</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numPr>
          <w:ilvl w:val="0"/>
          <w:numId w:val="4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Plano de trabajo:</w:t>
      </w:r>
      <w:r>
        <w:rPr>
          <w:rFonts w:ascii="Arial" w:eastAsia="Arial" w:hAnsi="Arial" w:cs="Arial"/>
          <w:color w:val="000000"/>
        </w:rPr>
        <w:t xml:space="preserve"> Se refiere a la altura de la superficie en la cual el trabajador manipula los diferentes elementos de trabajo. Está directamente relacionado con las actividades de tipo manual que debe desarrollar el trabajador. Igualmente, el plano de trabajo está asociado con aspectos como el alcance visual, el alcance de los miembros superiores y de los miembros inferiores.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4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 xml:space="preserve">Zona de trabajo: </w:t>
      </w:r>
      <w:r>
        <w:rPr>
          <w:rFonts w:ascii="Arial" w:eastAsia="Arial" w:hAnsi="Arial" w:cs="Arial"/>
          <w:color w:val="000000"/>
        </w:rPr>
        <w:t xml:space="preserve">Es el espacio o área, con respecto al cuerpo, en la cual se disponen herramientas y materiales utilizadas por el trabajador de forma frecuente o esporádica en el desempeño de sus funciones. Este espacio debe garantizar el uso eficaz de los </w:t>
      </w:r>
      <w:r>
        <w:rPr>
          <w:rFonts w:ascii="Arial" w:eastAsia="Arial" w:hAnsi="Arial" w:cs="Arial"/>
          <w:color w:val="000000"/>
        </w:rPr>
        <w:lastRenderedPageBreak/>
        <w:t>mismos. La zona de trabajo se constituye en fuente generadora de riesgo en la medida en que, por su diseño, el trabajador debe asumir posturas desfavorables en el dominio de sus elementos y actividades de trabajo.</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49"/>
        </w:num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color w:val="000000"/>
        </w:rPr>
        <w:t>Características del puesto de trabajo:</w:t>
      </w:r>
    </w:p>
    <w:p w:rsidR="00530A1C" w:rsidRDefault="00530A1C">
      <w:pPr>
        <w:rPr>
          <w:rFonts w:ascii="Arial" w:eastAsia="Arial" w:hAnsi="Arial" w:cs="Arial"/>
        </w:rPr>
      </w:pPr>
    </w:p>
    <w:p w:rsidR="00530A1C" w:rsidRDefault="00D43B2D">
      <w:pPr>
        <w:spacing w:line="276" w:lineRule="auto"/>
        <w:jc w:val="center"/>
        <w:rPr>
          <w:rFonts w:ascii="Arial" w:eastAsia="Arial" w:hAnsi="Arial" w:cs="Arial"/>
        </w:rPr>
      </w:pPr>
      <w:r>
        <w:rPr>
          <w:rFonts w:ascii="Arial" w:eastAsia="Arial" w:hAnsi="Arial" w:cs="Arial"/>
          <w:noProof/>
        </w:rPr>
        <w:drawing>
          <wp:inline distT="0" distB="0" distL="0" distR="0">
            <wp:extent cx="4037015" cy="2774336"/>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4037015" cy="2774336"/>
                    </a:xfrm>
                    <a:prstGeom prst="rect">
                      <a:avLst/>
                    </a:prstGeom>
                    <a:ln/>
                  </pic:spPr>
                </pic:pic>
              </a:graphicData>
            </a:graphic>
          </wp:inline>
        </w:drawing>
      </w:r>
    </w:p>
    <w:p w:rsidR="00530A1C" w:rsidRDefault="00530A1C">
      <w:pPr>
        <w:spacing w:line="276" w:lineRule="auto"/>
        <w:jc w:val="center"/>
        <w:rPr>
          <w:rFonts w:ascii="Arial" w:eastAsia="Arial" w:hAnsi="Arial" w:cs="Arial"/>
        </w:rPr>
      </w:pPr>
    </w:p>
    <w:p w:rsidR="00530A1C" w:rsidRDefault="00D43B2D">
      <w:pPr>
        <w:spacing w:line="276" w:lineRule="auto"/>
        <w:jc w:val="both"/>
        <w:rPr>
          <w:rFonts w:ascii="Arial" w:eastAsia="Arial" w:hAnsi="Arial" w:cs="Arial"/>
        </w:rPr>
      </w:pPr>
      <w:r>
        <w:rPr>
          <w:rFonts w:ascii="Arial" w:eastAsia="Arial" w:hAnsi="Arial" w:cs="Arial"/>
        </w:rPr>
        <w:t>Es importante que el puesto de trabajo esté bien diseñado para evitar enfermedades relacionadas con condiciones laborales deficientes, así como para asegurar que el trabajo sea productivo. Hay que diseñar todo puesto de trabajo teniendo en cuenta al trabajador y la tarea que va a realizar a fin de que ésta se lleve a cabo cómodamente, sin problemas y de manera eficiente.</w:t>
      </w:r>
    </w:p>
    <w:p w:rsidR="00530A1C" w:rsidRDefault="00530A1C">
      <w:pPr>
        <w:spacing w:line="276" w:lineRule="auto"/>
        <w:jc w:val="both"/>
        <w:rPr>
          <w:rFonts w:ascii="Arial" w:eastAsia="Arial" w:hAnsi="Arial" w:cs="Arial"/>
        </w:rPr>
      </w:pPr>
    </w:p>
    <w:p w:rsidR="00530A1C" w:rsidRDefault="00D43B2D">
      <w:pPr>
        <w:spacing w:line="276" w:lineRule="auto"/>
        <w:jc w:val="center"/>
        <w:rPr>
          <w:rFonts w:ascii="Arial" w:eastAsia="Arial" w:hAnsi="Arial" w:cs="Arial"/>
        </w:rPr>
      </w:pPr>
      <w:r>
        <w:rPr>
          <w:rFonts w:ascii="Arial" w:eastAsia="Arial" w:hAnsi="Arial" w:cs="Arial"/>
          <w:noProof/>
        </w:rPr>
        <w:lastRenderedPageBreak/>
        <w:drawing>
          <wp:inline distT="0" distB="0" distL="0" distR="0">
            <wp:extent cx="3312251" cy="1765803"/>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3312251" cy="1765803"/>
                    </a:xfrm>
                    <a:prstGeom prst="rect">
                      <a:avLst/>
                    </a:prstGeom>
                    <a:ln/>
                  </pic:spPr>
                </pic:pic>
              </a:graphicData>
            </a:graphic>
          </wp:inline>
        </w:drawing>
      </w:r>
    </w:p>
    <w:p w:rsidR="00530A1C" w:rsidRDefault="00D43B2D">
      <w:pPr>
        <w:spacing w:line="276" w:lineRule="auto"/>
        <w:jc w:val="both"/>
        <w:rPr>
          <w:rFonts w:ascii="Arial" w:eastAsia="Arial" w:hAnsi="Arial" w:cs="Arial"/>
        </w:rPr>
      </w:pPr>
      <w:r>
        <w:rPr>
          <w:rFonts w:ascii="Arial" w:eastAsia="Arial" w:hAnsi="Arial" w:cs="Arial"/>
        </w:rPr>
        <w:t>Se debe disponer del espacio necesario para poderse moverse con comodidad, procurando dejar al menos 1,15 metros libres detrás del puesto de trabajo. El espacio libre para moverse con la silla debe ser de al menos 2 metros cuadrados para moverse con la silla, medida a partir del punto de finalización del plano de trabajo en el que se ubique el punto de contacto con la silla (Resolución 2400/1979). Es conveniente dejar libre la mayor parte posible del perímetro en contacto con el usuario.</w:t>
      </w:r>
    </w:p>
    <w:p w:rsidR="00530A1C" w:rsidRDefault="00D43B2D">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Altura del puesto de trabajo:</w:t>
      </w:r>
      <w:r>
        <w:rPr>
          <w:rFonts w:ascii="Arial" w:eastAsia="Arial" w:hAnsi="Arial" w:cs="Arial"/>
          <w:color w:val="000000"/>
        </w:rPr>
        <w:t xml:space="preserve"> La determinación de la altura del plano de trabajo es muy importante para la concepción de los puestos de trabajo, ya que si esta es demasiado alta o baja se pueden generar lesiones de tipo osteomuscular, especialmente en la espalda y en los miembros superiores (MMSS). Por esto es necesario que el plano de trabajo se sitúe a una altura adecuada a las dimensiones del trabajador. Para una labor o trabajo que se deba realizar la mayor parte del tiempo en posición sedente, la altura óptima del plano de trabajo estará en función de aspectos como la precisión visual y manual requerida, y si se va a utilizar VDT.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Acondicionamiento de los cables:</w:t>
      </w:r>
      <w:r>
        <w:rPr>
          <w:rFonts w:ascii="Arial" w:eastAsia="Arial" w:hAnsi="Arial" w:cs="Arial"/>
          <w:color w:val="000000"/>
        </w:rPr>
        <w:t xml:space="preserve"> La distribución y colocación de los diversos tipos de cables (de energía eléctrica, líneas telefónicas y de transmisión de datos) debe ser cuidadosamente </w:t>
      </w:r>
      <w:r>
        <w:rPr>
          <w:rFonts w:ascii="Arial" w:eastAsia="Arial" w:hAnsi="Arial" w:cs="Arial"/>
        </w:rPr>
        <w:t>considerada</w:t>
      </w:r>
      <w:r>
        <w:rPr>
          <w:rFonts w:ascii="Arial" w:eastAsia="Arial" w:hAnsi="Arial" w:cs="Arial"/>
          <w:color w:val="000000"/>
        </w:rPr>
        <w:t>.</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 xml:space="preserve">Los requerimientos esenciales en este sentido son los siguientes: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1"/>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Garantizar la seguridad para el usuario mediante el adecuado mantenimiento de los cables y conexiones.</w:t>
      </w:r>
    </w:p>
    <w:p w:rsidR="00530A1C" w:rsidRDefault="00D43B2D">
      <w:pPr>
        <w:numPr>
          <w:ilvl w:val="1"/>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Mantener separados los cables eléctricos de los de datos.</w:t>
      </w:r>
    </w:p>
    <w:p w:rsidR="00530A1C" w:rsidRDefault="00D43B2D">
      <w:pPr>
        <w:numPr>
          <w:ilvl w:val="1"/>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Emplear longitudes de cable suficientes para permitir futuros cambios.</w:t>
      </w:r>
    </w:p>
    <w:p w:rsidR="00530A1C" w:rsidRDefault="00D43B2D">
      <w:pPr>
        <w:numPr>
          <w:ilvl w:val="1"/>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Facilitar el acceso y mantenimiento de los cables sin interrupción de las actividades de trabajo.</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pStyle w:val="Ttulo1"/>
        <w:numPr>
          <w:ilvl w:val="2"/>
          <w:numId w:val="44"/>
        </w:numPr>
        <w:rPr>
          <w:rFonts w:ascii="Arial" w:eastAsia="Arial" w:hAnsi="Arial" w:cs="Arial"/>
          <w:b/>
          <w:bCs/>
          <w:color w:val="000000"/>
          <w:sz w:val="22"/>
          <w:szCs w:val="22"/>
        </w:rPr>
      </w:pPr>
      <w:bookmarkStart w:id="36" w:name="_heading=h.3391pyiunkpa" w:colFirst="0" w:colLast="0"/>
      <w:bookmarkEnd w:id="36"/>
      <w:r>
        <w:rPr>
          <w:rFonts w:ascii="Arial" w:eastAsia="Arial" w:hAnsi="Arial" w:cs="Arial"/>
          <w:b/>
          <w:bCs/>
          <w:color w:val="000000"/>
          <w:sz w:val="22"/>
          <w:szCs w:val="22"/>
        </w:rPr>
        <w:t>Elementos de trabajo.</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numPr>
          <w:ilvl w:val="0"/>
          <w:numId w:val="3"/>
        </w:num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color w:val="000000"/>
        </w:rPr>
        <w:t>Escritorio.</w:t>
      </w:r>
    </w:p>
    <w:p w:rsidR="00530A1C" w:rsidRDefault="00D43B2D">
      <w:pPr>
        <w:spacing w:line="276" w:lineRule="auto"/>
        <w:jc w:val="both"/>
        <w:rPr>
          <w:rFonts w:ascii="Arial" w:eastAsia="Arial" w:hAnsi="Arial" w:cs="Arial"/>
          <w:b/>
          <w:bCs/>
        </w:rPr>
      </w:pPr>
      <w:r>
        <w:rPr>
          <w:rFonts w:ascii="Arial" w:eastAsia="Arial" w:hAnsi="Arial" w:cs="Arial"/>
          <w:b/>
          <w:bCs/>
        </w:rPr>
        <w:t>Tipo lineal o rectangular</w:t>
      </w:r>
    </w:p>
    <w:p w:rsidR="00530A1C" w:rsidRDefault="00D43B2D">
      <w:pPr>
        <w:spacing w:line="276" w:lineRule="auto"/>
        <w:jc w:val="both"/>
        <w:rPr>
          <w:rFonts w:ascii="Arial" w:eastAsia="Arial" w:hAnsi="Arial" w:cs="Arial"/>
        </w:rPr>
      </w:pPr>
      <w:r>
        <w:rPr>
          <w:rFonts w:ascii="Arial" w:eastAsia="Arial" w:hAnsi="Arial" w:cs="Arial"/>
        </w:rPr>
        <w:t xml:space="preserve">Las mesas de trabajo o escritorios deben ser funcionales, permitiendo al usuario ubicar los elementos de uso frecuente y los de uso esporádico en su puesto de trabajo de manera que pueda acceder a ellos con movimientos y alcances de MMSS dentro de las áreas normales y máximas de trabajo. </w:t>
      </w:r>
    </w:p>
    <w:p w:rsidR="00530A1C" w:rsidRDefault="00D43B2D">
      <w:pPr>
        <w:spacing w:line="276" w:lineRule="auto"/>
        <w:jc w:val="both"/>
        <w:rPr>
          <w:rFonts w:ascii="Arial" w:eastAsia="Arial" w:hAnsi="Arial" w:cs="Arial"/>
        </w:rPr>
      </w:pPr>
      <w:r>
        <w:rPr>
          <w:rFonts w:ascii="Arial" w:eastAsia="Arial" w:hAnsi="Arial" w:cs="Arial"/>
        </w:rPr>
        <w:t>Las medidas mínimas de una mesa serán de 120 a 150 cm de largo por 60 cm de profundidad, (medida mínima), siendo recomendables las de 180x80 cm. Si se utilizan monitores de gran tamaño, o en el caso de trabajar con portátil y accesorios externos (bases, teclado, mouse); debe aumentarse la profundidad de la mesa, 20cm, para que el servidor público, pueda mantener una adecuada distancia visual a la pantalla y/o en el caso que como parte de sus funciones deba revisar documentos en físico.</w:t>
      </w:r>
    </w:p>
    <w:p w:rsidR="00530A1C" w:rsidRDefault="00530A1C">
      <w:pPr>
        <w:spacing w:line="276" w:lineRule="auto"/>
        <w:jc w:val="both"/>
        <w:rPr>
          <w:rFonts w:ascii="Arial" w:eastAsia="Arial" w:hAnsi="Arial" w:cs="Arial"/>
        </w:rPr>
      </w:pPr>
    </w:p>
    <w:p w:rsidR="00530A1C" w:rsidRDefault="00D43B2D">
      <w:pPr>
        <w:spacing w:line="276" w:lineRule="auto"/>
        <w:jc w:val="center"/>
        <w:rPr>
          <w:rFonts w:ascii="Arial" w:eastAsia="Arial" w:hAnsi="Arial" w:cs="Arial"/>
        </w:rPr>
      </w:pPr>
      <w:r>
        <w:rPr>
          <w:rFonts w:ascii="Arial" w:eastAsia="Arial" w:hAnsi="Arial" w:cs="Arial"/>
          <w:noProof/>
        </w:rPr>
        <w:drawing>
          <wp:inline distT="0" distB="0" distL="0" distR="0">
            <wp:extent cx="3272298" cy="2341645"/>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3272298" cy="2341645"/>
                    </a:xfrm>
                    <a:prstGeom prst="rect">
                      <a:avLst/>
                    </a:prstGeom>
                    <a:ln/>
                  </pic:spPr>
                </pic:pic>
              </a:graphicData>
            </a:graphic>
          </wp:inline>
        </w:drawing>
      </w:r>
    </w:p>
    <w:p w:rsidR="00530A1C" w:rsidRDefault="00530A1C">
      <w:pPr>
        <w:spacing w:line="276" w:lineRule="auto"/>
        <w:jc w:val="center"/>
        <w:rPr>
          <w:rFonts w:ascii="Arial" w:eastAsia="Arial" w:hAnsi="Arial" w:cs="Arial"/>
        </w:rPr>
      </w:pPr>
    </w:p>
    <w:p w:rsidR="00530A1C" w:rsidRDefault="00D43B2D">
      <w:pPr>
        <w:spacing w:line="276" w:lineRule="auto"/>
        <w:jc w:val="both"/>
        <w:rPr>
          <w:rFonts w:ascii="Arial" w:eastAsia="Arial" w:hAnsi="Arial" w:cs="Arial"/>
        </w:rPr>
      </w:pPr>
      <w:r>
        <w:rPr>
          <w:rFonts w:ascii="Arial" w:eastAsia="Arial" w:hAnsi="Arial" w:cs="Arial"/>
        </w:rPr>
        <w:t>Las recomendaciones para la altura de una mesa fija (debe quedar aproximadamente a la altura del codo cuando se está sentado) son de 70 a 73 cm, estándar y para usuarios muy altos o bajos, se deben tener en cuenta especificaciones por biotipo.</w:t>
      </w:r>
    </w:p>
    <w:p w:rsidR="00530A1C" w:rsidRDefault="00D43B2D">
      <w:pPr>
        <w:spacing w:line="276" w:lineRule="auto"/>
        <w:jc w:val="both"/>
        <w:rPr>
          <w:rFonts w:ascii="Arial" w:eastAsia="Arial" w:hAnsi="Arial" w:cs="Arial"/>
        </w:rPr>
      </w:pPr>
      <w:r>
        <w:rPr>
          <w:rFonts w:ascii="Arial" w:eastAsia="Arial" w:hAnsi="Arial" w:cs="Arial"/>
        </w:rPr>
        <w:t>La mesa de trabajo deberá cumplir con los siguientes requisitos:</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Si la altura es fija, ésta será de aproximadamente 70 cm.</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Si la altura es regulable, la amplitud de regulación estará entre 68 y 74 cm.</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La superficie mínima será de 1.20 cm de largo por y 60 cm de profundidad (mínimo)</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El espesor no debe ser mayor de 3 cm.</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68 cm como mínimo de altura en el espacio para las piernas.</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85 cm como mínimo de longitud en el espacio para las piernas.</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70 cm como mínimo de profundidad en el espacio para los pies.</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Debe permitir la colocación y los cambios de posición de las piernas.</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Apoyo de los antebrazos sobre la superficie de trabajo, no se acepta uso de porta teclado.</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Ingreso de la silla bajo la superficie de trabajo.</w:t>
      </w:r>
    </w:p>
    <w:p w:rsidR="00530A1C" w:rsidRDefault="00D43B2D">
      <w:pPr>
        <w:numPr>
          <w:ilvl w:val="0"/>
          <w:numId w:val="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Movimiento libre de miembros inferiores bajo la superficie, el escritorio no debe tener entrepaños o elementos que impidan el movimiento.</w:t>
      </w:r>
    </w:p>
    <w:p w:rsidR="00530A1C" w:rsidRDefault="00D43B2D">
      <w:pPr>
        <w:numPr>
          <w:ilvl w:val="0"/>
          <w:numId w:val="5"/>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Si el escritorio cuenta con cajonera, el espacio para el desplazamiento de la silla no debe ser menor de 80 cm </w:t>
      </w:r>
      <w:proofErr w:type="spellStart"/>
      <w:r>
        <w:rPr>
          <w:rFonts w:ascii="Arial" w:eastAsia="Arial" w:hAnsi="Arial" w:cs="Arial"/>
          <w:color w:val="000000"/>
        </w:rPr>
        <w:t>laterolateral</w:t>
      </w:r>
      <w:proofErr w:type="spellEnd"/>
      <w:r>
        <w:rPr>
          <w:rFonts w:ascii="Arial" w:eastAsia="Arial" w:hAnsi="Arial" w:cs="Arial"/>
          <w:color w:val="000000"/>
        </w:rPr>
        <w:t xml:space="preserve"> y anteroposterior.</w:t>
      </w:r>
    </w:p>
    <w:p w:rsidR="00530A1C" w:rsidRDefault="00D43B2D">
      <w:pPr>
        <w:spacing w:line="276" w:lineRule="auto"/>
        <w:jc w:val="both"/>
        <w:rPr>
          <w:rFonts w:ascii="Arial" w:eastAsia="Arial" w:hAnsi="Arial" w:cs="Arial"/>
          <w:b/>
          <w:bCs/>
        </w:rPr>
      </w:pPr>
      <w:r>
        <w:rPr>
          <w:rFonts w:ascii="Arial" w:eastAsia="Arial" w:hAnsi="Arial" w:cs="Arial"/>
          <w:b/>
          <w:bCs/>
        </w:rPr>
        <w:t>Escritorios en forma de “L”</w:t>
      </w:r>
    </w:p>
    <w:p w:rsidR="00530A1C" w:rsidRDefault="00D43B2D">
      <w:pPr>
        <w:spacing w:line="276" w:lineRule="auto"/>
        <w:jc w:val="both"/>
        <w:rPr>
          <w:rFonts w:ascii="Arial" w:eastAsia="Arial" w:hAnsi="Arial" w:cs="Arial"/>
        </w:rPr>
      </w:pPr>
      <w:r>
        <w:rPr>
          <w:rFonts w:ascii="Arial" w:eastAsia="Arial" w:hAnsi="Arial" w:cs="Arial"/>
        </w:rPr>
        <w:t>Este tipo de escritorios debe permitir ubicar el teclado y la pantalla en el vértice de la “L”. Para facilitar el acercamiento del servidor público se recomienda que la parte interna del vértice sea redondeado, permitiendo el apoyo de los antebrazos sobre la superficie de trabajo. El espacio de apoyo de los antebrazos debe ser directamente sobre el escritorio, por lo cual se debe evitar el uso de porta teclado. Del mismo modo, para este tipo de escritorios se sugiere no utilizar sillas con apoyabrazos.</w:t>
      </w:r>
    </w:p>
    <w:p w:rsidR="00530A1C" w:rsidRDefault="00D43B2D">
      <w:pPr>
        <w:spacing w:line="276" w:lineRule="auto"/>
        <w:jc w:val="both"/>
        <w:rPr>
          <w:rFonts w:ascii="Arial" w:eastAsia="Arial" w:hAnsi="Arial" w:cs="Arial"/>
        </w:rPr>
      </w:pPr>
      <w:r>
        <w:rPr>
          <w:rFonts w:ascii="Arial" w:eastAsia="Arial" w:hAnsi="Arial" w:cs="Arial"/>
        </w:rPr>
        <w:t xml:space="preserve">Deberá tener las dimensiones suficientes y permitir la colocación flexible de la pantalla, del teclado, de los documentos y del material accesorio. Así mismo, debe permitir un movimiento libre de miembros inferiores bajo la superficie, el escritorio no debe tener entrepaños o elementos que impidan el movimiento. Si el escritorio cuenta con cajonera, el espacio para el desplazamiento de la silla no debe ser menor de 80 cm </w:t>
      </w:r>
      <w:proofErr w:type="spellStart"/>
      <w:r>
        <w:rPr>
          <w:rFonts w:ascii="Arial" w:eastAsia="Arial" w:hAnsi="Arial" w:cs="Arial"/>
        </w:rPr>
        <w:t>laterolateral</w:t>
      </w:r>
      <w:proofErr w:type="spellEnd"/>
      <w:r>
        <w:rPr>
          <w:rFonts w:ascii="Arial" w:eastAsia="Arial" w:hAnsi="Arial" w:cs="Arial"/>
        </w:rPr>
        <w:t xml:space="preserve"> y anteroposterior. </w:t>
      </w:r>
    </w:p>
    <w:p w:rsidR="00530A1C" w:rsidRDefault="00D43B2D">
      <w:pPr>
        <w:spacing w:line="276" w:lineRule="auto"/>
        <w:jc w:val="both"/>
        <w:rPr>
          <w:rFonts w:ascii="Arial" w:eastAsia="Arial" w:hAnsi="Arial" w:cs="Arial"/>
        </w:rPr>
      </w:pPr>
      <w:r>
        <w:rPr>
          <w:rFonts w:ascii="Arial" w:eastAsia="Arial" w:hAnsi="Arial" w:cs="Arial"/>
        </w:rPr>
        <w:t>Las medidas mínimas de largo son de 120 a 150 cm de ancho por 60 cm de profundidad, (medida mínima), su altura debe ser mínimo 68 cm - máximo 74 cm y el grosor de la superficie no debe ser mayor a 3 cm.</w:t>
      </w:r>
    </w:p>
    <w:p w:rsidR="00530A1C" w:rsidRDefault="00D43B2D">
      <w:pPr>
        <w:spacing w:line="276" w:lineRule="auto"/>
        <w:jc w:val="both"/>
        <w:rPr>
          <w:rFonts w:ascii="Arial" w:eastAsia="Arial" w:hAnsi="Arial" w:cs="Arial"/>
        </w:rPr>
      </w:pPr>
      <w:r>
        <w:rPr>
          <w:rFonts w:ascii="Arial" w:eastAsia="Arial" w:hAnsi="Arial" w:cs="Arial"/>
        </w:rPr>
        <w:t xml:space="preserve">Si se utilizan monitores de gran tamaño, o se requiere utilizar accesorios externos (base, teclado), debe aumentarse la profundidad de la mesa 20 cm más, para que el servidor </w:t>
      </w:r>
      <w:r>
        <w:rPr>
          <w:rFonts w:ascii="Arial" w:eastAsia="Arial" w:hAnsi="Arial" w:cs="Arial"/>
        </w:rPr>
        <w:lastRenderedPageBreak/>
        <w:t>público pueda mantener una adecuada distancia visual a la pantalla, o en el caso que realice revisión documental.</w:t>
      </w:r>
    </w:p>
    <w:p w:rsidR="00530A1C" w:rsidRDefault="00530A1C">
      <w:pPr>
        <w:spacing w:line="276" w:lineRule="auto"/>
        <w:jc w:val="both"/>
        <w:rPr>
          <w:rFonts w:ascii="Arial" w:eastAsia="Arial" w:hAnsi="Arial" w:cs="Arial"/>
        </w:rPr>
      </w:pPr>
    </w:p>
    <w:p w:rsidR="00530A1C" w:rsidRDefault="00D43B2D">
      <w:pPr>
        <w:spacing w:line="276" w:lineRule="auto"/>
        <w:jc w:val="center"/>
        <w:rPr>
          <w:rFonts w:ascii="Arial" w:eastAsia="Arial" w:hAnsi="Arial" w:cs="Arial"/>
        </w:rPr>
      </w:pPr>
      <w:r>
        <w:rPr>
          <w:rFonts w:ascii="Arial" w:eastAsia="Arial" w:hAnsi="Arial" w:cs="Arial"/>
          <w:noProof/>
        </w:rPr>
        <w:drawing>
          <wp:inline distT="0" distB="0" distL="0" distR="0">
            <wp:extent cx="3208947" cy="2681024"/>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3208947" cy="2681024"/>
                    </a:xfrm>
                    <a:prstGeom prst="rect">
                      <a:avLst/>
                    </a:prstGeom>
                    <a:ln/>
                  </pic:spPr>
                </pic:pic>
              </a:graphicData>
            </a:graphic>
          </wp:inline>
        </w:drawing>
      </w:r>
    </w:p>
    <w:p w:rsidR="00530A1C" w:rsidRDefault="00530A1C">
      <w:pPr>
        <w:spacing w:line="276" w:lineRule="auto"/>
        <w:jc w:val="center"/>
        <w:rPr>
          <w:rFonts w:ascii="Arial" w:eastAsia="Arial" w:hAnsi="Arial" w:cs="Arial"/>
        </w:rPr>
      </w:pPr>
    </w:p>
    <w:p w:rsidR="00530A1C" w:rsidRDefault="00D43B2D">
      <w:pPr>
        <w:spacing w:line="276" w:lineRule="auto"/>
        <w:jc w:val="both"/>
        <w:rPr>
          <w:rFonts w:ascii="Arial" w:eastAsia="Arial" w:hAnsi="Arial" w:cs="Arial"/>
        </w:rPr>
      </w:pPr>
      <w:r>
        <w:rPr>
          <w:rFonts w:ascii="Arial" w:eastAsia="Arial" w:hAnsi="Arial" w:cs="Arial"/>
        </w:rPr>
        <w:t>Debajo de la mesa debe quedar un espacio holgado para las piernas y para permitir movimientos. Deben evitarse los cajones y otros obstáculos que restringen su movimiento debajo de la mesa o que puedan ser fuente de golpes. Este espacio libre mínimo debajo del tablero debe ser de 70 cm de ancho y con una altura libre de al menos 65 cm. Es recomendable que la altura libre alcance los 70 cm y que la anchura libre supere los 85cm.</w:t>
      </w:r>
    </w:p>
    <w:p w:rsidR="00530A1C" w:rsidRDefault="00530A1C">
      <w:pPr>
        <w:spacing w:line="276" w:lineRule="auto"/>
        <w:jc w:val="both"/>
        <w:rPr>
          <w:rFonts w:ascii="Arial" w:eastAsia="Arial" w:hAnsi="Arial" w:cs="Arial"/>
        </w:rPr>
      </w:pPr>
    </w:p>
    <w:p w:rsidR="00530A1C" w:rsidRDefault="00D43B2D">
      <w:pPr>
        <w:spacing w:line="276" w:lineRule="auto"/>
        <w:jc w:val="center"/>
        <w:rPr>
          <w:rFonts w:ascii="Arial" w:eastAsia="Arial" w:hAnsi="Arial" w:cs="Arial"/>
        </w:rPr>
      </w:pPr>
      <w:r>
        <w:rPr>
          <w:rFonts w:ascii="Arial" w:eastAsia="Arial" w:hAnsi="Arial" w:cs="Arial"/>
          <w:noProof/>
        </w:rPr>
        <w:lastRenderedPageBreak/>
        <w:drawing>
          <wp:inline distT="0" distB="0" distL="0" distR="0">
            <wp:extent cx="3204763" cy="242038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3204763" cy="2420380"/>
                    </a:xfrm>
                    <a:prstGeom prst="rect">
                      <a:avLst/>
                    </a:prstGeom>
                    <a:ln/>
                  </pic:spPr>
                </pic:pic>
              </a:graphicData>
            </a:graphic>
          </wp:inline>
        </w:drawing>
      </w:r>
    </w:p>
    <w:p w:rsidR="00530A1C" w:rsidRDefault="00530A1C">
      <w:pPr>
        <w:spacing w:line="276" w:lineRule="auto"/>
        <w:jc w:val="center"/>
        <w:rPr>
          <w:rFonts w:ascii="Arial" w:eastAsia="Arial" w:hAnsi="Arial" w:cs="Arial"/>
        </w:rPr>
      </w:pPr>
    </w:p>
    <w:p w:rsidR="00530A1C" w:rsidRDefault="00D43B2D">
      <w:pPr>
        <w:numPr>
          <w:ilvl w:val="0"/>
          <w:numId w:val="6"/>
        </w:numPr>
        <w:pBdr>
          <w:top w:val="nil"/>
          <w:left w:val="nil"/>
          <w:bottom w:val="nil"/>
          <w:right w:val="nil"/>
          <w:between w:val="nil"/>
        </w:pBdr>
        <w:spacing w:line="276" w:lineRule="auto"/>
        <w:jc w:val="both"/>
        <w:rPr>
          <w:rFonts w:ascii="Arial" w:eastAsia="Arial" w:hAnsi="Arial" w:cs="Arial"/>
          <w:b/>
          <w:bCs/>
          <w:color w:val="000000"/>
        </w:rPr>
      </w:pPr>
      <w:r>
        <w:rPr>
          <w:rFonts w:ascii="Arial" w:eastAsia="Arial" w:hAnsi="Arial" w:cs="Arial"/>
          <w:b/>
          <w:bCs/>
          <w:color w:val="000000"/>
        </w:rPr>
        <w:t>Silla</w:t>
      </w:r>
    </w:p>
    <w:p w:rsidR="00530A1C" w:rsidRDefault="00D43B2D">
      <w:pPr>
        <w:spacing w:line="276" w:lineRule="auto"/>
        <w:jc w:val="both"/>
        <w:rPr>
          <w:rFonts w:ascii="Arial" w:eastAsia="Arial" w:hAnsi="Arial" w:cs="Arial"/>
        </w:rPr>
      </w:pPr>
      <w:r>
        <w:rPr>
          <w:rFonts w:ascii="Arial" w:eastAsia="Arial" w:hAnsi="Arial" w:cs="Arial"/>
        </w:rPr>
        <w:t>En cualquier trabajo de oficina se debe tener una silla adecuada es fundamental. La forma de la silla afecta a la postura del tronco, a la movilidad de la espalda y a la movilidad de las piernas. La forma, el tamaño, las dimensiones y los ajustes adecuados son decisivos para determinar la postura de la espalda. La silla debe permitir la movilidad de la espalda y de las piernas y adaptarse a los movimientos del trabajador. Los elementos que componen la silla como el asiento, el respaldo, los elementos de regulación, complementos y ruedas tienen que estar diseñados de forma ergonómica para garantizar el confort de los trabajadores y evitar malas posturas. Las características que deben cumplir las sillas para ser consideradas ergonómicas y lograr el propósito de generar un mayor confort postural, y por lo tanto prevenir en el trabajador posibles lesiones derivadas del uso de una silla inadecuada son las siguientes:</w:t>
      </w:r>
    </w:p>
    <w:p w:rsidR="00530A1C" w:rsidRDefault="00D43B2D">
      <w:pPr>
        <w:spacing w:line="276" w:lineRule="auto"/>
        <w:jc w:val="both"/>
        <w:rPr>
          <w:rFonts w:ascii="Arial" w:eastAsia="Arial" w:hAnsi="Arial" w:cs="Arial"/>
        </w:rPr>
      </w:pPr>
      <w:r>
        <w:rPr>
          <w:rFonts w:ascii="Arial" w:eastAsia="Arial" w:hAnsi="Arial" w:cs="Arial"/>
          <w:b/>
          <w:bCs/>
        </w:rPr>
        <w:t>Asiento:</w:t>
      </w:r>
      <w:r>
        <w:rPr>
          <w:rFonts w:ascii="Arial" w:eastAsia="Arial" w:hAnsi="Arial" w:cs="Arial"/>
        </w:rPr>
        <w:t xml:space="preserve"> Ha de ser estable y garantizar la libertad de movimientos y postura cómoda. Preferiblemente, que tenga forma cuadrangular, con esquinas redondeadas y sin aristas ni cantos duros. El borde delantero debe ser curvado para evitar compresiones debajo de los muslos y rodillas. Su ancho debe ser suficiente para apoyar la región glútea y responder a las siguientes características:</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Ancho entre 40- 45 cm. </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Profundidad entre 38 y 42 cm.</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Acolchado de 2 cm. recubierto con tela flexible y transpirable.</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Borde anterior inclinado y de bordes redondos.</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Giro de 360°</w:t>
      </w:r>
    </w:p>
    <w:p w:rsidR="00530A1C" w:rsidRDefault="00530A1C">
      <w:pPr>
        <w:pBdr>
          <w:top w:val="nil"/>
          <w:left w:val="nil"/>
          <w:bottom w:val="nil"/>
          <w:right w:val="nil"/>
          <w:between w:val="nil"/>
        </w:pBdr>
        <w:spacing w:line="276" w:lineRule="auto"/>
        <w:ind w:left="1080"/>
        <w:jc w:val="both"/>
        <w:rPr>
          <w:rFonts w:ascii="Arial" w:eastAsia="Arial" w:hAnsi="Arial" w:cs="Arial"/>
          <w:color w:val="000000"/>
        </w:rPr>
      </w:pPr>
    </w:p>
    <w:p w:rsidR="00530A1C" w:rsidRDefault="00D43B2D">
      <w:pPr>
        <w:spacing w:line="276" w:lineRule="auto"/>
        <w:jc w:val="both"/>
        <w:rPr>
          <w:rFonts w:ascii="Arial" w:eastAsia="Arial" w:hAnsi="Arial" w:cs="Arial"/>
        </w:rPr>
      </w:pPr>
      <w:r>
        <w:rPr>
          <w:rFonts w:ascii="Arial" w:eastAsia="Arial" w:hAnsi="Arial" w:cs="Arial"/>
          <w:b/>
          <w:bCs/>
        </w:rPr>
        <w:t>Altura:</w:t>
      </w:r>
      <w:r>
        <w:rPr>
          <w:rFonts w:ascii="Arial" w:eastAsia="Arial" w:hAnsi="Arial" w:cs="Arial"/>
        </w:rPr>
        <w:t xml:space="preserve"> La altura del asiento debe ser regulable, la profundidad mejor será aquella que permita usar el respaldo sin que se note una presión debajo de las rodillas excesiva. La silla debe ser ajustable en altura (en posición sentado) margen de ajuste entre 40 y 54 cm.</w:t>
      </w:r>
    </w:p>
    <w:p w:rsidR="00530A1C" w:rsidRDefault="00530A1C">
      <w:pPr>
        <w:spacing w:line="276" w:lineRule="auto"/>
        <w:jc w:val="both"/>
        <w:rPr>
          <w:rFonts w:ascii="Arial" w:eastAsia="Arial" w:hAnsi="Arial" w:cs="Arial"/>
        </w:rPr>
      </w:pPr>
    </w:p>
    <w:p w:rsidR="00530A1C" w:rsidRDefault="00D43B2D">
      <w:pPr>
        <w:spacing w:line="276" w:lineRule="auto"/>
        <w:jc w:val="both"/>
        <w:rPr>
          <w:rFonts w:ascii="Arial" w:eastAsia="Arial" w:hAnsi="Arial" w:cs="Arial"/>
        </w:rPr>
      </w:pPr>
      <w:r>
        <w:rPr>
          <w:rFonts w:ascii="Arial" w:eastAsia="Arial" w:hAnsi="Arial" w:cs="Arial"/>
          <w:b/>
          <w:bCs/>
        </w:rPr>
        <w:t>Respaldo:</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Su altura debe llegar como mínimo hasta la parte media de la espalda. En las tareas con ordenador es conveniente que sea más alto, (mínimo omoplatos), reclinable y regulable en altura.</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No debe ser demasiado ancho en la parte superior para no restar movilidad a los brazos.</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El relleno del respaldo y del asiento no debe ser demasiado mullido, debe permitir la transpiración y el intercambio de calor.</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El respaldo debe ser más blando que el asiento porque el peso que soporta es menor.</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Debe ser basculante, es decir debe permitir unos grados de movilidad para que la persona pueda cambiar de posición inclinándose hacia atrás para descansar. Dicha movilidad preferentemente debe permitirla en forma conjunta con el almohadón.</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Debe proporcionar confort y apoyo; Los respaldos altos permiten un apoyo total de la espalda y por ello dan la posibilidad de relajar los músculos y reducir la fatiga.</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Ancho 45 – 50 cm.</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Alto 30 - 52 cm.</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Ajuste en altura de 15 - 25 cm.</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Inclinación: hasta 15°.</w:t>
      </w:r>
    </w:p>
    <w:p w:rsidR="00530A1C" w:rsidRDefault="00D43B2D">
      <w:pPr>
        <w:numPr>
          <w:ilvl w:val="0"/>
          <w:numId w:val="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Apoyo lumbar ajustable.</w:t>
      </w:r>
    </w:p>
    <w:p w:rsidR="00530A1C" w:rsidRDefault="00530A1C">
      <w:pPr>
        <w:pBdr>
          <w:top w:val="nil"/>
          <w:left w:val="nil"/>
          <w:bottom w:val="nil"/>
          <w:right w:val="nil"/>
          <w:between w:val="nil"/>
        </w:pBdr>
        <w:spacing w:line="276" w:lineRule="auto"/>
        <w:ind w:left="1080"/>
        <w:jc w:val="both"/>
        <w:rPr>
          <w:rFonts w:ascii="Arial" w:eastAsia="Arial" w:hAnsi="Arial" w:cs="Arial"/>
          <w:color w:val="000000"/>
        </w:rPr>
      </w:pPr>
    </w:p>
    <w:p w:rsidR="00530A1C" w:rsidRDefault="00D43B2D">
      <w:pPr>
        <w:spacing w:line="276" w:lineRule="auto"/>
        <w:jc w:val="both"/>
        <w:rPr>
          <w:rFonts w:ascii="Arial" w:eastAsia="Arial" w:hAnsi="Arial" w:cs="Arial"/>
        </w:rPr>
      </w:pPr>
      <w:r>
        <w:rPr>
          <w:rFonts w:ascii="Arial" w:eastAsia="Arial" w:hAnsi="Arial" w:cs="Arial"/>
          <w:b/>
          <w:bCs/>
        </w:rPr>
        <w:t>Elementos de regulación:</w:t>
      </w:r>
      <w:r>
        <w:rPr>
          <w:rFonts w:ascii="Arial" w:eastAsia="Arial" w:hAnsi="Arial" w:cs="Arial"/>
        </w:rPr>
        <w:t xml:space="preserve"> Deben ser simples en su manejo y accesibles estando sentados. La persona que los vaya a usar debe tener información al respecto. Sus componentes plásticos o metálicos no deben tener bordes o puntas agudas.</w:t>
      </w:r>
    </w:p>
    <w:p w:rsidR="00530A1C" w:rsidRDefault="00D43B2D">
      <w:pPr>
        <w:spacing w:line="276" w:lineRule="auto"/>
        <w:jc w:val="both"/>
        <w:rPr>
          <w:rFonts w:ascii="Arial" w:eastAsia="Arial" w:hAnsi="Arial" w:cs="Arial"/>
        </w:rPr>
      </w:pPr>
      <w:r>
        <w:rPr>
          <w:rFonts w:ascii="Arial" w:eastAsia="Arial" w:hAnsi="Arial" w:cs="Arial"/>
          <w:b/>
          <w:bCs/>
        </w:rPr>
        <w:t>Ruedas:</w:t>
      </w:r>
      <w:r>
        <w:rPr>
          <w:rFonts w:ascii="Arial" w:eastAsia="Arial" w:hAnsi="Arial" w:cs="Arial"/>
        </w:rPr>
        <w:t xml:space="preserve"> Las sillas deben tener ruedas y posibilidad de giro. Para garantizar la estabilidad deben poseer 5 brazos de apoyo al suelo y la base de apoyo deberá tener un diámetro mayor de 50 cm.</w:t>
      </w:r>
    </w:p>
    <w:p w:rsidR="00530A1C" w:rsidRDefault="00D43B2D">
      <w:pPr>
        <w:spacing w:line="276" w:lineRule="auto"/>
        <w:jc w:val="both"/>
        <w:rPr>
          <w:rFonts w:ascii="Arial" w:eastAsia="Arial" w:hAnsi="Arial" w:cs="Arial"/>
        </w:rPr>
      </w:pPr>
      <w:r>
        <w:rPr>
          <w:rFonts w:ascii="Arial" w:eastAsia="Arial" w:hAnsi="Arial" w:cs="Arial"/>
          <w:b/>
          <w:bCs/>
        </w:rPr>
        <w:lastRenderedPageBreak/>
        <w:t>Alzada:</w:t>
      </w:r>
      <w:r>
        <w:rPr>
          <w:rFonts w:ascii="Arial" w:eastAsia="Arial" w:hAnsi="Arial" w:cs="Arial"/>
        </w:rPr>
        <w:t xml:space="preserve"> La columna de alzada debe ser regulable en altura, tener la longitud según corresponda para tareas en posición sentada o en posición de pie o en alternancia. Además, es aconsejable que tenga amortiguamiento para evitar la rigidez en la silla. La estructura debe ser estable y sin problemas de “vaivén”. No debe hacer ruidos cuando esté en uso la silla.</w:t>
      </w:r>
    </w:p>
    <w:p w:rsidR="00530A1C" w:rsidRDefault="00D43B2D">
      <w:pPr>
        <w:spacing w:line="276" w:lineRule="auto"/>
        <w:jc w:val="both"/>
        <w:rPr>
          <w:rFonts w:ascii="Arial" w:eastAsia="Arial" w:hAnsi="Arial" w:cs="Arial"/>
        </w:rPr>
      </w:pPr>
      <w:r>
        <w:rPr>
          <w:rFonts w:ascii="Arial" w:eastAsia="Arial" w:hAnsi="Arial" w:cs="Arial"/>
          <w:b/>
          <w:bCs/>
        </w:rPr>
        <w:t>Material de tapizado:</w:t>
      </w:r>
      <w:r>
        <w:rPr>
          <w:rFonts w:ascii="Arial" w:eastAsia="Arial" w:hAnsi="Arial" w:cs="Arial"/>
        </w:rPr>
        <w:t xml:space="preserve"> El material del asiento y el respaldo deben ser confortable con un acolchado de entre 4 y 5 cm, el tapizado o recubrimiento sea en tejido flexible, de trama abierta y fácil limpieza, que permita el paso de la humedad, evite el calor.</w:t>
      </w:r>
    </w:p>
    <w:p w:rsidR="00530A1C" w:rsidRDefault="00D43B2D">
      <w:pPr>
        <w:spacing w:line="276" w:lineRule="auto"/>
        <w:jc w:val="both"/>
        <w:rPr>
          <w:rFonts w:ascii="Arial" w:eastAsia="Arial" w:hAnsi="Arial" w:cs="Arial"/>
        </w:rPr>
      </w:pPr>
      <w:r>
        <w:rPr>
          <w:rFonts w:ascii="Arial" w:eastAsia="Arial" w:hAnsi="Arial" w:cs="Arial"/>
          <w:b/>
          <w:bCs/>
        </w:rPr>
        <w:t>Apoya brazos:</w:t>
      </w:r>
      <w:r>
        <w:rPr>
          <w:rFonts w:ascii="Arial" w:eastAsia="Arial" w:hAnsi="Arial" w:cs="Arial"/>
        </w:rPr>
        <w:t xml:space="preserve"> Los apoyabrazos deben ser utilizados solo cuando sea necesario, pues en muchos casos impiden salir con libertad de la silla, golpean en los cajones y bordes de los muebles. Son requeridos cuando no se cuente con estaciones de trabajo que permitan el buen posicionamiento de los brazos generando posturas </w:t>
      </w:r>
      <w:proofErr w:type="spellStart"/>
      <w:r>
        <w:rPr>
          <w:rFonts w:ascii="Arial" w:eastAsia="Arial" w:hAnsi="Arial" w:cs="Arial"/>
        </w:rPr>
        <w:t>antigravitacionales</w:t>
      </w:r>
      <w:proofErr w:type="spellEnd"/>
      <w:r>
        <w:rPr>
          <w:rFonts w:ascii="Arial" w:eastAsia="Arial" w:hAnsi="Arial" w:cs="Arial"/>
        </w:rPr>
        <w:t>. Como requerimiento técnico es muy importante que sean regulables en altura y giro. Deben proporcionar confort y comodidad en la ejecución de tareas, y sobre todo deben permitir que la silla ajustada a la su antropometría pueda ingresar bajo el escritorio.</w:t>
      </w:r>
    </w:p>
    <w:p w:rsidR="00530A1C" w:rsidRDefault="00D43B2D">
      <w:pPr>
        <w:spacing w:line="276" w:lineRule="auto"/>
        <w:jc w:val="center"/>
        <w:rPr>
          <w:rFonts w:ascii="Arial" w:eastAsia="Arial" w:hAnsi="Arial" w:cs="Arial"/>
        </w:rPr>
      </w:pPr>
      <w:r>
        <w:rPr>
          <w:rFonts w:ascii="Arial" w:eastAsia="Arial" w:hAnsi="Arial" w:cs="Arial"/>
          <w:noProof/>
        </w:rPr>
        <w:drawing>
          <wp:inline distT="0" distB="0" distL="0" distR="0">
            <wp:extent cx="3353268" cy="2229161"/>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3353268" cy="2229161"/>
                    </a:xfrm>
                    <a:prstGeom prst="rect">
                      <a:avLst/>
                    </a:prstGeom>
                    <a:ln/>
                  </pic:spPr>
                </pic:pic>
              </a:graphicData>
            </a:graphic>
          </wp:inline>
        </w:drawing>
      </w:r>
    </w:p>
    <w:p w:rsidR="00530A1C" w:rsidRDefault="00530A1C">
      <w:pPr>
        <w:spacing w:line="276" w:lineRule="auto"/>
        <w:jc w:val="center"/>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37" w:name="_heading=h.fspxpdrqwste" w:colFirst="0" w:colLast="0"/>
      <w:bookmarkEnd w:id="37"/>
      <w:r>
        <w:rPr>
          <w:rFonts w:ascii="Arial" w:eastAsia="Arial" w:hAnsi="Arial" w:cs="Arial"/>
          <w:b/>
          <w:bCs/>
          <w:color w:val="000000"/>
          <w:sz w:val="22"/>
          <w:szCs w:val="22"/>
        </w:rPr>
        <w:t>Elementos ergonómicos adicionales (en caso de ser necesario).</w:t>
      </w:r>
    </w:p>
    <w:p w:rsidR="00530A1C" w:rsidRDefault="00530A1C">
      <w:pPr>
        <w:pBdr>
          <w:top w:val="nil"/>
          <w:left w:val="nil"/>
          <w:bottom w:val="nil"/>
          <w:right w:val="nil"/>
          <w:between w:val="nil"/>
        </w:pBdr>
        <w:spacing w:after="0" w:line="276" w:lineRule="auto"/>
        <w:ind w:left="1080"/>
        <w:jc w:val="both"/>
        <w:rPr>
          <w:rFonts w:ascii="Arial" w:eastAsia="Arial" w:hAnsi="Arial" w:cs="Arial"/>
          <w:b/>
          <w:bCs/>
          <w:color w:val="000000"/>
        </w:rPr>
      </w:pPr>
    </w:p>
    <w:p w:rsidR="00530A1C" w:rsidRDefault="00D43B2D">
      <w:pPr>
        <w:numPr>
          <w:ilvl w:val="0"/>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Apoya pies:</w:t>
      </w:r>
      <w:r>
        <w:rPr>
          <w:rFonts w:ascii="Arial" w:eastAsia="Arial" w:hAnsi="Arial" w:cs="Arial"/>
          <w:color w:val="000000"/>
        </w:rPr>
        <w:t xml:space="preserve"> Cuando no se disponga de escritorio regulable en altura, es necesario para evitar que los pies pierdan apoyo o queden levemente apoyados en el piso, el uso de apoya pies. La superficie del apoya pies debe ser de material antideslizante y disponer de un espacio suficiente para el apoyo total de los pies. Las características serán: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Ancho 30 - 35 cm. </w:t>
      </w: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 xml:space="preserve">Profundidad 40 – 45 cm. </w:t>
      </w: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Altura 10 - 30 cm.</w:t>
      </w: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Inclinación 10-20º.</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numPr>
          <w:ilvl w:val="0"/>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Cojín de apoyo lumbar:</w:t>
      </w:r>
      <w:r>
        <w:rPr>
          <w:rFonts w:ascii="Arial" w:eastAsia="Arial" w:hAnsi="Arial" w:cs="Arial"/>
          <w:color w:val="000000"/>
        </w:rPr>
        <w:t xml:space="preserve"> Es un soporte adicional que se adapta perfectamente a la estructura física de la columna lumbar de cada persona, se utiliza en caso de que la silla no cuenta con apoyo lumbar o cuando por la antropometría individual, la zona tras la rodilla al estar sentado en la silla genere roce con el asiento. Debe cumplir con las siguientes características: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Material fresco y respirable.</w:t>
      </w: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Con correas de ajustes verticales y horizontales.</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numPr>
          <w:ilvl w:val="0"/>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Elevador de monitor:</w:t>
      </w:r>
      <w:r>
        <w:rPr>
          <w:rFonts w:ascii="Arial" w:eastAsia="Arial" w:hAnsi="Arial" w:cs="Arial"/>
          <w:color w:val="000000"/>
        </w:rPr>
        <w:t xml:space="preserve"> se utiliza en caso de que el borde superior del monitor no coincida con la altura de los ojos, el tamaño debe ser acorde al del escritorio para evitar la disminución del espacio de apoyo </w:t>
      </w:r>
      <w:r>
        <w:rPr>
          <w:rFonts w:ascii="Arial" w:eastAsia="Arial" w:hAnsi="Arial" w:cs="Arial"/>
        </w:rPr>
        <w:t>de los antebrazos</w:t>
      </w:r>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7"/>
        </w:numPr>
        <w:pBdr>
          <w:top w:val="nil"/>
          <w:left w:val="nil"/>
          <w:bottom w:val="nil"/>
          <w:right w:val="nil"/>
          <w:between w:val="nil"/>
        </w:pBdr>
        <w:spacing w:after="0" w:line="276" w:lineRule="auto"/>
        <w:jc w:val="both"/>
        <w:rPr>
          <w:rFonts w:ascii="Arial" w:eastAsia="Arial" w:hAnsi="Arial" w:cs="Arial"/>
          <w:b/>
          <w:bCs/>
          <w:color w:val="000000"/>
        </w:rPr>
      </w:pPr>
      <w:r>
        <w:rPr>
          <w:rFonts w:ascii="Arial" w:eastAsia="Arial" w:hAnsi="Arial" w:cs="Arial"/>
          <w:b/>
          <w:bCs/>
          <w:color w:val="000000"/>
        </w:rPr>
        <w:t xml:space="preserve">Base de monitor: </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Si se trabaja con portátil, durante la mayor parte de la jornada laboral, se debe contar con los accesorios externos (base graduable, teclado y mouse) y una pantalla adicional, que puede ser una extensión del portátil; es importante que las dos pantallas, se encuentren cerca y a la misma altura y profundidad.</w:t>
      </w:r>
    </w:p>
    <w:p w:rsidR="00530A1C" w:rsidRDefault="00D43B2D">
      <w:pPr>
        <w:numPr>
          <w:ilvl w:val="1"/>
          <w:numId w:val="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Ajustable entre 10 y 18 cm de altura.</w:t>
      </w:r>
    </w:p>
    <w:p w:rsidR="00530A1C" w:rsidRDefault="00D43B2D">
      <w:pPr>
        <w:numPr>
          <w:ilvl w:val="1"/>
          <w:numId w:val="7"/>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Pequeño en dimensión mínima: entre 15 – 25 cm de ancho y entre 15-25 cm de largo.</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38" w:name="_heading=h.4pb56njm3v57" w:colFirst="0" w:colLast="0"/>
      <w:bookmarkEnd w:id="38"/>
      <w:r>
        <w:rPr>
          <w:rFonts w:ascii="Arial" w:eastAsia="Arial" w:hAnsi="Arial" w:cs="Arial"/>
          <w:b/>
          <w:bCs/>
          <w:color w:val="000000"/>
          <w:sz w:val="22"/>
          <w:szCs w:val="22"/>
        </w:rPr>
        <w:t>Elementos para la atención de emergencias.</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numPr>
          <w:ilvl w:val="0"/>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Extintor:</w:t>
      </w:r>
      <w:r>
        <w:rPr>
          <w:rFonts w:ascii="Arial" w:eastAsia="Arial" w:hAnsi="Arial" w:cs="Arial"/>
          <w:color w:val="000000"/>
        </w:rPr>
        <w:t xml:space="preserve"> Debe ser TIPO ABC multipropósito de capacidad de 10 libras, y deberá ubicarse sobre una base para extintor o anclado a la pared en una distancia de no más de 1,5 desde el piso, con su respectiva señalización que facilite el uso.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lastRenderedPageBreak/>
        <w:t>Botiquín:</w:t>
      </w:r>
      <w:r>
        <w:rPr>
          <w:rFonts w:ascii="Arial" w:eastAsia="Arial" w:hAnsi="Arial" w:cs="Arial"/>
          <w:color w:val="000000"/>
        </w:rPr>
        <w:t xml:space="preserve"> El botiquín deberá incluir los siguientes elementos en su empaque original y con fecha de vencimiento:</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Gasas estériles paquete x2</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Esparadrapo de tela rollo de 5 m x 2,5 cm, o </w:t>
      </w:r>
      <w:proofErr w:type="spellStart"/>
      <w:r>
        <w:rPr>
          <w:rFonts w:ascii="Arial" w:eastAsia="Arial" w:hAnsi="Arial" w:cs="Arial"/>
          <w:color w:val="000000"/>
        </w:rPr>
        <w:t>Micropore</w:t>
      </w:r>
      <w:proofErr w:type="spellEnd"/>
      <w:r>
        <w:rPr>
          <w:rFonts w:ascii="Arial" w:eastAsia="Arial" w:hAnsi="Arial" w:cs="Arial"/>
          <w:color w:val="000000"/>
        </w:rPr>
        <w:t xml:space="preserve"> de 5m x 2,5 cm </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proofErr w:type="spellStart"/>
      <w:r>
        <w:rPr>
          <w:rFonts w:ascii="Arial" w:eastAsia="Arial" w:hAnsi="Arial" w:cs="Arial"/>
        </w:rPr>
        <w:t>Bajalenguas</w:t>
      </w:r>
      <w:proofErr w:type="spellEnd"/>
      <w:r>
        <w:rPr>
          <w:rFonts w:ascii="Arial" w:eastAsia="Arial" w:hAnsi="Arial" w:cs="Arial"/>
          <w:color w:val="000000"/>
        </w:rPr>
        <w:t xml:space="preserve"> x 3 </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Guantes de Látex para examen </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Venda Elástica 3X5 yardas </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Algodón laminado </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Solución salina o </w:t>
      </w:r>
      <w:proofErr w:type="spellStart"/>
      <w:r>
        <w:rPr>
          <w:rFonts w:ascii="Arial" w:eastAsia="Arial" w:hAnsi="Arial" w:cs="Arial"/>
          <w:color w:val="000000"/>
        </w:rPr>
        <w:t>Isodine</w:t>
      </w:r>
      <w:proofErr w:type="spellEnd"/>
      <w:r>
        <w:rPr>
          <w:rFonts w:ascii="Arial" w:eastAsia="Arial" w:hAnsi="Arial" w:cs="Arial"/>
          <w:color w:val="000000"/>
        </w:rPr>
        <w:t xml:space="preserve"> solución </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Termómetro</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Tijeras</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Alcohol antiséptico</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Solución salina o </w:t>
      </w:r>
      <w:proofErr w:type="spellStart"/>
      <w:r>
        <w:rPr>
          <w:rFonts w:ascii="Arial" w:eastAsia="Arial" w:hAnsi="Arial" w:cs="Arial"/>
          <w:color w:val="000000"/>
        </w:rPr>
        <w:t>Isodine</w:t>
      </w:r>
      <w:proofErr w:type="spellEnd"/>
      <w:r>
        <w:rPr>
          <w:rFonts w:ascii="Arial" w:eastAsia="Arial" w:hAnsi="Arial" w:cs="Arial"/>
          <w:color w:val="000000"/>
        </w:rPr>
        <w:t xml:space="preserve"> solución</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Curitas</w:t>
      </w:r>
    </w:p>
    <w:p w:rsidR="00530A1C" w:rsidRDefault="00D43B2D">
      <w:pPr>
        <w:numPr>
          <w:ilvl w:val="1"/>
          <w:numId w:val="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Toallas higiénicas x 3</w:t>
      </w:r>
    </w:p>
    <w:p w:rsidR="00530A1C" w:rsidRDefault="00530A1C">
      <w:pPr>
        <w:pBdr>
          <w:top w:val="nil"/>
          <w:left w:val="nil"/>
          <w:bottom w:val="nil"/>
          <w:right w:val="nil"/>
          <w:between w:val="nil"/>
        </w:pBdr>
        <w:spacing w:line="276" w:lineRule="auto"/>
        <w:ind w:left="1080"/>
        <w:jc w:val="both"/>
        <w:rPr>
          <w:rFonts w:ascii="Arial" w:eastAsia="Arial" w:hAnsi="Arial" w:cs="Arial"/>
          <w:color w:val="000000"/>
        </w:rPr>
      </w:pPr>
    </w:p>
    <w:p w:rsidR="00530A1C" w:rsidRDefault="00D43B2D">
      <w:pPr>
        <w:spacing w:line="276" w:lineRule="auto"/>
        <w:jc w:val="center"/>
        <w:rPr>
          <w:rFonts w:ascii="Arial" w:eastAsia="Arial" w:hAnsi="Arial" w:cs="Arial"/>
        </w:rPr>
      </w:pPr>
      <w:r>
        <w:rPr>
          <w:rFonts w:ascii="Arial" w:eastAsia="Arial" w:hAnsi="Arial" w:cs="Arial"/>
          <w:noProof/>
        </w:rPr>
        <w:drawing>
          <wp:inline distT="0" distB="0" distL="0" distR="0">
            <wp:extent cx="4420217" cy="1914792"/>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4420217" cy="1914792"/>
                    </a:xfrm>
                    <a:prstGeom prst="rect">
                      <a:avLst/>
                    </a:prstGeom>
                    <a:ln/>
                  </pic:spPr>
                </pic:pic>
              </a:graphicData>
            </a:graphic>
          </wp:inline>
        </w:drawing>
      </w:r>
    </w:p>
    <w:p w:rsidR="00530A1C" w:rsidRDefault="00530A1C">
      <w:pPr>
        <w:spacing w:line="276" w:lineRule="auto"/>
        <w:jc w:val="both"/>
        <w:rPr>
          <w:rFonts w:ascii="Arial" w:eastAsia="Arial" w:hAnsi="Arial" w:cs="Arial"/>
        </w:rPr>
      </w:pPr>
    </w:p>
    <w:p w:rsidR="00530A1C" w:rsidRDefault="00D43B2D">
      <w:pPr>
        <w:pStyle w:val="Ttulo1"/>
        <w:numPr>
          <w:ilvl w:val="1"/>
          <w:numId w:val="44"/>
        </w:numPr>
        <w:rPr>
          <w:rFonts w:ascii="Arial" w:eastAsia="Arial" w:hAnsi="Arial" w:cs="Arial"/>
          <w:b/>
          <w:bCs/>
          <w:color w:val="000000"/>
          <w:sz w:val="22"/>
          <w:szCs w:val="22"/>
        </w:rPr>
      </w:pPr>
      <w:bookmarkStart w:id="39" w:name="_heading=h.b6iq055w6zng" w:colFirst="0" w:colLast="0"/>
      <w:bookmarkEnd w:id="39"/>
      <w:r>
        <w:rPr>
          <w:rFonts w:ascii="Arial" w:eastAsia="Arial" w:hAnsi="Arial" w:cs="Arial"/>
          <w:b/>
          <w:bCs/>
          <w:color w:val="000000"/>
          <w:sz w:val="22"/>
          <w:szCs w:val="22"/>
        </w:rPr>
        <w:t xml:space="preserve">Especificaciones técnicas del equipo de cómputo y la conexión a internet que deberá disponer el </w:t>
      </w:r>
      <w:proofErr w:type="spellStart"/>
      <w:r>
        <w:rPr>
          <w:rFonts w:ascii="Arial" w:eastAsia="Arial" w:hAnsi="Arial" w:cs="Arial"/>
          <w:b/>
          <w:bCs/>
          <w:color w:val="000000"/>
          <w:sz w:val="22"/>
          <w:szCs w:val="22"/>
        </w:rPr>
        <w:t>teletrabajador</w:t>
      </w:r>
      <w:proofErr w:type="spellEnd"/>
      <w:r>
        <w:rPr>
          <w:rFonts w:ascii="Arial" w:eastAsia="Arial" w:hAnsi="Arial" w:cs="Arial"/>
          <w:b/>
          <w:bCs/>
          <w:color w:val="000000"/>
          <w:sz w:val="22"/>
          <w:szCs w:val="22"/>
        </w:rPr>
        <w:t>.</w:t>
      </w:r>
    </w:p>
    <w:p w:rsidR="00530A1C" w:rsidRDefault="00530A1C">
      <w:pPr>
        <w:pBdr>
          <w:top w:val="nil"/>
          <w:left w:val="nil"/>
          <w:bottom w:val="nil"/>
          <w:right w:val="nil"/>
          <w:between w:val="nil"/>
        </w:pBdr>
        <w:spacing w:after="0" w:line="276" w:lineRule="auto"/>
        <w:ind w:left="1080"/>
        <w:jc w:val="both"/>
        <w:rPr>
          <w:rFonts w:ascii="Arial" w:eastAsia="Arial" w:hAnsi="Arial" w:cs="Arial"/>
          <w:color w:val="000000"/>
        </w:rPr>
      </w:pPr>
    </w:p>
    <w:p w:rsidR="00530A1C" w:rsidRDefault="00D43B2D">
      <w:pPr>
        <w:pStyle w:val="Ttulo1"/>
        <w:numPr>
          <w:ilvl w:val="2"/>
          <w:numId w:val="44"/>
        </w:numPr>
        <w:rPr>
          <w:rFonts w:ascii="Arial" w:eastAsia="Arial" w:hAnsi="Arial" w:cs="Arial"/>
          <w:b/>
          <w:bCs/>
          <w:color w:val="000000"/>
          <w:sz w:val="22"/>
          <w:szCs w:val="22"/>
        </w:rPr>
      </w:pPr>
      <w:bookmarkStart w:id="40" w:name="_heading=h.h9si81m0ba2h" w:colFirst="0" w:colLast="0"/>
      <w:bookmarkEnd w:id="40"/>
      <w:r>
        <w:rPr>
          <w:rFonts w:ascii="Arial" w:eastAsia="Arial" w:hAnsi="Arial" w:cs="Arial"/>
          <w:b/>
          <w:bCs/>
          <w:color w:val="000000"/>
          <w:sz w:val="22"/>
          <w:szCs w:val="22"/>
        </w:rPr>
        <w:lastRenderedPageBreak/>
        <w:t>Confidencialidad y seguridad de los datos</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Con la finalidad de proteger la confidencialidad de la información de la entidad, se deben seguir los parámetros establecidos en la </w:t>
      </w:r>
      <w:hyperlink r:id="rId18">
        <w:r>
          <w:rPr>
            <w:rFonts w:ascii="Arial" w:eastAsia="Arial" w:hAnsi="Arial" w:cs="Arial"/>
            <w:color w:val="1155CC"/>
            <w:u w:val="single"/>
          </w:rPr>
          <w:t>https://www.fbscgr.gov.co/transparencia-y-acceso-a-informacion-publica/1-informacion-de-la-entidad/1-17-nuestra-entidad/politicas-de-la-entidad/politica-de-tratamiento-y-proteccion-de-datos-personales</w:t>
        </w:r>
      </w:hyperlink>
      <w:r>
        <w:rPr>
          <w:rFonts w:ascii="Arial" w:eastAsia="Arial" w:hAnsi="Arial" w:cs="Arial"/>
        </w:rPr>
        <w:t xml:space="preserve"> que establece preservar la integridad, confidencialidad, disponibilidad y privacidad de los procesos, trámites, servicios, sistemas de información, infraestructura y en general todos los activos de información de la Entidad, a través de una gestión de riesgos efectiva que minimice el impacto de los incidentes que se generen sobre estos activos, para garantizar la continuidad del negocio frente a los incidentes y fortalecer la cultura de seguridad de la información en la Entidad. </w:t>
      </w:r>
    </w:p>
    <w:p w:rsidR="00530A1C" w:rsidRDefault="00D43B2D">
      <w:pPr>
        <w:spacing w:line="276" w:lineRule="auto"/>
        <w:jc w:val="both"/>
        <w:rPr>
          <w:rFonts w:ascii="Arial" w:eastAsia="Arial" w:hAnsi="Arial" w:cs="Arial"/>
        </w:rPr>
      </w:pPr>
      <w:r>
        <w:rPr>
          <w:rFonts w:ascii="Arial" w:eastAsia="Arial" w:hAnsi="Arial" w:cs="Arial"/>
        </w:rPr>
        <w:t xml:space="preserve">Para el adecuado uso de los activos y manejo de la información institucional, el </w:t>
      </w:r>
      <w:proofErr w:type="spellStart"/>
      <w:r>
        <w:rPr>
          <w:rFonts w:ascii="Arial" w:eastAsia="Arial" w:hAnsi="Arial" w:cs="Arial"/>
        </w:rPr>
        <w:t>teletrabajador</w:t>
      </w:r>
      <w:proofErr w:type="spellEnd"/>
      <w:r>
        <w:rPr>
          <w:rFonts w:ascii="Arial" w:eastAsia="Arial" w:hAnsi="Arial" w:cs="Arial"/>
        </w:rPr>
        <w:t xml:space="preserve"> se compromete a no divulgar información clasificada, reservada o confidencial, por ningún medio físico o electrónico, así como a no publicarla ni ponerla a disposición de terceros, a no ser que cuente con la autorización expresa del titular de la información. </w:t>
      </w:r>
    </w:p>
    <w:p w:rsidR="00530A1C" w:rsidRDefault="00D43B2D">
      <w:pPr>
        <w:spacing w:line="276" w:lineRule="auto"/>
        <w:jc w:val="both"/>
        <w:rPr>
          <w:rFonts w:ascii="Arial" w:eastAsia="Arial" w:hAnsi="Arial" w:cs="Arial"/>
        </w:rPr>
      </w:pPr>
      <w:r>
        <w:rPr>
          <w:rFonts w:ascii="Arial" w:eastAsia="Arial" w:hAnsi="Arial" w:cs="Arial"/>
        </w:rPr>
        <w:t>Cualquier incumplimiento a estas obligaciones generará la terminación automática de la modalidad de Teletrabajo y el inicio de investigaciones disciplinarias, fiscales o penales, según corresponda.</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41" w:name="_heading=h.yb1z0wntkv42" w:colFirst="0" w:colLast="0"/>
      <w:bookmarkEnd w:id="41"/>
      <w:r>
        <w:rPr>
          <w:rFonts w:ascii="Arial" w:eastAsia="Arial" w:hAnsi="Arial" w:cs="Arial"/>
          <w:b/>
          <w:bCs/>
          <w:color w:val="000000"/>
          <w:sz w:val="22"/>
          <w:szCs w:val="22"/>
        </w:rPr>
        <w:t>Requerimientos de hardware y software.</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Los medios tecnológicos mínimos para la ejecución de Teletrabajo son:</w:t>
      </w:r>
    </w:p>
    <w:p w:rsidR="00530A1C" w:rsidRDefault="00D43B2D">
      <w:pPr>
        <w:numPr>
          <w:ilvl w:val="0"/>
          <w:numId w:val="1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Computador de escritorio o portátil con pantalla y base soporte para el portátil (90 grados a la altura de la vista), con mouse, teclado, cámara y diadema.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Disco duro con por lo menos el 40% disponible de la capacidad de este y memoria RAM de mínimo 8 GB.</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Con Sistema operativo Windows 10 Pro o superior con parches actualizado y licenciado, antivirus suministrado por la entidad y relación de otro software instalado en el equipo a utilizar con el respectivo licenciamiento (siempre y cuando sea para uso laboral)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0"/>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Configuración de Drive empresarial.</w:t>
      </w:r>
    </w:p>
    <w:p w:rsidR="00530A1C" w:rsidRDefault="00D43B2D">
      <w:pPr>
        <w:spacing w:line="276" w:lineRule="auto"/>
        <w:jc w:val="both"/>
        <w:rPr>
          <w:rFonts w:ascii="Arial" w:eastAsia="Arial" w:hAnsi="Arial" w:cs="Arial"/>
        </w:rPr>
      </w:pPr>
      <w:r>
        <w:rPr>
          <w:rFonts w:ascii="Arial" w:eastAsia="Arial" w:hAnsi="Arial" w:cs="Arial"/>
        </w:rPr>
        <w:lastRenderedPageBreak/>
        <w:t>Es indispensable mantener el equipo de cómputo con las actualizaciones y parches necesarios para el buen funcionamiento del software. En caso de que el equipo de cómputo pertenezca a la entidad se debe trasladar a ella en las fechas en que sea citado para el mantenimiento preventivo, el no hacerlo conlleva la terminación de la autorización para el Teletrabajo. El uso de software no licenciado no está permitido para el desarrollo de actividades laborales.</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42" w:name="_heading=h.fcr7cbmdxap6" w:colFirst="0" w:colLast="0"/>
      <w:bookmarkEnd w:id="42"/>
      <w:r>
        <w:rPr>
          <w:rFonts w:ascii="Arial" w:eastAsia="Arial" w:hAnsi="Arial" w:cs="Arial"/>
          <w:b/>
          <w:bCs/>
          <w:color w:val="000000"/>
          <w:sz w:val="22"/>
          <w:szCs w:val="22"/>
        </w:rPr>
        <w:t>Requisitos de conectividad.</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Se establecen las siguientes premisas y recomendaciones para garantizar una correcta conectividad por parte del servidor público:</w:t>
      </w:r>
    </w:p>
    <w:p w:rsidR="00530A1C" w:rsidRDefault="00D43B2D">
      <w:pPr>
        <w:numPr>
          <w:ilvl w:val="0"/>
          <w:numId w:val="1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Se recomienda el uso de conexión cableada o WIFI entre el equipo de cómputo y la salida de Internet (</w:t>
      </w:r>
      <w:proofErr w:type="spellStart"/>
      <w:r>
        <w:rPr>
          <w:rFonts w:ascii="Arial" w:eastAsia="Arial" w:hAnsi="Arial" w:cs="Arial"/>
          <w:color w:val="000000"/>
        </w:rPr>
        <w:t>Router</w:t>
      </w:r>
      <w:proofErr w:type="spellEnd"/>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1"/>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Conexión a Internet de por lo menos 50 Mbps.</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43" w:name="_heading=h.8npvos17ijjh" w:colFirst="0" w:colLast="0"/>
      <w:bookmarkEnd w:id="43"/>
      <w:r>
        <w:rPr>
          <w:rFonts w:ascii="Arial" w:eastAsia="Arial" w:hAnsi="Arial" w:cs="Arial"/>
          <w:b/>
          <w:bCs/>
          <w:color w:val="000000"/>
          <w:sz w:val="22"/>
          <w:szCs w:val="22"/>
        </w:rPr>
        <w:t>Equipos tecnológicos</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El Teletrabajo se llevará a cabo mediante el uso de tecnologías de la información y las comunicaciones (TIC), para lo cual se deberá tener en cuenta lo siguiente:</w:t>
      </w:r>
    </w:p>
    <w:p w:rsidR="00530A1C" w:rsidRDefault="00D43B2D">
      <w:pPr>
        <w:numPr>
          <w:ilvl w:val="0"/>
          <w:numId w:val="13"/>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El </w:t>
      </w:r>
      <w:proofErr w:type="spellStart"/>
      <w:r>
        <w:rPr>
          <w:rFonts w:ascii="Arial" w:eastAsia="Arial" w:hAnsi="Arial" w:cs="Arial"/>
          <w:color w:val="000000"/>
        </w:rPr>
        <w:t>teletrabajador</w:t>
      </w:r>
      <w:proofErr w:type="spellEnd"/>
      <w:r>
        <w:rPr>
          <w:rFonts w:ascii="Arial" w:eastAsia="Arial" w:hAnsi="Arial" w:cs="Arial"/>
          <w:color w:val="000000"/>
        </w:rPr>
        <w:t xml:space="preserve"> deberá suministrar el equipo de cómputo teniendo en cuenta las especificaciones técnicas recomendadas por el Grupo de Tecnologías de la Información y Comunicaciones. En este caso la entidad no se hace responsable por el mantenimiento o posibles daños causados en los equipos suministrados por el </w:t>
      </w:r>
      <w:proofErr w:type="spellStart"/>
      <w:r>
        <w:rPr>
          <w:rFonts w:ascii="Arial" w:eastAsia="Arial" w:hAnsi="Arial" w:cs="Arial"/>
          <w:color w:val="000000"/>
        </w:rPr>
        <w:t>teletrabajador</w:t>
      </w:r>
      <w:proofErr w:type="spellEnd"/>
      <w:r>
        <w:rPr>
          <w:rFonts w:ascii="Arial" w:eastAsia="Arial" w:hAnsi="Arial" w:cs="Arial"/>
          <w:color w:val="000000"/>
        </w:rPr>
        <w:t xml:space="preserve">. </w:t>
      </w:r>
    </w:p>
    <w:p w:rsidR="00530A1C" w:rsidRDefault="00530A1C">
      <w:pPr>
        <w:pBdr>
          <w:top w:val="nil"/>
          <w:left w:val="nil"/>
          <w:bottom w:val="nil"/>
          <w:right w:val="nil"/>
          <w:between w:val="nil"/>
        </w:pBdr>
        <w:spacing w:after="0" w:line="276" w:lineRule="auto"/>
        <w:ind w:left="360"/>
        <w:jc w:val="both"/>
        <w:rPr>
          <w:rFonts w:ascii="Arial" w:eastAsia="Arial" w:hAnsi="Arial" w:cs="Arial"/>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Si el Fondo de Bienestar Social de la CGR suministra el equipo de trabajo cuenta con mantenimiento preventivo y correctivo siempre y cuando el daño no obedezca a un inadecuado uso por parte del usuario.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3"/>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El </w:t>
      </w:r>
      <w:proofErr w:type="spellStart"/>
      <w:r>
        <w:rPr>
          <w:rFonts w:ascii="Arial" w:eastAsia="Arial" w:hAnsi="Arial" w:cs="Arial"/>
          <w:color w:val="000000"/>
        </w:rPr>
        <w:t>teletrabajador</w:t>
      </w:r>
      <w:proofErr w:type="spellEnd"/>
      <w:r>
        <w:rPr>
          <w:rFonts w:ascii="Arial" w:eastAsia="Arial" w:hAnsi="Arial" w:cs="Arial"/>
          <w:color w:val="000000"/>
        </w:rPr>
        <w:t xml:space="preserve"> deberá comprometerse a tener el equipo con licencia legalmente adquirida y actualizada, del sistema operativo y el software de antivirus compatibles con los sistemas de la entidad de acuerdo con los lineamientos y soporte que brinde el Grupo de Tecnologías de la Información y Comunicaciones.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3"/>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lastRenderedPageBreak/>
        <w:t xml:space="preserve">El </w:t>
      </w:r>
      <w:proofErr w:type="spellStart"/>
      <w:r>
        <w:rPr>
          <w:rFonts w:ascii="Arial" w:eastAsia="Arial" w:hAnsi="Arial" w:cs="Arial"/>
          <w:color w:val="000000"/>
        </w:rPr>
        <w:t>teletrabajador</w:t>
      </w:r>
      <w:proofErr w:type="spellEnd"/>
      <w:r>
        <w:rPr>
          <w:rFonts w:ascii="Arial" w:eastAsia="Arial" w:hAnsi="Arial" w:cs="Arial"/>
          <w:color w:val="000000"/>
        </w:rPr>
        <w:t xml:space="preserve"> deberá comprometerse a aplicar los manuales establecidos por el Grupo de Tecnologías de la Información y Comunicaciones para el manejo de los equipos, conexiones y diferentes accesos a las plataformas de la entidad, los cuales estarán actualizados de acuerdo con la política.</w:t>
      </w:r>
    </w:p>
    <w:p w:rsidR="00530A1C" w:rsidRDefault="00D43B2D">
      <w:pPr>
        <w:spacing w:line="276" w:lineRule="auto"/>
        <w:jc w:val="both"/>
        <w:rPr>
          <w:rFonts w:ascii="Arial" w:eastAsia="Arial" w:hAnsi="Arial" w:cs="Arial"/>
        </w:rPr>
      </w:pPr>
      <w:r>
        <w:rPr>
          <w:rFonts w:ascii="Arial" w:eastAsia="Arial" w:hAnsi="Arial" w:cs="Arial"/>
          <w:b/>
          <w:bCs/>
        </w:rPr>
        <w:t xml:space="preserve">Nota 1: </w:t>
      </w:r>
      <w:r>
        <w:rPr>
          <w:rFonts w:ascii="Arial" w:eastAsia="Arial" w:hAnsi="Arial" w:cs="Arial"/>
        </w:rPr>
        <w:t xml:space="preserve">Los </w:t>
      </w:r>
      <w:proofErr w:type="spellStart"/>
      <w:r>
        <w:rPr>
          <w:rFonts w:ascii="Arial" w:eastAsia="Arial" w:hAnsi="Arial" w:cs="Arial"/>
        </w:rPr>
        <w:t>teletrabajadores</w:t>
      </w:r>
      <w:proofErr w:type="spellEnd"/>
      <w:r>
        <w:rPr>
          <w:rFonts w:ascii="Arial" w:eastAsia="Arial" w:hAnsi="Arial" w:cs="Arial"/>
        </w:rPr>
        <w:t xml:space="preserve"> que suministren sus equipos de cómputo de manera voluntaria, desde el Grupo de Tecnologías de la Información y Comunicaciones, se proporcionará el apoyo técnico al software, que garantice la seguridad de la información del equipo del funcionario. </w:t>
      </w:r>
    </w:p>
    <w:p w:rsidR="00530A1C" w:rsidRDefault="00D43B2D">
      <w:pPr>
        <w:pStyle w:val="Ttulo1"/>
        <w:numPr>
          <w:ilvl w:val="2"/>
          <w:numId w:val="44"/>
        </w:numPr>
        <w:rPr>
          <w:rFonts w:ascii="Arial" w:eastAsia="Arial" w:hAnsi="Arial" w:cs="Arial"/>
          <w:b/>
          <w:bCs/>
          <w:color w:val="000000"/>
          <w:sz w:val="22"/>
          <w:szCs w:val="22"/>
        </w:rPr>
      </w:pPr>
      <w:bookmarkStart w:id="44" w:name="_heading=h.xyh5e8ejqgac" w:colFirst="0" w:colLast="0"/>
      <w:bookmarkEnd w:id="44"/>
      <w:r>
        <w:rPr>
          <w:rFonts w:ascii="Arial" w:eastAsia="Arial" w:hAnsi="Arial" w:cs="Arial"/>
          <w:b/>
          <w:bCs/>
          <w:color w:val="000000"/>
          <w:sz w:val="22"/>
          <w:szCs w:val="22"/>
        </w:rPr>
        <w:t>Herramienta digital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El funcionario deberá utilizar todos los recursos de las plataformas de correo y de mensajería, así como los repositorios documentales compartidos entre otros, durante la jornada laboral, encontrarse disponible mediante la plataforma Google </w:t>
      </w:r>
      <w:proofErr w:type="spellStart"/>
      <w:r>
        <w:rPr>
          <w:rFonts w:ascii="Arial" w:eastAsia="Arial" w:hAnsi="Arial" w:cs="Arial"/>
        </w:rPr>
        <w:t>Meet</w:t>
      </w:r>
      <w:proofErr w:type="spellEnd"/>
      <w:r>
        <w:rPr>
          <w:rFonts w:ascii="Arial" w:eastAsia="Arial" w:hAnsi="Arial" w:cs="Arial"/>
        </w:rPr>
        <w:t xml:space="preserve"> o la que reemplace la misma.</w:t>
      </w:r>
    </w:p>
    <w:p w:rsidR="00530A1C" w:rsidRDefault="00530A1C">
      <w:pPr>
        <w:spacing w:line="276" w:lineRule="auto"/>
        <w:jc w:val="both"/>
        <w:rPr>
          <w:rFonts w:ascii="Arial" w:eastAsia="Arial" w:hAnsi="Arial" w:cs="Arial"/>
        </w:rPr>
      </w:pPr>
    </w:p>
    <w:p w:rsidR="00530A1C" w:rsidRDefault="00D43B2D">
      <w:pPr>
        <w:pStyle w:val="Ttulo1"/>
        <w:numPr>
          <w:ilvl w:val="1"/>
          <w:numId w:val="44"/>
        </w:numPr>
        <w:rPr>
          <w:rFonts w:ascii="Arial" w:eastAsia="Arial" w:hAnsi="Arial" w:cs="Arial"/>
          <w:b/>
          <w:bCs/>
          <w:color w:val="000000"/>
          <w:sz w:val="22"/>
          <w:szCs w:val="22"/>
        </w:rPr>
      </w:pPr>
      <w:bookmarkStart w:id="45" w:name="_heading=h.l6x3ben0oyf9" w:colFirst="0" w:colLast="0"/>
      <w:bookmarkEnd w:id="45"/>
      <w:r>
        <w:rPr>
          <w:rFonts w:ascii="Arial" w:eastAsia="Arial" w:hAnsi="Arial" w:cs="Arial"/>
          <w:b/>
          <w:bCs/>
          <w:color w:val="000000"/>
          <w:sz w:val="22"/>
          <w:szCs w:val="22"/>
        </w:rPr>
        <w:t xml:space="preserve">Registro y seguimiento del </w:t>
      </w:r>
      <w:proofErr w:type="spellStart"/>
      <w:r>
        <w:rPr>
          <w:rFonts w:ascii="Arial" w:eastAsia="Arial" w:hAnsi="Arial" w:cs="Arial"/>
          <w:b/>
          <w:bCs/>
          <w:color w:val="000000"/>
          <w:sz w:val="22"/>
          <w:szCs w:val="22"/>
        </w:rPr>
        <w:t>Teletrabajador</w:t>
      </w:r>
      <w:proofErr w:type="spellEnd"/>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Una vez aprobada la modalidad de Teletrabajo al funcionario, deberán ser remitidos a la Historia Laboral del servidor público los documentos establecidos en el presente manual de conformidad con las Tablas de Retención Documental – TRD vigentes. </w:t>
      </w:r>
    </w:p>
    <w:p w:rsidR="00530A1C" w:rsidRDefault="00D43B2D">
      <w:pPr>
        <w:spacing w:line="276" w:lineRule="auto"/>
        <w:jc w:val="both"/>
        <w:rPr>
          <w:rFonts w:ascii="Arial" w:eastAsia="Arial" w:hAnsi="Arial" w:cs="Arial"/>
        </w:rPr>
      </w:pPr>
      <w:r>
        <w:rPr>
          <w:rFonts w:ascii="Arial" w:eastAsia="Arial" w:hAnsi="Arial" w:cs="Arial"/>
        </w:rPr>
        <w:t xml:space="preserve">El Fondo de Bienestar Social de la Contraloría General de la República procederá con la implementación de un registro interno de los </w:t>
      </w:r>
      <w:proofErr w:type="spellStart"/>
      <w:r>
        <w:rPr>
          <w:rFonts w:ascii="Arial" w:eastAsia="Arial" w:hAnsi="Arial" w:cs="Arial"/>
        </w:rPr>
        <w:t>teletrabajadores</w:t>
      </w:r>
      <w:proofErr w:type="spellEnd"/>
      <w:r>
        <w:rPr>
          <w:rFonts w:ascii="Arial" w:eastAsia="Arial" w:hAnsi="Arial" w:cs="Arial"/>
        </w:rPr>
        <w:t xml:space="preserve"> que se acogieron a esta modalidad con sus datos básicos personales, registro que se mantendrá actualizado con las novedades de cambios que se presenten en las personas que ingresen o se retiren de la modalidad. Serán los servidores del Grupo de Gestión del Talento Humano y Desarrollo Organizacional los encargados de mantenerlo actualizado. </w:t>
      </w:r>
    </w:p>
    <w:p w:rsidR="00530A1C" w:rsidRDefault="00D43B2D">
      <w:pPr>
        <w:spacing w:line="276" w:lineRule="auto"/>
        <w:jc w:val="both"/>
        <w:rPr>
          <w:rFonts w:ascii="Arial" w:eastAsia="Arial" w:hAnsi="Arial" w:cs="Arial"/>
        </w:rPr>
      </w:pPr>
      <w:r>
        <w:rPr>
          <w:rFonts w:ascii="Arial" w:eastAsia="Arial" w:hAnsi="Arial" w:cs="Arial"/>
        </w:rPr>
        <w:t xml:space="preserve">El registro de los </w:t>
      </w:r>
      <w:proofErr w:type="spellStart"/>
      <w:r>
        <w:rPr>
          <w:rFonts w:ascii="Arial" w:eastAsia="Arial" w:hAnsi="Arial" w:cs="Arial"/>
        </w:rPr>
        <w:t>teletrabajadores</w:t>
      </w:r>
      <w:proofErr w:type="spellEnd"/>
      <w:r>
        <w:rPr>
          <w:rFonts w:ascii="Arial" w:eastAsia="Arial" w:hAnsi="Arial" w:cs="Arial"/>
        </w:rPr>
        <w:t xml:space="preserve"> incluirá la siguiente información: </w:t>
      </w: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Identificación de cada </w:t>
      </w:r>
      <w:proofErr w:type="spellStart"/>
      <w:r>
        <w:rPr>
          <w:rFonts w:ascii="Arial" w:eastAsia="Arial" w:hAnsi="Arial" w:cs="Arial"/>
          <w:color w:val="000000"/>
        </w:rPr>
        <w:t>teletrabajador</w:t>
      </w:r>
      <w:proofErr w:type="spellEnd"/>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Dependencia, grupo u oficina.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Empleo.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Correo institucional.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Dirección exacta del domicilio.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Los teléfonos de contacto.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Modalidad autorizada, (identificando plenamente los días que deberá realizar sus labores desde su domicilio y los días que lo hará en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Fechas inicio y terminación.</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Número de Resolución.</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Modificaciones.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Style w:val="Ttulo1"/>
        <w:numPr>
          <w:ilvl w:val="1"/>
          <w:numId w:val="44"/>
        </w:numPr>
        <w:rPr>
          <w:rFonts w:ascii="Arial" w:eastAsia="Arial" w:hAnsi="Arial" w:cs="Arial"/>
          <w:b/>
          <w:bCs/>
          <w:color w:val="000000"/>
          <w:sz w:val="22"/>
          <w:szCs w:val="22"/>
        </w:rPr>
      </w:pPr>
      <w:bookmarkStart w:id="46" w:name="_heading=h.cowypvg670w1" w:colFirst="0" w:colLast="0"/>
      <w:bookmarkEnd w:id="46"/>
      <w:r>
        <w:rPr>
          <w:rFonts w:ascii="Arial" w:eastAsia="Arial" w:hAnsi="Arial" w:cs="Arial"/>
          <w:b/>
          <w:bCs/>
          <w:color w:val="000000"/>
          <w:sz w:val="22"/>
          <w:szCs w:val="22"/>
        </w:rPr>
        <w:t xml:space="preserve">Control y seguimiento al </w:t>
      </w:r>
      <w:proofErr w:type="spellStart"/>
      <w:r>
        <w:rPr>
          <w:rFonts w:ascii="Arial" w:eastAsia="Arial" w:hAnsi="Arial" w:cs="Arial"/>
          <w:b/>
          <w:bCs/>
          <w:color w:val="000000"/>
          <w:sz w:val="22"/>
          <w:szCs w:val="22"/>
        </w:rPr>
        <w:t>teletrabajador</w:t>
      </w:r>
      <w:proofErr w:type="spellEnd"/>
      <w:r>
        <w:rPr>
          <w:rFonts w:ascii="Arial" w:eastAsia="Arial" w:hAnsi="Arial" w:cs="Arial"/>
          <w:b/>
          <w:bCs/>
          <w:color w:val="000000"/>
          <w:sz w:val="22"/>
          <w:szCs w:val="22"/>
        </w:rPr>
        <w:t>.</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De acuerdo con los compromisos pactados con el </w:t>
      </w:r>
      <w:proofErr w:type="spellStart"/>
      <w:r>
        <w:rPr>
          <w:rFonts w:ascii="Arial" w:eastAsia="Arial" w:hAnsi="Arial" w:cs="Arial"/>
        </w:rPr>
        <w:t>teletrabajador</w:t>
      </w:r>
      <w:proofErr w:type="spellEnd"/>
      <w:r>
        <w:rPr>
          <w:rFonts w:ascii="Arial" w:eastAsia="Arial" w:hAnsi="Arial" w:cs="Arial"/>
        </w:rPr>
        <w:t xml:space="preserve">, los líderes de cada área (jefes de oficina, coordinadores) acompañarán, orientarán y realizarán el seguimiento, control y supervisión de las actividades que desempeñen los </w:t>
      </w:r>
      <w:proofErr w:type="spellStart"/>
      <w:r>
        <w:rPr>
          <w:rFonts w:ascii="Arial" w:eastAsia="Arial" w:hAnsi="Arial" w:cs="Arial"/>
        </w:rPr>
        <w:t>teletrabajadores</w:t>
      </w:r>
      <w:proofErr w:type="spellEnd"/>
      <w:r>
        <w:rPr>
          <w:rFonts w:ascii="Arial" w:eastAsia="Arial" w:hAnsi="Arial" w:cs="Arial"/>
        </w:rPr>
        <w:t xml:space="preserve"> mediante medios informáticos y electrónicos de la entidad. </w:t>
      </w:r>
    </w:p>
    <w:p w:rsidR="00530A1C" w:rsidRDefault="00D43B2D">
      <w:pPr>
        <w:spacing w:line="276" w:lineRule="auto"/>
        <w:jc w:val="both"/>
        <w:rPr>
          <w:rFonts w:ascii="Arial" w:eastAsia="Arial" w:hAnsi="Arial" w:cs="Arial"/>
        </w:rPr>
      </w:pPr>
      <w:r>
        <w:rPr>
          <w:rFonts w:ascii="Arial" w:eastAsia="Arial" w:hAnsi="Arial" w:cs="Arial"/>
        </w:rPr>
        <w:t xml:space="preserve">En caso de que se presenten circunstancias que evidencien que el </w:t>
      </w:r>
      <w:proofErr w:type="spellStart"/>
      <w:r>
        <w:rPr>
          <w:rFonts w:ascii="Arial" w:eastAsia="Arial" w:hAnsi="Arial" w:cs="Arial"/>
        </w:rPr>
        <w:t>teletrabajador</w:t>
      </w:r>
      <w:proofErr w:type="spellEnd"/>
      <w:r>
        <w:rPr>
          <w:rFonts w:ascii="Arial" w:eastAsia="Arial" w:hAnsi="Arial" w:cs="Arial"/>
        </w:rPr>
        <w:t xml:space="preserve"> no está dando cumplimiento a sus deberes como servidor público, el jefe de la dependencia, grupo u oficina deberá tomar las acciones y correctivos necesarios, e informará oportunamente al Grupo de Gestión del Talento Humano y Desarrollo Organizacional las novedades relevantes que se presenten. </w:t>
      </w:r>
    </w:p>
    <w:p w:rsidR="00530A1C" w:rsidRDefault="00D43B2D">
      <w:pPr>
        <w:spacing w:line="276" w:lineRule="auto"/>
        <w:jc w:val="both"/>
        <w:rPr>
          <w:rFonts w:ascii="Arial" w:eastAsia="Arial" w:hAnsi="Arial" w:cs="Arial"/>
        </w:rPr>
      </w:pPr>
      <w:r>
        <w:rPr>
          <w:rFonts w:ascii="Arial" w:eastAsia="Arial" w:hAnsi="Arial" w:cs="Arial"/>
        </w:rPr>
        <w:t xml:space="preserve">Los </w:t>
      </w:r>
      <w:proofErr w:type="spellStart"/>
      <w:r>
        <w:rPr>
          <w:rFonts w:ascii="Arial" w:eastAsia="Arial" w:hAnsi="Arial" w:cs="Arial"/>
        </w:rPr>
        <w:t>teletrabajadores</w:t>
      </w:r>
      <w:proofErr w:type="spellEnd"/>
      <w:r>
        <w:rPr>
          <w:rFonts w:ascii="Arial" w:eastAsia="Arial" w:hAnsi="Arial" w:cs="Arial"/>
        </w:rPr>
        <w:t xml:space="preserve"> tendrán los mismos instrumentos de medición con los que cuentan los servidores que laboran en entidades públicas. Estos instrumentos son:</w:t>
      </w:r>
    </w:p>
    <w:p w:rsidR="00530A1C" w:rsidRDefault="00D43B2D">
      <w:pPr>
        <w:numPr>
          <w:ilvl w:val="0"/>
          <w:numId w:val="1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Evaluación de desempeño laboral – EDL.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Sistema de Gestión Institucional.</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5"/>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Indicadores de gestión, si aplica.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5"/>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Otros que </w:t>
      </w:r>
      <w:r>
        <w:rPr>
          <w:rFonts w:ascii="Arial" w:eastAsia="Arial" w:hAnsi="Arial" w:cs="Arial"/>
        </w:rPr>
        <w:t>el jefe</w:t>
      </w:r>
      <w:r>
        <w:rPr>
          <w:rFonts w:ascii="Arial" w:eastAsia="Arial" w:hAnsi="Arial" w:cs="Arial"/>
          <w:color w:val="000000"/>
        </w:rPr>
        <w:t xml:space="preserve"> inmediato considere necesario. </w:t>
      </w:r>
    </w:p>
    <w:p w:rsidR="00530A1C" w:rsidRDefault="00D43B2D">
      <w:pPr>
        <w:spacing w:line="276" w:lineRule="auto"/>
        <w:jc w:val="both"/>
        <w:rPr>
          <w:rFonts w:ascii="Arial" w:eastAsia="Arial" w:hAnsi="Arial" w:cs="Arial"/>
        </w:rPr>
      </w:pPr>
      <w:r>
        <w:rPr>
          <w:rFonts w:ascii="Arial" w:eastAsia="Arial" w:hAnsi="Arial" w:cs="Arial"/>
        </w:rPr>
        <w:t xml:space="preserve">Los anteriores instrumentos se medirán de acuerdo con la periodicidad y el responsable de dichas mediciones será el jefe inmediato. </w:t>
      </w:r>
    </w:p>
    <w:p w:rsidR="00530A1C" w:rsidRDefault="00D43B2D">
      <w:pPr>
        <w:spacing w:line="276" w:lineRule="auto"/>
        <w:jc w:val="both"/>
        <w:rPr>
          <w:rFonts w:ascii="Arial" w:eastAsia="Arial" w:hAnsi="Arial" w:cs="Arial"/>
        </w:rPr>
      </w:pPr>
      <w:r>
        <w:rPr>
          <w:rFonts w:ascii="Arial" w:eastAsia="Arial" w:hAnsi="Arial" w:cs="Arial"/>
        </w:rPr>
        <w:lastRenderedPageBreak/>
        <w:t xml:space="preserve">El seguimiento al cumplimiento de las obligaciones laborales del </w:t>
      </w:r>
      <w:proofErr w:type="spellStart"/>
      <w:r>
        <w:rPr>
          <w:rFonts w:ascii="Arial" w:eastAsia="Arial" w:hAnsi="Arial" w:cs="Arial"/>
        </w:rPr>
        <w:t>teletrabajador</w:t>
      </w:r>
      <w:proofErr w:type="spellEnd"/>
      <w:r>
        <w:rPr>
          <w:rFonts w:ascii="Arial" w:eastAsia="Arial" w:hAnsi="Arial" w:cs="Arial"/>
        </w:rPr>
        <w:t xml:space="preserve"> corresponde a cada jefe de la dependencia a la cual pertenece el servidor público, el cual deberá efectuarse a través del uso del formato XXXX “Seguimiento al </w:t>
      </w:r>
      <w:proofErr w:type="spellStart"/>
      <w:r>
        <w:rPr>
          <w:rFonts w:ascii="Arial" w:eastAsia="Arial" w:hAnsi="Arial" w:cs="Arial"/>
        </w:rPr>
        <w:t>teletrabajador</w:t>
      </w:r>
      <w:proofErr w:type="spellEnd"/>
      <w:r>
        <w:rPr>
          <w:rFonts w:ascii="Arial" w:eastAsia="Arial" w:hAnsi="Arial" w:cs="Arial"/>
        </w:rPr>
        <w:t>” o mediante los manuales establecidos al interior de la entidad y de conformidad con las normas vigentes en la materia. Este seguimiento deberá realizarse cada 4 meses.</w:t>
      </w:r>
    </w:p>
    <w:p w:rsidR="00530A1C" w:rsidRDefault="00D43B2D">
      <w:pPr>
        <w:spacing w:line="276" w:lineRule="auto"/>
        <w:jc w:val="both"/>
        <w:rPr>
          <w:rFonts w:ascii="Arial" w:eastAsia="Arial" w:hAnsi="Arial" w:cs="Arial"/>
        </w:rPr>
      </w:pPr>
      <w:r>
        <w:rPr>
          <w:rFonts w:ascii="Arial" w:eastAsia="Arial" w:hAnsi="Arial" w:cs="Arial"/>
        </w:rPr>
        <w:t xml:space="preserve">El seguimiento de las condiciones físicas del puesto de trabajo y las condiciones de salud del </w:t>
      </w:r>
      <w:proofErr w:type="spellStart"/>
      <w:r>
        <w:rPr>
          <w:rFonts w:ascii="Arial" w:eastAsia="Arial" w:hAnsi="Arial" w:cs="Arial"/>
        </w:rPr>
        <w:t>teletrabajador</w:t>
      </w:r>
      <w:proofErr w:type="spellEnd"/>
      <w:r>
        <w:rPr>
          <w:rFonts w:ascii="Arial" w:eastAsia="Arial" w:hAnsi="Arial" w:cs="Arial"/>
        </w:rPr>
        <w:t xml:space="preserve"> será responsabilidad del Grupo de Gestión del Talento Humano y Desarrollo Organizacional, la cual deberá realizarlo al menos una vez al año y cada vez que se solicite una prórroga de la modalidad de Teletrabajo. </w:t>
      </w:r>
    </w:p>
    <w:p w:rsidR="00530A1C" w:rsidRDefault="00D43B2D">
      <w:pPr>
        <w:spacing w:line="276" w:lineRule="auto"/>
        <w:jc w:val="both"/>
        <w:rPr>
          <w:rFonts w:ascii="Arial" w:eastAsia="Arial" w:hAnsi="Arial" w:cs="Arial"/>
        </w:rPr>
      </w:pPr>
      <w:r>
        <w:rPr>
          <w:rFonts w:ascii="Arial" w:eastAsia="Arial" w:hAnsi="Arial" w:cs="Arial"/>
          <w:b/>
          <w:bCs/>
        </w:rPr>
        <w:t>Nota 1:</w:t>
      </w:r>
      <w:r>
        <w:rPr>
          <w:rFonts w:ascii="Arial" w:eastAsia="Arial" w:hAnsi="Arial" w:cs="Arial"/>
        </w:rPr>
        <w:t xml:space="preserve"> Si se identifican circunstancias que indiquen que el </w:t>
      </w:r>
      <w:proofErr w:type="spellStart"/>
      <w:r>
        <w:rPr>
          <w:rFonts w:ascii="Arial" w:eastAsia="Arial" w:hAnsi="Arial" w:cs="Arial"/>
        </w:rPr>
        <w:t>teletrabajador</w:t>
      </w:r>
      <w:proofErr w:type="spellEnd"/>
      <w:r>
        <w:rPr>
          <w:rFonts w:ascii="Arial" w:eastAsia="Arial" w:hAnsi="Arial" w:cs="Arial"/>
        </w:rPr>
        <w:t xml:space="preserve"> no está cumpliendo con sus deberes como servidor público, el jefe de la dependencia, grupo u oficina deberá tomar las acciones correctivas necesarias y reportarlas al Grupo de Gestión del Talento Humano y Desarrollo Organizacional. </w:t>
      </w:r>
    </w:p>
    <w:p w:rsidR="00530A1C" w:rsidRDefault="00D43B2D">
      <w:pPr>
        <w:spacing w:line="276" w:lineRule="auto"/>
        <w:jc w:val="both"/>
        <w:rPr>
          <w:rFonts w:ascii="Arial" w:eastAsia="Arial" w:hAnsi="Arial" w:cs="Arial"/>
        </w:rPr>
      </w:pPr>
      <w:r>
        <w:rPr>
          <w:rFonts w:ascii="Arial" w:eastAsia="Arial" w:hAnsi="Arial" w:cs="Arial"/>
          <w:b/>
          <w:bCs/>
        </w:rPr>
        <w:t>Nota 2:</w:t>
      </w:r>
      <w:r>
        <w:rPr>
          <w:rFonts w:ascii="Arial" w:eastAsia="Arial" w:hAnsi="Arial" w:cs="Arial"/>
        </w:rPr>
        <w:t xml:space="preserve"> Los resultados del seguimiento serán considerados como fundamentos suficientes para decidir sobre la continuidad, modificación o terminación de la modalidad de Teletrabajo.</w:t>
      </w:r>
    </w:p>
    <w:p w:rsidR="00530A1C" w:rsidRDefault="00D43B2D">
      <w:pPr>
        <w:spacing w:line="276" w:lineRule="auto"/>
        <w:jc w:val="both"/>
        <w:rPr>
          <w:rFonts w:ascii="Arial" w:eastAsia="Arial" w:hAnsi="Arial" w:cs="Arial"/>
        </w:rPr>
      </w:pPr>
      <w:r>
        <w:rPr>
          <w:rFonts w:ascii="Arial" w:eastAsia="Arial" w:hAnsi="Arial" w:cs="Arial"/>
          <w:b/>
          <w:bCs/>
        </w:rPr>
        <w:t>Nota 3:</w:t>
      </w:r>
      <w:r>
        <w:rPr>
          <w:rFonts w:ascii="Arial" w:eastAsia="Arial" w:hAnsi="Arial" w:cs="Arial"/>
        </w:rPr>
        <w:t xml:space="preserve"> Como parte de los protocolos de seguridad digital para la correcta implementación de esta modalidad, se llevará a cabo el registro y la validación de la dirección IP de los equipos de trabajo. Este procedimiento es indispensable para garantizar el acceso seguro a los servicios de TI de la Entidad y proteger la confidencialidad de la información institucional. Como mecanismo de control operativo, el Grupo de Tecnologías de la Información y Comunicaciones presentará un informe cuatrimestral de validación geográfica para efectos de seguimiento, el cual se socializará con los líderes de los equipos y con la coordinación del grupo gestión del talento humano y desarrollo organizacional.</w:t>
      </w:r>
    </w:p>
    <w:p w:rsidR="00530A1C" w:rsidRDefault="00530A1C">
      <w:pPr>
        <w:spacing w:line="276" w:lineRule="auto"/>
        <w:jc w:val="both"/>
        <w:rPr>
          <w:rFonts w:ascii="Arial" w:eastAsia="Arial" w:hAnsi="Arial" w:cs="Arial"/>
        </w:rPr>
      </w:pPr>
    </w:p>
    <w:p w:rsidR="00530A1C" w:rsidRDefault="00D43B2D">
      <w:pPr>
        <w:pStyle w:val="Ttulo1"/>
        <w:numPr>
          <w:ilvl w:val="1"/>
          <w:numId w:val="44"/>
        </w:numPr>
        <w:rPr>
          <w:rFonts w:ascii="Arial" w:eastAsia="Arial" w:hAnsi="Arial" w:cs="Arial"/>
          <w:b/>
          <w:bCs/>
          <w:color w:val="000000"/>
          <w:sz w:val="22"/>
          <w:szCs w:val="22"/>
        </w:rPr>
      </w:pPr>
      <w:bookmarkStart w:id="47" w:name="_heading=h.5lj8qxcrlxsq" w:colFirst="0" w:colLast="0"/>
      <w:bookmarkEnd w:id="47"/>
      <w:r>
        <w:rPr>
          <w:rFonts w:ascii="Arial" w:eastAsia="Arial" w:hAnsi="Arial" w:cs="Arial"/>
          <w:b/>
          <w:bCs/>
          <w:color w:val="000000"/>
          <w:sz w:val="22"/>
          <w:szCs w:val="22"/>
        </w:rPr>
        <w:t>Vigencia y terminación de la modalidad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La modalidad de Teletrabajo se otorgará por un término máximo de un (1) año, lo cual deberá constar en el acto administrativo que la viabiliza. Sin embargo, en virtud del principio de reversibilidad, la entidad podrá dar por terminada la modalidad de Teletrabajo, de manera unilateral en las siguientes situaciones:</w:t>
      </w:r>
    </w:p>
    <w:p w:rsidR="00530A1C" w:rsidRDefault="00D43B2D">
      <w:pPr>
        <w:numPr>
          <w:ilvl w:val="0"/>
          <w:numId w:val="1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Por necesidades del servicio, debidamente justificadas.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Por cualquiera de las causales de retiro del servicio señaladas en la ley.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 xml:space="preserve">Por incumplimiento de las normas y recomendaciones emitidas en materia de Seguridad y Salud en el Trabajo.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Por incumplimiento de sus deberes como </w:t>
      </w:r>
      <w:proofErr w:type="spellStart"/>
      <w:r>
        <w:rPr>
          <w:rFonts w:ascii="Arial" w:eastAsia="Arial" w:hAnsi="Arial" w:cs="Arial"/>
          <w:color w:val="000000"/>
        </w:rPr>
        <w:t>teletrabajador</w:t>
      </w:r>
      <w:proofErr w:type="spellEnd"/>
      <w:r>
        <w:rPr>
          <w:rFonts w:ascii="Arial" w:eastAsia="Arial" w:hAnsi="Arial" w:cs="Arial"/>
          <w:color w:val="000000"/>
        </w:rPr>
        <w:t xml:space="preserve">, o incumplimiento del seguimiento establecido por el jefe, conforme el acto administrativo que adoptó la política.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Por el uso inadecuado de los implementos otorgados por la entidad, para el desempeño de sus funciones en la modalidad de trabajo.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7"/>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Por baja calificación en la evaluación de desempeño. </w:t>
      </w:r>
    </w:p>
    <w:p w:rsidR="00530A1C" w:rsidRDefault="00D43B2D">
      <w:pPr>
        <w:spacing w:line="276" w:lineRule="auto"/>
        <w:jc w:val="both"/>
        <w:rPr>
          <w:rFonts w:ascii="Arial" w:eastAsia="Arial" w:hAnsi="Arial" w:cs="Arial"/>
        </w:rPr>
      </w:pPr>
      <w:r>
        <w:rPr>
          <w:rFonts w:ascii="Arial" w:eastAsia="Arial" w:hAnsi="Arial" w:cs="Arial"/>
          <w:b/>
          <w:bCs/>
        </w:rPr>
        <w:t>Nota:</w:t>
      </w:r>
      <w:r>
        <w:rPr>
          <w:rFonts w:ascii="Arial" w:eastAsia="Arial" w:hAnsi="Arial" w:cs="Arial"/>
        </w:rPr>
        <w:t xml:space="preserve"> Una vez finalizado el periodo por el cual se otorgó la modalidad de Teletrabajo, el servidor deberá reintegrarse a sus funciones presenciales en la entidad, sin necesidad de que medie comunicación por parte de su jefe inmediato o del Grupo de Gestión del Talento Humano y Desarrollo Organizacional. El incumplimiento de esta disposición puede dar lugar a investigaciones disciplinarias.</w:t>
      </w:r>
    </w:p>
    <w:p w:rsidR="00530A1C" w:rsidRDefault="00530A1C">
      <w:pPr>
        <w:spacing w:line="276" w:lineRule="auto"/>
        <w:jc w:val="both"/>
        <w:rPr>
          <w:rFonts w:ascii="Arial" w:eastAsia="Arial" w:hAnsi="Arial" w:cs="Arial"/>
        </w:rPr>
      </w:pPr>
    </w:p>
    <w:p w:rsidR="00530A1C" w:rsidRDefault="00D43B2D">
      <w:pPr>
        <w:pStyle w:val="Ttulo1"/>
        <w:numPr>
          <w:ilvl w:val="1"/>
          <w:numId w:val="44"/>
        </w:numPr>
        <w:rPr>
          <w:rFonts w:ascii="Arial" w:eastAsia="Arial" w:hAnsi="Arial" w:cs="Arial"/>
          <w:b/>
          <w:bCs/>
          <w:color w:val="000000"/>
          <w:sz w:val="22"/>
          <w:szCs w:val="22"/>
        </w:rPr>
      </w:pPr>
      <w:bookmarkStart w:id="48" w:name="_heading=h.97vwzukg930k" w:colFirst="0" w:colLast="0"/>
      <w:bookmarkEnd w:id="48"/>
      <w:r>
        <w:rPr>
          <w:rFonts w:ascii="Arial" w:eastAsia="Arial" w:hAnsi="Arial" w:cs="Arial"/>
          <w:b/>
          <w:bCs/>
          <w:color w:val="000000"/>
          <w:sz w:val="22"/>
          <w:szCs w:val="22"/>
        </w:rPr>
        <w:t>Modificación de la resolución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La resolución que concede la modalidad Teletrabajo deberá ser modificada en los siguientes casos:</w:t>
      </w:r>
    </w:p>
    <w:p w:rsidR="00530A1C" w:rsidRDefault="00D43B2D">
      <w:pPr>
        <w:numPr>
          <w:ilvl w:val="0"/>
          <w:numId w:val="1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Cambio de residencia del servidor público, lo cual debe informarse al Grupo de Gestión del Talento Humano y Desarrollo Organizacional.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8"/>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Cambio de modalidad (</w:t>
      </w:r>
      <w:r>
        <w:rPr>
          <w:rFonts w:ascii="Arial" w:eastAsia="Arial" w:hAnsi="Arial" w:cs="Arial"/>
        </w:rPr>
        <w:t>híbrido</w:t>
      </w:r>
      <w:r>
        <w:rPr>
          <w:rFonts w:ascii="Arial" w:eastAsia="Arial" w:hAnsi="Arial" w:cs="Arial"/>
          <w:color w:val="000000"/>
        </w:rPr>
        <w:t xml:space="preserve"> o autónomo), previa solicitud del jefe de la dependencia, grupo u oficina.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18"/>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Cambio en los días de trabajo presencial en la entidad.</w:t>
      </w:r>
    </w:p>
    <w:p w:rsidR="00530A1C" w:rsidRDefault="00D43B2D">
      <w:pPr>
        <w:spacing w:line="276" w:lineRule="auto"/>
        <w:jc w:val="both"/>
        <w:rPr>
          <w:rFonts w:ascii="Arial" w:eastAsia="Arial" w:hAnsi="Arial" w:cs="Arial"/>
        </w:rPr>
      </w:pPr>
      <w:r>
        <w:rPr>
          <w:rFonts w:ascii="Arial" w:eastAsia="Arial" w:hAnsi="Arial" w:cs="Arial"/>
          <w:b/>
          <w:bCs/>
        </w:rPr>
        <w:t>Nota 1:</w:t>
      </w:r>
      <w:r>
        <w:rPr>
          <w:rFonts w:ascii="Arial" w:eastAsia="Arial" w:hAnsi="Arial" w:cs="Arial"/>
        </w:rPr>
        <w:t xml:space="preserve"> En caso de modificación de la modalidad y/o días presenciales, cada jefe de dependencia, grupo u oficina deberá especificar a través de comunicado dirigido al Grupo de Gestión del Talento Humano y Desarrollo Organizacional, las razones por las cuales se solicita dicho cambio. Esta novedad debe contar con la aprobación del Director Administrativo y Financiero, Director de Desarrollo y Bienestar Social y la Gerencia, según aplique.</w:t>
      </w:r>
    </w:p>
    <w:p w:rsidR="00530A1C" w:rsidRDefault="00D43B2D">
      <w:pPr>
        <w:spacing w:line="276" w:lineRule="auto"/>
        <w:jc w:val="both"/>
        <w:rPr>
          <w:rFonts w:ascii="Arial" w:eastAsia="Arial" w:hAnsi="Arial" w:cs="Arial"/>
        </w:rPr>
      </w:pPr>
      <w:r>
        <w:rPr>
          <w:rFonts w:ascii="Arial" w:eastAsia="Arial" w:hAnsi="Arial" w:cs="Arial"/>
          <w:b/>
          <w:bCs/>
        </w:rPr>
        <w:lastRenderedPageBreak/>
        <w:t>Nota 2:</w:t>
      </w:r>
      <w:r>
        <w:rPr>
          <w:rFonts w:ascii="Arial" w:eastAsia="Arial" w:hAnsi="Arial" w:cs="Arial"/>
        </w:rPr>
        <w:t xml:space="preserve"> La modificación de la resolución que autoriza la modalidad de Teletrabajo a un servidor, por las situaciones descritas en el presente numeral no genera cambios en la vigencia del acto administrativo inicial.</w:t>
      </w:r>
    </w:p>
    <w:p w:rsidR="00530A1C" w:rsidRDefault="00D43B2D">
      <w:pPr>
        <w:pStyle w:val="Ttulo1"/>
        <w:numPr>
          <w:ilvl w:val="1"/>
          <w:numId w:val="44"/>
        </w:numPr>
        <w:rPr>
          <w:rFonts w:ascii="Arial" w:eastAsia="Arial" w:hAnsi="Arial" w:cs="Arial"/>
          <w:b/>
          <w:bCs/>
          <w:color w:val="000000"/>
          <w:sz w:val="22"/>
          <w:szCs w:val="22"/>
        </w:rPr>
      </w:pPr>
      <w:bookmarkStart w:id="49" w:name="_heading=h.shldwrmb7i0" w:colFirst="0" w:colLast="0"/>
      <w:bookmarkEnd w:id="49"/>
      <w:r>
        <w:rPr>
          <w:rFonts w:ascii="Arial" w:eastAsia="Arial" w:hAnsi="Arial" w:cs="Arial"/>
          <w:b/>
          <w:bCs/>
          <w:color w:val="000000"/>
          <w:sz w:val="22"/>
          <w:szCs w:val="22"/>
        </w:rPr>
        <w:t>Suspensión de la modalidad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La modalidad de Teletrabajo será suspendida por un término máximo de tres (3) meses, cuando se presenten las siguientes situaciones:</w:t>
      </w:r>
    </w:p>
    <w:p w:rsidR="00530A1C" w:rsidRDefault="00D43B2D">
      <w:pPr>
        <w:numPr>
          <w:ilvl w:val="0"/>
          <w:numId w:val="1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Cambio de jefe de la dependencia, grupo u oficina. </w:t>
      </w:r>
    </w:p>
    <w:p w:rsidR="00530A1C" w:rsidRDefault="00D43B2D">
      <w:pPr>
        <w:numPr>
          <w:ilvl w:val="0"/>
          <w:numId w:val="19"/>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Cambio de dependencia del servidor con modalidad de Teletrabajo. </w:t>
      </w:r>
    </w:p>
    <w:p w:rsidR="00530A1C" w:rsidRDefault="00D43B2D">
      <w:pPr>
        <w:spacing w:line="276" w:lineRule="auto"/>
        <w:jc w:val="both"/>
        <w:rPr>
          <w:rFonts w:ascii="Arial" w:eastAsia="Arial" w:hAnsi="Arial" w:cs="Arial"/>
        </w:rPr>
      </w:pPr>
      <w:r>
        <w:rPr>
          <w:rFonts w:ascii="Arial" w:eastAsia="Arial" w:hAnsi="Arial" w:cs="Arial"/>
          <w:b/>
          <w:bCs/>
        </w:rPr>
        <w:t>Nota 1:</w:t>
      </w:r>
      <w:r>
        <w:rPr>
          <w:rFonts w:ascii="Arial" w:eastAsia="Arial" w:hAnsi="Arial" w:cs="Arial"/>
        </w:rPr>
        <w:t xml:space="preserve"> En el caso del numeral i), el jefe de la dependencia, grupo u oficina deberá determinar la continuidad de la modalidad de Teletrabajo del servidor público en un máximo de tres (3) meses. Si transcurrido este tiempo, el Grupo de Gestión del Talento Humano y Desarrollo Organizacional no recibe comunicación por parte del jefe de la dependencia, grupo u oficina manifestando la no continuidad del </w:t>
      </w:r>
      <w:proofErr w:type="spellStart"/>
      <w:r>
        <w:rPr>
          <w:rFonts w:ascii="Arial" w:eastAsia="Arial" w:hAnsi="Arial" w:cs="Arial"/>
        </w:rPr>
        <w:t>del</w:t>
      </w:r>
      <w:proofErr w:type="spellEnd"/>
      <w:r>
        <w:rPr>
          <w:rFonts w:ascii="Arial" w:eastAsia="Arial" w:hAnsi="Arial" w:cs="Arial"/>
        </w:rPr>
        <w:t xml:space="preserve"> funcionario en esa modalidad, se entenderá que no cambian las condiciones inicialmente pactadas. </w:t>
      </w:r>
    </w:p>
    <w:p w:rsidR="00530A1C" w:rsidRDefault="00D43B2D">
      <w:pPr>
        <w:spacing w:line="276" w:lineRule="auto"/>
        <w:jc w:val="both"/>
        <w:rPr>
          <w:rFonts w:ascii="Arial" w:eastAsia="Arial" w:hAnsi="Arial" w:cs="Arial"/>
        </w:rPr>
      </w:pPr>
      <w:r>
        <w:rPr>
          <w:rFonts w:ascii="Arial" w:eastAsia="Arial" w:hAnsi="Arial" w:cs="Arial"/>
          <w:b/>
          <w:bCs/>
        </w:rPr>
        <w:t>Nota 2:</w:t>
      </w:r>
      <w:r>
        <w:rPr>
          <w:rFonts w:ascii="Arial" w:eastAsia="Arial" w:hAnsi="Arial" w:cs="Arial"/>
        </w:rPr>
        <w:t xml:space="preserve">  En las circunstancias en las que se practique el cambio del jefe de la dependencia, grupo u oficina, el Grupo de Gestión del Talento Humano y Desarrollo Organizacional se encargará de comunicarle al nuevo jefe, de manera inmediata, los servidores que se encuentren en la modalidad de Teletrabajo, especificando las condiciones y la modalidad de Teletrabajo en la que se encuentren los servidores que gocen del beneficio.</w:t>
      </w:r>
    </w:p>
    <w:p w:rsidR="00530A1C" w:rsidRDefault="00D43B2D">
      <w:pPr>
        <w:pStyle w:val="Ttulo1"/>
        <w:numPr>
          <w:ilvl w:val="1"/>
          <w:numId w:val="44"/>
        </w:numPr>
        <w:rPr>
          <w:rFonts w:ascii="Arial" w:eastAsia="Arial" w:hAnsi="Arial" w:cs="Arial"/>
          <w:b/>
          <w:bCs/>
          <w:color w:val="000000"/>
          <w:sz w:val="22"/>
          <w:szCs w:val="22"/>
        </w:rPr>
      </w:pPr>
      <w:bookmarkStart w:id="50" w:name="_heading=h.s9wkjsvwo7tz" w:colFirst="0" w:colLast="0"/>
      <w:bookmarkEnd w:id="50"/>
      <w:r>
        <w:rPr>
          <w:rFonts w:ascii="Arial" w:eastAsia="Arial" w:hAnsi="Arial" w:cs="Arial"/>
          <w:b/>
          <w:bCs/>
          <w:color w:val="000000"/>
          <w:sz w:val="22"/>
          <w:szCs w:val="22"/>
        </w:rPr>
        <w:t>Reversibilidad de la modalidad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En caso de que alguna de las partes (</w:t>
      </w:r>
      <w:proofErr w:type="spellStart"/>
      <w:r>
        <w:rPr>
          <w:rFonts w:ascii="Arial" w:eastAsia="Arial" w:hAnsi="Arial" w:cs="Arial"/>
        </w:rPr>
        <w:t>teletrabajador</w:t>
      </w:r>
      <w:proofErr w:type="spellEnd"/>
      <w:r>
        <w:rPr>
          <w:rFonts w:ascii="Arial" w:eastAsia="Arial" w:hAnsi="Arial" w:cs="Arial"/>
        </w:rPr>
        <w:t xml:space="preserve"> o jefe de área) deseen reversar el acuerdo de voluntades, se deberá realizar la comunicación formal al Grupo de Gestión del Talento Humano y Desarrollo Organizacional, justificando las razones por las cuales se solicita la reversibilidad, debiendo el servidor incorporarse nuevamente al sitio de trabajo. </w:t>
      </w:r>
    </w:p>
    <w:p w:rsidR="00530A1C" w:rsidRDefault="00D43B2D">
      <w:pPr>
        <w:spacing w:line="276" w:lineRule="auto"/>
        <w:jc w:val="both"/>
        <w:rPr>
          <w:rFonts w:ascii="Arial" w:eastAsia="Arial" w:hAnsi="Arial" w:cs="Arial"/>
        </w:rPr>
      </w:pPr>
      <w:r>
        <w:rPr>
          <w:rFonts w:ascii="Arial" w:eastAsia="Arial" w:hAnsi="Arial" w:cs="Arial"/>
        </w:rPr>
        <w:t xml:space="preserve">Una vez recibido el memorando de solicitud de terminación de la modalidad de teletrabajo el Grupo de Gestión del Talento Humano y Desarrollo Organizacional procede a proyectar la resolución para firma del Director (a) Administrativo y Financiero; dicho acto administrativo se debe comunicar al </w:t>
      </w:r>
      <w:proofErr w:type="spellStart"/>
      <w:r>
        <w:rPr>
          <w:rFonts w:ascii="Arial" w:eastAsia="Arial" w:hAnsi="Arial" w:cs="Arial"/>
        </w:rPr>
        <w:t>teletrabajador</w:t>
      </w:r>
      <w:proofErr w:type="spellEnd"/>
      <w:r>
        <w:rPr>
          <w:rFonts w:ascii="Arial" w:eastAsia="Arial" w:hAnsi="Arial" w:cs="Arial"/>
        </w:rPr>
        <w:t xml:space="preserve">, al Grupo de Tecnologías de la Información y la Comunicación, al SG-SST y al jefe de la dependencia de cada </w:t>
      </w:r>
      <w:proofErr w:type="spellStart"/>
      <w:r>
        <w:rPr>
          <w:rFonts w:ascii="Arial" w:eastAsia="Arial" w:hAnsi="Arial" w:cs="Arial"/>
        </w:rPr>
        <w:t>teletrabajador</w:t>
      </w:r>
      <w:proofErr w:type="spellEnd"/>
      <w:r>
        <w:rPr>
          <w:rFonts w:ascii="Arial" w:eastAsia="Arial" w:hAnsi="Arial" w:cs="Arial"/>
        </w:rPr>
        <w:t>.</w:t>
      </w:r>
    </w:p>
    <w:p w:rsidR="00530A1C" w:rsidRDefault="00D43B2D">
      <w:pPr>
        <w:pStyle w:val="Ttulo1"/>
        <w:numPr>
          <w:ilvl w:val="1"/>
          <w:numId w:val="44"/>
        </w:numPr>
        <w:rPr>
          <w:rFonts w:ascii="Arial" w:eastAsia="Arial" w:hAnsi="Arial" w:cs="Arial"/>
          <w:b/>
          <w:bCs/>
          <w:color w:val="000000"/>
          <w:sz w:val="22"/>
          <w:szCs w:val="22"/>
        </w:rPr>
      </w:pPr>
      <w:bookmarkStart w:id="51" w:name="_heading=h.2wxt3dubhyi0" w:colFirst="0" w:colLast="0"/>
      <w:bookmarkEnd w:id="51"/>
      <w:r>
        <w:rPr>
          <w:rFonts w:ascii="Arial" w:eastAsia="Arial" w:hAnsi="Arial" w:cs="Arial"/>
          <w:b/>
          <w:bCs/>
          <w:color w:val="000000"/>
          <w:sz w:val="22"/>
          <w:szCs w:val="22"/>
        </w:rPr>
        <w:t>Prórroga de la habilitación de la modalidad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lastRenderedPageBreak/>
        <w:t xml:space="preserve">El término establecido para ejercer las funciones en modalidad de teletrabajo podrá prorrogarse las veces que sea necesario, a solicitud del </w:t>
      </w:r>
      <w:proofErr w:type="spellStart"/>
      <w:r>
        <w:rPr>
          <w:rFonts w:ascii="Arial" w:eastAsia="Arial" w:hAnsi="Arial" w:cs="Arial"/>
        </w:rPr>
        <w:t>teletrabajador</w:t>
      </w:r>
      <w:proofErr w:type="spellEnd"/>
      <w:r>
        <w:rPr>
          <w:rFonts w:ascii="Arial" w:eastAsia="Arial" w:hAnsi="Arial" w:cs="Arial"/>
        </w:rPr>
        <w:t>, siempre y cuando se cumplan con los requisitos establecidos en el acto administrativo que adopta la política de teletrabajo.</w:t>
      </w:r>
    </w:p>
    <w:p w:rsidR="00530A1C" w:rsidRDefault="00D43B2D">
      <w:pPr>
        <w:spacing w:line="276" w:lineRule="auto"/>
        <w:jc w:val="both"/>
        <w:rPr>
          <w:rFonts w:ascii="Arial" w:eastAsia="Arial" w:hAnsi="Arial" w:cs="Arial"/>
        </w:rPr>
      </w:pPr>
      <w:r>
        <w:rPr>
          <w:rFonts w:ascii="Arial" w:eastAsia="Arial" w:hAnsi="Arial" w:cs="Arial"/>
        </w:rPr>
        <w:t>La solicitud de prórroga deberá ser presentada al Grupo de Gestión del Talento Humano y Desarrollo Organizacional con al menos un (1) mes de anticipación a la fecha de terminación de la vigencia del acto administrativo que otorgó la modalidad de teletrabajo.</w:t>
      </w:r>
    </w:p>
    <w:p w:rsidR="00530A1C" w:rsidRDefault="00D43B2D">
      <w:pPr>
        <w:spacing w:line="276" w:lineRule="auto"/>
        <w:jc w:val="both"/>
        <w:rPr>
          <w:rFonts w:ascii="Arial" w:eastAsia="Arial" w:hAnsi="Arial" w:cs="Arial"/>
        </w:rPr>
      </w:pPr>
      <w:r>
        <w:rPr>
          <w:rFonts w:ascii="Arial" w:eastAsia="Arial" w:hAnsi="Arial" w:cs="Arial"/>
        </w:rPr>
        <w:t xml:space="preserve">Para que la prórroga sea aprobada, es imprescindible contar con la conformidad del jefe inmediato y que los resultados consignados en el formato XXXXX “Seguimiento al </w:t>
      </w:r>
      <w:proofErr w:type="spellStart"/>
      <w:r>
        <w:rPr>
          <w:rFonts w:ascii="Arial" w:eastAsia="Arial" w:hAnsi="Arial" w:cs="Arial"/>
        </w:rPr>
        <w:t>Teletrabajador</w:t>
      </w:r>
      <w:proofErr w:type="spellEnd"/>
      <w:r>
        <w:rPr>
          <w:rFonts w:ascii="Arial" w:eastAsia="Arial" w:hAnsi="Arial" w:cs="Arial"/>
        </w:rPr>
        <w:t xml:space="preserve">" sean positivos, además de cumplir con los requisitos de seguridad y salud en el trabajo establecidos por la entidad. </w:t>
      </w:r>
    </w:p>
    <w:p w:rsidR="00530A1C" w:rsidRDefault="00D43B2D">
      <w:pPr>
        <w:spacing w:line="276" w:lineRule="auto"/>
        <w:jc w:val="both"/>
        <w:rPr>
          <w:rFonts w:ascii="Arial" w:eastAsia="Arial" w:hAnsi="Arial" w:cs="Arial"/>
        </w:rPr>
      </w:pPr>
      <w:r>
        <w:rPr>
          <w:rFonts w:ascii="Arial" w:eastAsia="Arial" w:hAnsi="Arial" w:cs="Arial"/>
          <w:b/>
          <w:bCs/>
        </w:rPr>
        <w:t>Nota:</w:t>
      </w:r>
      <w:r>
        <w:rPr>
          <w:rFonts w:ascii="Arial" w:eastAsia="Arial" w:hAnsi="Arial" w:cs="Arial"/>
        </w:rPr>
        <w:t xml:space="preserve"> La prórroga será autorizada mediante acto administrativo, y sólo se concederá si se considera que la continuidad del teletrabajo no afectará la eficiencia y eficacia de las funciones asignadas al servidor público, y que se mantienen las condiciones de seguridad y salud necesarias para el desarrollo de sus labores. </w:t>
      </w:r>
    </w:p>
    <w:p w:rsidR="00530A1C" w:rsidRDefault="00D43B2D">
      <w:pPr>
        <w:spacing w:line="276" w:lineRule="auto"/>
        <w:jc w:val="both"/>
        <w:rPr>
          <w:rFonts w:ascii="Arial" w:eastAsia="Arial" w:hAnsi="Arial" w:cs="Arial"/>
        </w:rPr>
      </w:pPr>
      <w:r>
        <w:rPr>
          <w:rFonts w:ascii="Arial" w:eastAsia="Arial" w:hAnsi="Arial" w:cs="Arial"/>
        </w:rPr>
        <w:t xml:space="preserve">En caso de que el servidor público desee continuar desempeñando sus funciones a través de la modalidad de Teletrabajo, deberá iniciar el trámite de prórroga por lo menos un (1) mes antes de finalizar la vigencia inicialmente otorgada. </w:t>
      </w:r>
    </w:p>
    <w:p w:rsidR="00530A1C" w:rsidRDefault="00D43B2D">
      <w:pPr>
        <w:spacing w:line="276" w:lineRule="auto"/>
        <w:jc w:val="both"/>
        <w:rPr>
          <w:rFonts w:ascii="Arial" w:eastAsia="Arial" w:hAnsi="Arial" w:cs="Arial"/>
        </w:rPr>
      </w:pPr>
      <w:r>
        <w:rPr>
          <w:rFonts w:ascii="Arial" w:eastAsia="Arial" w:hAnsi="Arial" w:cs="Arial"/>
        </w:rPr>
        <w:t xml:space="preserve">La prórroga de la modalidad de teletrabajo se habilitará máximo por un término de un (1) año si el </w:t>
      </w:r>
      <w:proofErr w:type="spellStart"/>
      <w:r>
        <w:rPr>
          <w:rFonts w:ascii="Arial" w:eastAsia="Arial" w:hAnsi="Arial" w:cs="Arial"/>
        </w:rPr>
        <w:t>teletrabajador</w:t>
      </w:r>
      <w:proofErr w:type="spellEnd"/>
      <w:r>
        <w:rPr>
          <w:rFonts w:ascii="Arial" w:eastAsia="Arial" w:hAnsi="Arial" w:cs="Arial"/>
        </w:rPr>
        <w:t xml:space="preserve"> cumple con los siguientes requisitos:</w:t>
      </w:r>
    </w:p>
    <w:p w:rsidR="00530A1C" w:rsidRDefault="00D43B2D">
      <w:pPr>
        <w:numPr>
          <w:ilvl w:val="0"/>
          <w:numId w:val="2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Diligenciamiento del Formato “Solicitud </w:t>
      </w:r>
      <w:r>
        <w:rPr>
          <w:rFonts w:ascii="Arial" w:eastAsia="Arial" w:hAnsi="Arial" w:cs="Arial"/>
        </w:rPr>
        <w:t>p</w:t>
      </w:r>
      <w:r>
        <w:rPr>
          <w:rFonts w:ascii="Arial" w:eastAsia="Arial" w:hAnsi="Arial" w:cs="Arial"/>
          <w:color w:val="000000"/>
        </w:rPr>
        <w:t xml:space="preserve">rórroga </w:t>
      </w:r>
      <w:r>
        <w:rPr>
          <w:rFonts w:ascii="Arial" w:eastAsia="Arial" w:hAnsi="Arial" w:cs="Arial"/>
        </w:rPr>
        <w:t>m</w:t>
      </w:r>
      <w:r>
        <w:rPr>
          <w:rFonts w:ascii="Arial" w:eastAsia="Arial" w:hAnsi="Arial" w:cs="Arial"/>
          <w:color w:val="000000"/>
        </w:rPr>
        <w:t>odalidad de Teletrabajo”.</w:t>
      </w:r>
    </w:p>
    <w:p w:rsidR="00530A1C" w:rsidRDefault="00530A1C">
      <w:pPr>
        <w:pBdr>
          <w:top w:val="nil"/>
          <w:left w:val="nil"/>
          <w:bottom w:val="nil"/>
          <w:right w:val="nil"/>
          <w:between w:val="nil"/>
        </w:pBdr>
        <w:spacing w:after="0" w:line="276" w:lineRule="auto"/>
        <w:jc w:val="both"/>
        <w:rPr>
          <w:rFonts w:ascii="Arial" w:eastAsia="Arial" w:hAnsi="Arial" w:cs="Arial"/>
          <w:color w:val="000000"/>
        </w:rPr>
      </w:pPr>
    </w:p>
    <w:p w:rsidR="00530A1C" w:rsidRDefault="00D43B2D">
      <w:pPr>
        <w:numPr>
          <w:ilvl w:val="0"/>
          <w:numId w:val="2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Aprobación por parte del jefe de la dependencia, grupo u oficina.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Que el resultado de la aplicación del formato </w:t>
      </w:r>
      <w:r>
        <w:rPr>
          <w:rFonts w:ascii="Arial" w:eastAsia="Arial" w:hAnsi="Arial" w:cs="Arial"/>
        </w:rPr>
        <w:t>XXXX</w:t>
      </w:r>
      <w:r>
        <w:rPr>
          <w:rFonts w:ascii="Arial" w:eastAsia="Arial" w:hAnsi="Arial" w:cs="Arial"/>
          <w:color w:val="000000"/>
        </w:rPr>
        <w:t xml:space="preserve"> “Seguimiento al </w:t>
      </w:r>
      <w:proofErr w:type="spellStart"/>
      <w:r>
        <w:rPr>
          <w:rFonts w:ascii="Arial" w:eastAsia="Arial" w:hAnsi="Arial" w:cs="Arial"/>
          <w:color w:val="000000"/>
        </w:rPr>
        <w:t>Teletrabajador</w:t>
      </w:r>
      <w:proofErr w:type="spellEnd"/>
      <w:r>
        <w:rPr>
          <w:rFonts w:ascii="Arial" w:eastAsia="Arial" w:hAnsi="Arial" w:cs="Arial"/>
          <w:color w:val="000000"/>
        </w:rPr>
        <w:t>” sean positivos.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Que el puesto de trabajo cumpla con los requisitos inicialmente pactados.</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0"/>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Que los elementos de emergencias se encuentren completos y vigentes.</w:t>
      </w:r>
    </w:p>
    <w:p w:rsidR="00530A1C" w:rsidRDefault="00D43B2D">
      <w:pPr>
        <w:spacing w:line="276" w:lineRule="auto"/>
        <w:jc w:val="both"/>
        <w:rPr>
          <w:rFonts w:ascii="Arial" w:eastAsia="Arial" w:hAnsi="Arial" w:cs="Arial"/>
        </w:rPr>
      </w:pPr>
      <w:r>
        <w:rPr>
          <w:rFonts w:ascii="Arial" w:eastAsia="Arial" w:hAnsi="Arial" w:cs="Arial"/>
        </w:rPr>
        <w:t xml:space="preserve">Una vez recibida la solicitud de prórroga de la modalidad de teletrabajo el Grupo de Gestión del Talento Humano y Desarrollo Organizacional procede a verificar los requisitos y proyectar la resolución para firma del Director(a) Administrativo y Financiero, dicho acto administrativo se debe comunicar al </w:t>
      </w:r>
      <w:proofErr w:type="spellStart"/>
      <w:r>
        <w:rPr>
          <w:rFonts w:ascii="Arial" w:eastAsia="Arial" w:hAnsi="Arial" w:cs="Arial"/>
        </w:rPr>
        <w:t>teletrabajador</w:t>
      </w:r>
      <w:proofErr w:type="spellEnd"/>
      <w:r>
        <w:rPr>
          <w:rFonts w:ascii="Arial" w:eastAsia="Arial" w:hAnsi="Arial" w:cs="Arial"/>
        </w:rPr>
        <w:t xml:space="preserve">, al Grupo de Tecnologías de la Información y la Comunicación, al SG-SST y al jefe de la dependencia de cada </w:t>
      </w:r>
      <w:proofErr w:type="spellStart"/>
      <w:r>
        <w:rPr>
          <w:rFonts w:ascii="Arial" w:eastAsia="Arial" w:hAnsi="Arial" w:cs="Arial"/>
        </w:rPr>
        <w:t>teletrabajador</w:t>
      </w:r>
      <w:proofErr w:type="spellEnd"/>
      <w:r>
        <w:rPr>
          <w:rFonts w:ascii="Arial" w:eastAsia="Arial" w:hAnsi="Arial" w:cs="Arial"/>
        </w:rPr>
        <w:t>.</w:t>
      </w:r>
    </w:p>
    <w:p w:rsidR="00530A1C" w:rsidRDefault="00530A1C">
      <w:pPr>
        <w:spacing w:line="276" w:lineRule="auto"/>
        <w:jc w:val="both"/>
        <w:rPr>
          <w:rFonts w:ascii="Arial" w:eastAsia="Arial" w:hAnsi="Arial" w:cs="Arial"/>
        </w:rPr>
      </w:pPr>
    </w:p>
    <w:p w:rsidR="00530A1C" w:rsidRDefault="00D43B2D">
      <w:pPr>
        <w:pStyle w:val="Ttulo1"/>
        <w:numPr>
          <w:ilvl w:val="1"/>
          <w:numId w:val="44"/>
        </w:numPr>
        <w:rPr>
          <w:rFonts w:ascii="Arial" w:eastAsia="Arial" w:hAnsi="Arial" w:cs="Arial"/>
          <w:b/>
          <w:bCs/>
          <w:color w:val="000000"/>
          <w:sz w:val="22"/>
          <w:szCs w:val="22"/>
        </w:rPr>
      </w:pPr>
      <w:bookmarkStart w:id="52" w:name="_heading=h.svgianyf46vx" w:colFirst="0" w:colLast="0"/>
      <w:bookmarkEnd w:id="52"/>
      <w:r>
        <w:rPr>
          <w:rFonts w:ascii="Arial" w:eastAsia="Arial" w:hAnsi="Arial" w:cs="Arial"/>
          <w:b/>
          <w:bCs/>
          <w:color w:val="000000"/>
          <w:sz w:val="22"/>
          <w:szCs w:val="22"/>
        </w:rPr>
        <w:t>Intervención del Comité de Gestión y Desempeño Institucional.</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La implementación y ejecución de la Política de Teletrabajo estará a cargo del Grupo de Gestión del Talento Humano y Desarrollo Organizacional. </w:t>
      </w:r>
    </w:p>
    <w:p w:rsidR="00530A1C" w:rsidRDefault="00D43B2D">
      <w:pPr>
        <w:spacing w:line="276" w:lineRule="auto"/>
        <w:jc w:val="both"/>
        <w:rPr>
          <w:rFonts w:ascii="Arial" w:eastAsia="Arial" w:hAnsi="Arial" w:cs="Arial"/>
        </w:rPr>
      </w:pPr>
      <w:r>
        <w:rPr>
          <w:rFonts w:ascii="Arial" w:eastAsia="Arial" w:hAnsi="Arial" w:cs="Arial"/>
        </w:rPr>
        <w:t>En caso de presentarse situaciones que no se encuentren contenidas en el presente manual o en Política de Teletrabajo en cuanto a la ejecución, se convocará al Comité de Gestión y Desempeño Institucional con el fin de dar solución a la misma.</w:t>
      </w:r>
    </w:p>
    <w:p w:rsidR="00530A1C" w:rsidRDefault="00530A1C">
      <w:pPr>
        <w:spacing w:line="276" w:lineRule="auto"/>
        <w:jc w:val="both"/>
        <w:rPr>
          <w:rFonts w:ascii="Arial" w:eastAsia="Arial" w:hAnsi="Arial" w:cs="Arial"/>
        </w:rPr>
      </w:pPr>
    </w:p>
    <w:p w:rsidR="00530A1C" w:rsidRDefault="00D43B2D">
      <w:pPr>
        <w:pStyle w:val="Ttulo1"/>
        <w:numPr>
          <w:ilvl w:val="1"/>
          <w:numId w:val="44"/>
        </w:numPr>
        <w:rPr>
          <w:rFonts w:ascii="Arial" w:eastAsia="Arial" w:hAnsi="Arial" w:cs="Arial"/>
          <w:b/>
          <w:bCs/>
          <w:color w:val="000000"/>
          <w:sz w:val="22"/>
          <w:szCs w:val="22"/>
        </w:rPr>
      </w:pPr>
      <w:bookmarkStart w:id="53" w:name="_heading=h.r3efqhss6tf8" w:colFirst="0" w:colLast="0"/>
      <w:bookmarkEnd w:id="53"/>
      <w:r>
        <w:rPr>
          <w:rFonts w:ascii="Arial" w:eastAsia="Arial" w:hAnsi="Arial" w:cs="Arial"/>
          <w:b/>
          <w:bCs/>
          <w:color w:val="000000"/>
          <w:sz w:val="22"/>
          <w:szCs w:val="22"/>
        </w:rPr>
        <w:t>Descripción de etapas y actividades.</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pStyle w:val="Ttulo1"/>
        <w:numPr>
          <w:ilvl w:val="2"/>
          <w:numId w:val="44"/>
        </w:numPr>
        <w:rPr>
          <w:rFonts w:ascii="Arial" w:eastAsia="Arial" w:hAnsi="Arial" w:cs="Arial"/>
          <w:b/>
          <w:bCs/>
          <w:color w:val="000000"/>
          <w:sz w:val="22"/>
          <w:szCs w:val="22"/>
        </w:rPr>
      </w:pPr>
      <w:bookmarkStart w:id="54" w:name="_heading=h.rhw1jzq9w9rc" w:colFirst="0" w:colLast="0"/>
      <w:bookmarkEnd w:id="54"/>
      <w:r>
        <w:rPr>
          <w:rFonts w:ascii="Arial" w:eastAsia="Arial" w:hAnsi="Arial" w:cs="Arial"/>
          <w:b/>
          <w:bCs/>
          <w:color w:val="000000"/>
          <w:sz w:val="22"/>
          <w:szCs w:val="22"/>
        </w:rPr>
        <w:t>Etapa 1: Recibir solicitudes y adelantar trámite de la Ingreso de modalidad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El Servidor público de manera voluntaria deberá diligenciar el formato “Solicitud de incorporación al Teletrabajo”, el cual deberá contener la información más reciente relacionada con la actividad y datos personales del funcionario, así como la firma del jefe inmediato. </w:t>
      </w:r>
    </w:p>
    <w:p w:rsidR="00530A1C" w:rsidRDefault="00D43B2D">
      <w:pPr>
        <w:spacing w:line="276" w:lineRule="auto"/>
        <w:jc w:val="both"/>
        <w:rPr>
          <w:rFonts w:ascii="Arial" w:eastAsia="Arial" w:hAnsi="Arial" w:cs="Arial"/>
        </w:rPr>
      </w:pPr>
      <w:r>
        <w:rPr>
          <w:rFonts w:ascii="Arial" w:eastAsia="Arial" w:hAnsi="Arial" w:cs="Arial"/>
        </w:rPr>
        <w:t>Aunado a esto, el aspirante a teletrabajo deberá solicitar al jefe de dependencia diligenciar el Formato “Evaluación de competencias técnicas para el teletrabajo” con el propósito de establecer la idoneidad del aspirante y la posibilidad de desarrollar sus funciones a través de esta modalidad.</w:t>
      </w:r>
    </w:p>
    <w:p w:rsidR="00530A1C" w:rsidRDefault="00D43B2D">
      <w:pPr>
        <w:spacing w:line="276" w:lineRule="auto"/>
        <w:jc w:val="both"/>
        <w:rPr>
          <w:rFonts w:ascii="Arial" w:eastAsia="Arial" w:hAnsi="Arial" w:cs="Arial"/>
        </w:rPr>
      </w:pPr>
      <w:r>
        <w:rPr>
          <w:rFonts w:ascii="Arial" w:eastAsia="Arial" w:hAnsi="Arial" w:cs="Arial"/>
        </w:rPr>
        <w:t xml:space="preserve">El servidor público aspirante a </w:t>
      </w:r>
      <w:proofErr w:type="spellStart"/>
      <w:r>
        <w:rPr>
          <w:rFonts w:ascii="Arial" w:eastAsia="Arial" w:hAnsi="Arial" w:cs="Arial"/>
        </w:rPr>
        <w:t>teletrabajador</w:t>
      </w:r>
      <w:proofErr w:type="spellEnd"/>
      <w:r>
        <w:rPr>
          <w:rFonts w:ascii="Arial" w:eastAsia="Arial" w:hAnsi="Arial" w:cs="Arial"/>
        </w:rPr>
        <w:t xml:space="preserve"> deberá obtener como mínimo una calificación global de los 85 puntos y en todo caso en ninguna pregunta el aspirante podrá tener una calificación inferior a 3 puntos para acceder a la modalidad.</w:t>
      </w:r>
    </w:p>
    <w:p w:rsidR="00530A1C" w:rsidRDefault="00D43B2D">
      <w:pPr>
        <w:spacing w:line="276" w:lineRule="auto"/>
        <w:jc w:val="both"/>
        <w:rPr>
          <w:rFonts w:ascii="Arial" w:eastAsia="Arial" w:hAnsi="Arial" w:cs="Arial"/>
        </w:rPr>
      </w:pPr>
      <w:r>
        <w:rPr>
          <w:rFonts w:ascii="Arial" w:eastAsia="Arial" w:hAnsi="Arial" w:cs="Arial"/>
        </w:rPr>
        <w:t>Dichos formatos, junto con los soportes de criterios de priorización (en caso de tenerlos), deben ser radicados a través de ALFANET a la Coordinación del Grupo de Gestión del Talento Humano y Desarrollo Organizacional.</w:t>
      </w:r>
    </w:p>
    <w:p w:rsidR="00530A1C" w:rsidRDefault="00530A1C">
      <w:pPr>
        <w:spacing w:line="276" w:lineRule="auto"/>
        <w:jc w:val="both"/>
        <w:rPr>
          <w:rFonts w:ascii="Arial" w:eastAsia="Arial" w:hAnsi="Arial" w:cs="Arial"/>
        </w:rPr>
      </w:pPr>
    </w:p>
    <w:p w:rsidR="00530A1C" w:rsidRDefault="00D43B2D">
      <w:pPr>
        <w:pStyle w:val="Ttulo1"/>
        <w:numPr>
          <w:ilvl w:val="2"/>
          <w:numId w:val="44"/>
        </w:numPr>
        <w:rPr>
          <w:rFonts w:ascii="Arial" w:eastAsia="Arial" w:hAnsi="Arial" w:cs="Arial"/>
          <w:b/>
          <w:bCs/>
          <w:color w:val="000000"/>
          <w:sz w:val="22"/>
          <w:szCs w:val="22"/>
        </w:rPr>
      </w:pPr>
      <w:bookmarkStart w:id="55" w:name="_heading=h.sjmdjijz0ocw" w:colFirst="0" w:colLast="0"/>
      <w:bookmarkEnd w:id="55"/>
      <w:r>
        <w:rPr>
          <w:rFonts w:ascii="Arial" w:eastAsia="Arial" w:hAnsi="Arial" w:cs="Arial"/>
          <w:b/>
          <w:bCs/>
          <w:color w:val="000000"/>
          <w:sz w:val="22"/>
          <w:szCs w:val="22"/>
        </w:rPr>
        <w:t>Etapa 2. Verificar los requisitos del aspirante.</w:t>
      </w:r>
    </w:p>
    <w:p w:rsidR="00530A1C" w:rsidRDefault="00530A1C">
      <w:pPr>
        <w:pBdr>
          <w:top w:val="nil"/>
          <w:left w:val="nil"/>
          <w:bottom w:val="nil"/>
          <w:right w:val="nil"/>
          <w:between w:val="nil"/>
        </w:pBdr>
        <w:spacing w:after="0" w:line="276" w:lineRule="auto"/>
        <w:ind w:left="720"/>
        <w:jc w:val="both"/>
        <w:rPr>
          <w:rFonts w:ascii="Arial" w:eastAsia="Arial" w:hAnsi="Arial" w:cs="Arial"/>
          <w:b/>
          <w:bCs/>
          <w:color w:val="000000"/>
        </w:rPr>
      </w:pPr>
    </w:p>
    <w:p w:rsidR="00530A1C" w:rsidRDefault="00D43B2D">
      <w:pPr>
        <w:numPr>
          <w:ilvl w:val="0"/>
          <w:numId w:val="2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Verificación de las solicitudes:</w:t>
      </w:r>
      <w:r>
        <w:rPr>
          <w:rFonts w:ascii="Arial" w:eastAsia="Arial" w:hAnsi="Arial" w:cs="Arial"/>
          <w:color w:val="000000"/>
        </w:rPr>
        <w:t xml:space="preserve"> Una vez recibida la documentación relacionada en el numeral anterior, el grupo de Gestión del Talento Humano y Desarrollo Organizacional </w:t>
      </w:r>
      <w:r>
        <w:rPr>
          <w:rFonts w:ascii="Arial" w:eastAsia="Arial" w:hAnsi="Arial" w:cs="Arial"/>
          <w:color w:val="000000"/>
        </w:rPr>
        <w:lastRenderedPageBreak/>
        <w:t xml:space="preserve">procederá a verificar la documentación proporcionada, con el fin de establecer la idoneidad de la solicitud.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Una vez verificada la información, y en caso de encontrarse acorde con lo establecido en el acto administrativo que adopta la política y el presente manual, se procederá a continuar con las siguientes actividades del proceso.</w:t>
      </w:r>
    </w:p>
    <w:p w:rsidR="00530A1C" w:rsidRDefault="00530A1C">
      <w:pPr>
        <w:pBdr>
          <w:top w:val="nil"/>
          <w:left w:val="nil"/>
          <w:bottom w:val="nil"/>
          <w:right w:val="nil"/>
          <w:between w:val="nil"/>
        </w:pBdr>
        <w:spacing w:after="0" w:line="276" w:lineRule="auto"/>
        <w:jc w:val="both"/>
        <w:rPr>
          <w:rFonts w:ascii="Arial" w:eastAsia="Arial" w:hAnsi="Arial" w:cs="Arial"/>
        </w:rPr>
      </w:pPr>
    </w:p>
    <w:p w:rsidR="00530A1C" w:rsidRDefault="00D43B2D">
      <w:pPr>
        <w:numPr>
          <w:ilvl w:val="0"/>
          <w:numId w:val="2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Entrevista psicológica:</w:t>
      </w:r>
      <w:r>
        <w:rPr>
          <w:rFonts w:ascii="Arial" w:eastAsia="Arial" w:hAnsi="Arial" w:cs="Arial"/>
          <w:color w:val="000000"/>
        </w:rPr>
        <w:t xml:space="preserve"> Será llevada a cabo por un profesional en psicología, del grupo de Gestión del Talento Humano y Desarrollo Organizacional, de manera virtual o presencial, y el resultado quedará plasmado en el Formato </w:t>
      </w:r>
      <w:r>
        <w:rPr>
          <w:rFonts w:ascii="Arial" w:eastAsia="Arial" w:hAnsi="Arial" w:cs="Arial"/>
        </w:rPr>
        <w:t>“</w:t>
      </w:r>
      <w:r>
        <w:rPr>
          <w:rFonts w:ascii="Arial" w:eastAsia="Arial" w:hAnsi="Arial" w:cs="Arial"/>
          <w:color w:val="000000"/>
        </w:rPr>
        <w:t>Entrevista Psicológica</w:t>
      </w:r>
      <w:r>
        <w:rPr>
          <w:rFonts w:ascii="Arial" w:eastAsia="Arial" w:hAnsi="Arial" w:cs="Arial"/>
        </w:rPr>
        <w:t xml:space="preserve"> - aspirante teletrabajo</w:t>
      </w:r>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 xml:space="preserve">Esta entrevista tiene como fin evaluar el comportamiento, habilidades y aptitudes del candidato para desarrollar sus funciones a través del Teletrabajo. La información contenida en la entrevista, por tratarse de datos sensibles, se tratará conforme a la Política de Protección de Datos Personales.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 xml:space="preserve">Posteriormente, </w:t>
      </w:r>
      <w:r>
        <w:rPr>
          <w:rFonts w:ascii="Arial" w:eastAsia="Arial" w:hAnsi="Arial" w:cs="Arial"/>
        </w:rPr>
        <w:t xml:space="preserve">el </w:t>
      </w:r>
      <w:r>
        <w:rPr>
          <w:rFonts w:ascii="Arial" w:eastAsia="Arial" w:hAnsi="Arial" w:cs="Arial"/>
          <w:color w:val="000000"/>
        </w:rPr>
        <w:t xml:space="preserve">Grupo de Gestión del Talento Humano y Desarrollo Organizacional comunica mediante correo electrónico al servidor solicitante si es apto o no para acceder a la modalidad de teletrabajo; de no ser apto, finaliza el proceso, de lo contrario, se programa la visita de inspección virtual o presencial al lugar donde realizará sus funciones como </w:t>
      </w:r>
      <w:proofErr w:type="spellStart"/>
      <w:r>
        <w:rPr>
          <w:rFonts w:ascii="Arial" w:eastAsia="Arial" w:hAnsi="Arial" w:cs="Arial"/>
          <w:color w:val="000000"/>
        </w:rPr>
        <w:t>teletrabajador</w:t>
      </w:r>
      <w:proofErr w:type="spellEnd"/>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Visita domiciliaria virtual o presencial:</w:t>
      </w:r>
      <w:r>
        <w:rPr>
          <w:rFonts w:ascii="Arial" w:eastAsia="Arial" w:hAnsi="Arial" w:cs="Arial"/>
          <w:color w:val="000000"/>
        </w:rPr>
        <w:t xml:space="preserve"> Se realizará la citación al servidor público para que a través de visita virtual o presencial se lleve a cabo la inspección y verificación de las condiciones del lugar de trabajo por parte de la entidad.</w:t>
      </w:r>
    </w:p>
    <w:p w:rsidR="00530A1C" w:rsidRDefault="00530A1C">
      <w:pPr>
        <w:pBdr>
          <w:top w:val="nil"/>
          <w:left w:val="nil"/>
          <w:bottom w:val="nil"/>
          <w:right w:val="nil"/>
          <w:between w:val="nil"/>
        </w:pBdr>
        <w:spacing w:after="0" w:line="276" w:lineRule="auto"/>
        <w:ind w:left="360"/>
        <w:jc w:val="both"/>
        <w:rPr>
          <w:rFonts w:ascii="Arial" w:eastAsia="Arial" w:hAnsi="Arial" w:cs="Arial"/>
          <w:b/>
          <w:bCs/>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En dicha visita se evaluarán los requisitos mínimos requeridos de que se habla en el presente documento, en cuanto a: mobiliario, elementos de confort ergonómico, y de emergencias. El resultado quedará registrado en el Formato “</w:t>
      </w:r>
      <w:r>
        <w:rPr>
          <w:rFonts w:ascii="Arial" w:eastAsia="Arial" w:hAnsi="Arial" w:cs="Arial"/>
        </w:rPr>
        <w:t>Lista de verificación SST puesto de trabajo - teletrabajo</w:t>
      </w:r>
      <w:r>
        <w:rPr>
          <w:rFonts w:ascii="Arial" w:eastAsia="Arial" w:hAnsi="Arial" w:cs="Arial"/>
          <w:color w:val="000000"/>
        </w:rPr>
        <w:t>”, y deberá ser suscrito por el servidor del SG-SST y el servidor público aspirante.</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Posteriormente, desde el SG-SST de la Entidad se remitirá un informe donde manifiesta el resultado de la visita en el que se evidencia si cumple o no con las condiciones adecuadas para desempeñar las funciones en el lugar de teletrabajo, el cual podrá arrojar los siguientes resultados: Apto, Apto con recomendaciones y/o aplazado.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 xml:space="preserve">En caso de que el resultado sea “Apto con recomendaciones y/o aplazado”, para dar continuidad al proceso, el servidor público aspirante deberá acoger y subsanar dicha </w:t>
      </w:r>
      <w:r>
        <w:rPr>
          <w:rFonts w:ascii="Arial" w:eastAsia="Arial" w:hAnsi="Arial" w:cs="Arial"/>
          <w:color w:val="000000"/>
        </w:rPr>
        <w:lastRenderedPageBreak/>
        <w:t>situación, remitiendo la evidencia fotográfica o técnica que dé cuenta del cumplimiento de esta al correo seguridadsaludtrabajo@fbscgr.gov.co, posterior a ello recibirá una actualización de su informe que lo habilite como apto para ingresar a la modalidad de teletrabajo.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9"/>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Evaluación técnica:</w:t>
      </w:r>
      <w:r>
        <w:rPr>
          <w:rFonts w:ascii="Arial" w:eastAsia="Arial" w:hAnsi="Arial" w:cs="Arial"/>
          <w:color w:val="000000"/>
        </w:rPr>
        <w:t xml:space="preserve"> De manera concomitante, el aspirante a </w:t>
      </w:r>
      <w:proofErr w:type="spellStart"/>
      <w:r>
        <w:rPr>
          <w:rFonts w:ascii="Arial" w:eastAsia="Arial" w:hAnsi="Arial" w:cs="Arial"/>
          <w:color w:val="000000"/>
        </w:rPr>
        <w:t>teletrabajador</w:t>
      </w:r>
      <w:proofErr w:type="spellEnd"/>
      <w:r>
        <w:rPr>
          <w:rFonts w:ascii="Arial" w:eastAsia="Arial" w:hAnsi="Arial" w:cs="Arial"/>
          <w:color w:val="000000"/>
        </w:rPr>
        <w:t xml:space="preserve"> será contactado por el Grupo de Tecnologías de la Información y las Comunicaci</w:t>
      </w:r>
      <w:r>
        <w:rPr>
          <w:rFonts w:ascii="Arial" w:eastAsia="Arial" w:hAnsi="Arial" w:cs="Arial"/>
        </w:rPr>
        <w:t>ones</w:t>
      </w:r>
      <w:r>
        <w:rPr>
          <w:rFonts w:ascii="Arial" w:eastAsia="Arial" w:hAnsi="Arial" w:cs="Arial"/>
          <w:color w:val="000000"/>
        </w:rPr>
        <w:t xml:space="preserve"> con el fin de programar una visita técnica </w:t>
      </w:r>
      <w:r>
        <w:rPr>
          <w:rFonts w:ascii="Arial" w:eastAsia="Arial" w:hAnsi="Arial" w:cs="Arial"/>
        </w:rPr>
        <w:t>p</w:t>
      </w:r>
      <w:r>
        <w:rPr>
          <w:rFonts w:ascii="Arial" w:eastAsia="Arial" w:hAnsi="Arial" w:cs="Arial"/>
          <w:color w:val="000000"/>
        </w:rPr>
        <w:t xml:space="preserve">resencial </w:t>
      </w:r>
      <w:proofErr w:type="spellStart"/>
      <w:r>
        <w:rPr>
          <w:rFonts w:ascii="Arial" w:eastAsia="Arial" w:hAnsi="Arial" w:cs="Arial"/>
        </w:rPr>
        <w:t>ó</w:t>
      </w:r>
      <w:proofErr w:type="spellEnd"/>
      <w:r>
        <w:rPr>
          <w:rFonts w:ascii="Arial" w:eastAsia="Arial" w:hAnsi="Arial" w:cs="Arial"/>
          <w:color w:val="000000"/>
        </w:rPr>
        <w:t xml:space="preserve"> virtual, en la que se evaluarán las características técnicas del equipo de cómputo, conexión a internet y uso y apropiación de las TIC a través de la aplicación el Formato </w:t>
      </w:r>
      <w:r>
        <w:rPr>
          <w:rFonts w:ascii="Arial" w:eastAsia="Arial" w:hAnsi="Arial" w:cs="Arial"/>
        </w:rPr>
        <w:t>“Lista de verificación condiciones de TI - modalidad teletrabajo”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Style w:val="Ttulo1"/>
        <w:numPr>
          <w:ilvl w:val="2"/>
          <w:numId w:val="44"/>
        </w:numPr>
        <w:rPr>
          <w:rFonts w:ascii="Arial" w:eastAsia="Arial" w:hAnsi="Arial" w:cs="Arial"/>
          <w:b/>
          <w:bCs/>
          <w:color w:val="000000"/>
          <w:sz w:val="22"/>
          <w:szCs w:val="22"/>
        </w:rPr>
      </w:pPr>
      <w:bookmarkStart w:id="56" w:name="_heading=h.o835zs4ds4lo" w:colFirst="0" w:colLast="0"/>
      <w:bookmarkEnd w:id="56"/>
      <w:r>
        <w:rPr>
          <w:rFonts w:ascii="Arial" w:eastAsia="Arial" w:hAnsi="Arial" w:cs="Arial"/>
          <w:b/>
          <w:bCs/>
          <w:color w:val="000000"/>
          <w:sz w:val="22"/>
          <w:szCs w:val="22"/>
        </w:rPr>
        <w:t>Etapa 3. Habilitación de la modalidad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Una vez se cuente con la aprobación de todos los ítems de la etapa 2, se desarrollarán las siguientes acciones:</w:t>
      </w:r>
    </w:p>
    <w:p w:rsidR="00530A1C" w:rsidRDefault="00D43B2D">
      <w:pPr>
        <w:numPr>
          <w:ilvl w:val="0"/>
          <w:numId w:val="2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Firmar del acuerdo de voluntades con el jefe de la dependencia: Una vez enviado el informe definitivo que conste que el </w:t>
      </w:r>
      <w:proofErr w:type="spellStart"/>
      <w:r>
        <w:rPr>
          <w:rFonts w:ascii="Arial" w:eastAsia="Arial" w:hAnsi="Arial" w:cs="Arial"/>
          <w:color w:val="000000"/>
        </w:rPr>
        <w:t>teletrabajador</w:t>
      </w:r>
      <w:proofErr w:type="spellEnd"/>
      <w:r>
        <w:rPr>
          <w:rFonts w:ascii="Arial" w:eastAsia="Arial" w:hAnsi="Arial" w:cs="Arial"/>
          <w:color w:val="000000"/>
        </w:rPr>
        <w:t xml:space="preserve"> se encuentra apto para ejercer funciones desde su domicilio en la modalidad de teletrabajo, se firma el acuerdo de voluntades entre el </w:t>
      </w:r>
      <w:proofErr w:type="spellStart"/>
      <w:r>
        <w:rPr>
          <w:rFonts w:ascii="Arial" w:eastAsia="Arial" w:hAnsi="Arial" w:cs="Arial"/>
          <w:color w:val="000000"/>
        </w:rPr>
        <w:t>teletrabajador</w:t>
      </w:r>
      <w:proofErr w:type="spellEnd"/>
      <w:r>
        <w:rPr>
          <w:rFonts w:ascii="Arial" w:eastAsia="Arial" w:hAnsi="Arial" w:cs="Arial"/>
          <w:color w:val="000000"/>
        </w:rPr>
        <w:t xml:space="preserve"> y su jefe de dependencia.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Emitir acto administrativo: Desde el seno del Grupo de Gestión del Talento Humano y Desarrollo Organizacional se procede a proyectar la resolución para visto bueno del Coordinador del Grupo y posterior firma del Director(a) Administrativo y Financiero, por medio del cual se le concede a un servidor público el ejercicio de sus funciones, a través de la modalidad de Teletrabajo. Dicho acto administrativo se debe comunicar al </w:t>
      </w:r>
      <w:proofErr w:type="spellStart"/>
      <w:r>
        <w:rPr>
          <w:rFonts w:ascii="Arial" w:eastAsia="Arial" w:hAnsi="Arial" w:cs="Arial"/>
          <w:color w:val="000000"/>
        </w:rPr>
        <w:t>teletrabajador</w:t>
      </w:r>
      <w:proofErr w:type="spellEnd"/>
      <w:r>
        <w:rPr>
          <w:rFonts w:ascii="Arial" w:eastAsia="Arial" w:hAnsi="Arial" w:cs="Arial"/>
          <w:color w:val="000000"/>
        </w:rPr>
        <w:t xml:space="preserve">, y a su jefe de la dependencia desde el correo </w:t>
      </w:r>
      <w:hyperlink r:id="rId19">
        <w:r>
          <w:rPr>
            <w:rFonts w:ascii="Arial" w:eastAsia="Arial" w:hAnsi="Arial" w:cs="Arial"/>
            <w:color w:val="0563C1"/>
            <w:u w:val="single"/>
          </w:rPr>
          <w:t>talentohumano@fbscgr.gov.co</w:t>
        </w:r>
      </w:hyperlink>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Llevar registro de </w:t>
      </w:r>
      <w:proofErr w:type="spellStart"/>
      <w:r>
        <w:rPr>
          <w:rFonts w:ascii="Arial" w:eastAsia="Arial" w:hAnsi="Arial" w:cs="Arial"/>
          <w:color w:val="000000"/>
        </w:rPr>
        <w:t>teletrabajadores</w:t>
      </w:r>
      <w:proofErr w:type="spellEnd"/>
      <w:r>
        <w:rPr>
          <w:rFonts w:ascii="Arial" w:eastAsia="Arial" w:hAnsi="Arial" w:cs="Arial"/>
          <w:color w:val="000000"/>
        </w:rPr>
        <w:t xml:space="preserve">: El Grupo de Gestión del Talento Humano y Desarrollo Organizacional llevará un registro actualizado de los </w:t>
      </w:r>
      <w:proofErr w:type="spellStart"/>
      <w:r>
        <w:rPr>
          <w:rFonts w:ascii="Arial" w:eastAsia="Arial" w:hAnsi="Arial" w:cs="Arial"/>
          <w:color w:val="000000"/>
        </w:rPr>
        <w:t>teletrabajadores</w:t>
      </w:r>
      <w:proofErr w:type="spellEnd"/>
      <w:r>
        <w:rPr>
          <w:rFonts w:ascii="Arial" w:eastAsia="Arial" w:hAnsi="Arial" w:cs="Arial"/>
          <w:color w:val="000000"/>
        </w:rPr>
        <w:t xml:space="preserve"> al servicio de la entidad, incluyendo la modalidad y condiciones específicas bajo las cuales se desarrolla el teletrabajo. Dicho registro contendrá como mínimo la siguiente información:</w:t>
      </w:r>
    </w:p>
    <w:p w:rsidR="00530A1C" w:rsidRDefault="00D43B2D">
      <w:pPr>
        <w:numPr>
          <w:ilvl w:val="0"/>
          <w:numId w:val="2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Los datos de identificación personal y laboral del servidor.</w:t>
      </w:r>
    </w:p>
    <w:p w:rsidR="00530A1C" w:rsidRDefault="00D43B2D">
      <w:pPr>
        <w:numPr>
          <w:ilvl w:val="0"/>
          <w:numId w:val="2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Dirección de ubicación del servidor público para el desarrollo de la modalidad de teletrabajo.</w:t>
      </w:r>
    </w:p>
    <w:p w:rsidR="00530A1C" w:rsidRDefault="00D43B2D">
      <w:pPr>
        <w:numPr>
          <w:ilvl w:val="0"/>
          <w:numId w:val="2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Tipo de modalidad otorgada, indicando los días presenciales y en teletrabajo.</w:t>
      </w:r>
    </w:p>
    <w:p w:rsidR="00530A1C" w:rsidRDefault="00D43B2D">
      <w:pPr>
        <w:numPr>
          <w:ilvl w:val="0"/>
          <w:numId w:val="24"/>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Datos del Acto Administrativo por el cual se otorga la modalidad de teletrabajo: fecha, número y sus modificaciones (si se requieren).</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 xml:space="preserve">Reporte de </w:t>
      </w:r>
      <w:proofErr w:type="spellStart"/>
      <w:r>
        <w:rPr>
          <w:rFonts w:ascii="Arial" w:eastAsia="Arial" w:hAnsi="Arial" w:cs="Arial"/>
          <w:b/>
          <w:bCs/>
          <w:color w:val="000000"/>
        </w:rPr>
        <w:t>teletrabajadores</w:t>
      </w:r>
      <w:proofErr w:type="spellEnd"/>
      <w:r>
        <w:rPr>
          <w:rFonts w:ascii="Arial" w:eastAsia="Arial" w:hAnsi="Arial" w:cs="Arial"/>
          <w:b/>
          <w:bCs/>
          <w:color w:val="000000"/>
        </w:rPr>
        <w:t xml:space="preserve"> a ARL y Ministerio de Trabajo</w:t>
      </w:r>
      <w:r>
        <w:rPr>
          <w:rFonts w:ascii="Arial" w:eastAsia="Arial" w:hAnsi="Arial" w:cs="Arial"/>
          <w:color w:val="000000"/>
        </w:rPr>
        <w:t xml:space="preserve">: El Grupo de Seguridad y Salud en el Trabajo, registrará la novedad de cambio de modalidad de trabajo ante la Administradora de Riesgos Laborales – ARL (domicilio, días y modalidad). </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Los soportes del proceso de vinculación a la modalidad de teletrabajo reposarán en cada una de las historias laborales de los </w:t>
      </w:r>
      <w:proofErr w:type="spellStart"/>
      <w:r>
        <w:rPr>
          <w:rFonts w:ascii="Arial" w:eastAsia="Arial" w:hAnsi="Arial" w:cs="Arial"/>
          <w:color w:val="000000"/>
        </w:rPr>
        <w:t>teletrabajadores</w:t>
      </w:r>
      <w:proofErr w:type="spellEnd"/>
      <w:r>
        <w:rPr>
          <w:rFonts w:ascii="Arial" w:eastAsia="Arial" w:hAnsi="Arial" w:cs="Arial"/>
          <w:color w:val="000000"/>
        </w:rPr>
        <w:t>.</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Style w:val="Ttulo1"/>
        <w:numPr>
          <w:ilvl w:val="2"/>
          <w:numId w:val="44"/>
        </w:numPr>
        <w:rPr>
          <w:rFonts w:ascii="Arial" w:eastAsia="Arial" w:hAnsi="Arial" w:cs="Arial"/>
          <w:b/>
          <w:bCs/>
          <w:color w:val="000000"/>
          <w:sz w:val="22"/>
          <w:szCs w:val="22"/>
        </w:rPr>
      </w:pPr>
      <w:bookmarkStart w:id="57" w:name="_heading=h.cxqgjyn0okr" w:colFirst="0" w:colLast="0"/>
      <w:bookmarkEnd w:id="57"/>
      <w:r>
        <w:rPr>
          <w:rFonts w:ascii="Arial" w:eastAsia="Arial" w:hAnsi="Arial" w:cs="Arial"/>
          <w:b/>
          <w:bCs/>
          <w:color w:val="000000"/>
          <w:sz w:val="22"/>
          <w:szCs w:val="22"/>
        </w:rPr>
        <w:t xml:space="preserve">Etapa 4. Realizar seguimiento a la modalidad de teletrabajo y al </w:t>
      </w:r>
      <w:proofErr w:type="spellStart"/>
      <w:r>
        <w:rPr>
          <w:rFonts w:ascii="Arial" w:eastAsia="Arial" w:hAnsi="Arial" w:cs="Arial"/>
          <w:b/>
          <w:bCs/>
          <w:color w:val="000000"/>
          <w:sz w:val="22"/>
          <w:szCs w:val="22"/>
        </w:rPr>
        <w:t>teletrabajador</w:t>
      </w:r>
      <w:proofErr w:type="spellEnd"/>
      <w:r>
        <w:rPr>
          <w:rFonts w:ascii="Arial" w:eastAsia="Arial" w:hAnsi="Arial" w:cs="Arial"/>
          <w:b/>
          <w:bCs/>
          <w:color w:val="000000"/>
          <w:sz w:val="22"/>
          <w:szCs w:val="22"/>
        </w:rPr>
        <w:t>.</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 xml:space="preserve">Como parte del seguimiento a la modalidad, de manera periódica desde el SG.SST se verificará las condiciones de salud y de trabajo de los </w:t>
      </w:r>
      <w:proofErr w:type="spellStart"/>
      <w:r>
        <w:rPr>
          <w:rFonts w:ascii="Arial" w:eastAsia="Arial" w:hAnsi="Arial" w:cs="Arial"/>
        </w:rPr>
        <w:t>teletrabajadores</w:t>
      </w:r>
      <w:proofErr w:type="spellEnd"/>
      <w:r>
        <w:rPr>
          <w:rFonts w:ascii="Arial" w:eastAsia="Arial" w:hAnsi="Arial" w:cs="Arial"/>
        </w:rPr>
        <w:t>, así:</w:t>
      </w:r>
    </w:p>
    <w:p w:rsidR="00530A1C" w:rsidRDefault="00D43B2D">
      <w:pPr>
        <w:numPr>
          <w:ilvl w:val="0"/>
          <w:numId w:val="2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 xml:space="preserve">Realizar seguimiento a las normas de higiene, seguridad y ergonomía laboral y las condiciones de salud del </w:t>
      </w:r>
      <w:proofErr w:type="spellStart"/>
      <w:r>
        <w:rPr>
          <w:rFonts w:ascii="Arial" w:eastAsia="Arial" w:hAnsi="Arial" w:cs="Arial"/>
          <w:b/>
          <w:bCs/>
          <w:color w:val="000000"/>
        </w:rPr>
        <w:t>teletrabajador</w:t>
      </w:r>
      <w:proofErr w:type="spellEnd"/>
      <w:r>
        <w:rPr>
          <w:rFonts w:ascii="Arial" w:eastAsia="Arial" w:hAnsi="Arial" w:cs="Arial"/>
          <w:b/>
          <w:bCs/>
          <w:color w:val="000000"/>
        </w:rPr>
        <w:t>:</w:t>
      </w:r>
      <w:r>
        <w:rPr>
          <w:rFonts w:ascii="Arial" w:eastAsia="Arial" w:hAnsi="Arial" w:cs="Arial"/>
          <w:color w:val="000000"/>
        </w:rPr>
        <w:t xml:space="preserve"> Se llevará a cabo seguimiento de las condiciones de salud del </w:t>
      </w:r>
      <w:proofErr w:type="spellStart"/>
      <w:r>
        <w:rPr>
          <w:rFonts w:ascii="Arial" w:eastAsia="Arial" w:hAnsi="Arial" w:cs="Arial"/>
          <w:color w:val="000000"/>
        </w:rPr>
        <w:t>teletrabajador</w:t>
      </w:r>
      <w:proofErr w:type="spellEnd"/>
      <w:r>
        <w:rPr>
          <w:rFonts w:ascii="Arial" w:eastAsia="Arial" w:hAnsi="Arial" w:cs="Arial"/>
          <w:color w:val="000000"/>
        </w:rPr>
        <w:t xml:space="preserve"> a través del Formato “</w:t>
      </w:r>
      <w:r>
        <w:rPr>
          <w:rFonts w:ascii="Arial" w:eastAsia="Arial" w:hAnsi="Arial" w:cs="Arial"/>
        </w:rPr>
        <w:t>Lista de verificación SST puesto de trabajo - teletrabajo</w:t>
      </w:r>
      <w:r>
        <w:rPr>
          <w:rFonts w:ascii="Arial" w:eastAsia="Arial" w:hAnsi="Arial" w:cs="Arial"/>
          <w:color w:val="000000"/>
        </w:rPr>
        <w:t xml:space="preserve">” como máximo cada año y mientras dure la vigencia de la habilitación de la modalidad de Teletrabajo. </w:t>
      </w:r>
    </w:p>
    <w:p w:rsidR="00530A1C" w:rsidRDefault="00530A1C">
      <w:pPr>
        <w:pBdr>
          <w:top w:val="nil"/>
          <w:left w:val="nil"/>
          <w:bottom w:val="nil"/>
          <w:right w:val="nil"/>
          <w:between w:val="nil"/>
        </w:pBdr>
        <w:spacing w:after="0" w:line="276" w:lineRule="auto"/>
        <w:ind w:left="360"/>
        <w:jc w:val="both"/>
        <w:rPr>
          <w:rFonts w:ascii="Arial" w:eastAsia="Arial" w:hAnsi="Arial" w:cs="Arial"/>
          <w:b/>
          <w:bCs/>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 xml:space="preserve">Allí debe incluirse el seguimiento a las condiciones ergonómicas, físicas y ambientales, y de respuesta ante emergencias del puesto de trabajo del </w:t>
      </w:r>
      <w:proofErr w:type="spellStart"/>
      <w:r>
        <w:rPr>
          <w:rFonts w:ascii="Arial" w:eastAsia="Arial" w:hAnsi="Arial" w:cs="Arial"/>
          <w:color w:val="000000"/>
        </w:rPr>
        <w:t>teletrabajador</w:t>
      </w:r>
      <w:proofErr w:type="spellEnd"/>
      <w:r>
        <w:rPr>
          <w:rFonts w:ascii="Arial" w:eastAsia="Arial" w:hAnsi="Arial" w:cs="Arial"/>
          <w:color w:val="000000"/>
        </w:rPr>
        <w:t xml:space="preserve">; con el fin de verificar que las condiciones pactadas al iniciar la modalidad de Teletrabajo. A través de este seguimiento, se generan recomendaciones tanto para la entidad como para el </w:t>
      </w:r>
      <w:proofErr w:type="spellStart"/>
      <w:r>
        <w:rPr>
          <w:rFonts w:ascii="Arial" w:eastAsia="Arial" w:hAnsi="Arial" w:cs="Arial"/>
          <w:color w:val="000000"/>
        </w:rPr>
        <w:t>teletrabajador</w:t>
      </w:r>
      <w:proofErr w:type="spellEnd"/>
      <w:r>
        <w:rPr>
          <w:rFonts w:ascii="Arial" w:eastAsia="Arial" w:hAnsi="Arial" w:cs="Arial"/>
          <w:color w:val="000000"/>
        </w:rPr>
        <w:t>, que deben ser cumplidas a cabalidad y en el menor tiempo posible.</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Realizar capacitaciones relacionadas con TIC, sistemas de información, seguridad y salud en el trabajo:</w:t>
      </w:r>
      <w:r>
        <w:rPr>
          <w:rFonts w:ascii="Arial" w:eastAsia="Arial" w:hAnsi="Arial" w:cs="Arial"/>
          <w:color w:val="000000"/>
        </w:rPr>
        <w:t xml:space="preserve"> Se debe garantizar el acompañamiento y capacitación permanente en temas relacionados con TIC o sistemas de información, trámites del Fondo de Bienestar Social de la CGR y seguridad y salud en el trabajo, a través del Plan Institucional de Capacitación -PIC-. Lo anterior, con el fin de garantizar el desarrollo continuo y adecuado de las labores de forma remota.</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numPr>
          <w:ilvl w:val="0"/>
          <w:numId w:val="26"/>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 xml:space="preserve">Realizar seguimiento a las obligaciones laborales del </w:t>
      </w:r>
      <w:proofErr w:type="spellStart"/>
      <w:r>
        <w:rPr>
          <w:rFonts w:ascii="Arial" w:eastAsia="Arial" w:hAnsi="Arial" w:cs="Arial"/>
          <w:b/>
          <w:bCs/>
          <w:color w:val="000000"/>
        </w:rPr>
        <w:t>teletrabajador</w:t>
      </w:r>
      <w:proofErr w:type="spellEnd"/>
      <w:r>
        <w:rPr>
          <w:rFonts w:ascii="Arial" w:eastAsia="Arial" w:hAnsi="Arial" w:cs="Arial"/>
          <w:b/>
          <w:bCs/>
          <w:color w:val="000000"/>
        </w:rPr>
        <w:t>:</w:t>
      </w:r>
      <w:r>
        <w:rPr>
          <w:rFonts w:ascii="Arial" w:eastAsia="Arial" w:hAnsi="Arial" w:cs="Arial"/>
          <w:color w:val="000000"/>
        </w:rPr>
        <w:t xml:space="preserve"> Como quiera que el teletrabajo es la prestación del servicio por parte de los servidores públicos de la Entidad, desde un lugar de trabajo distinto a su puesto de trabajo, sin que ello implique </w:t>
      </w:r>
      <w:r>
        <w:rPr>
          <w:rFonts w:ascii="Arial" w:eastAsia="Arial" w:hAnsi="Arial" w:cs="Arial"/>
          <w:color w:val="000000"/>
        </w:rPr>
        <w:lastRenderedPageBreak/>
        <w:t>la separación de sus funciones y de su vínculo laboral, les será aplicable la normatividad que en materia de seguimiento al desempeño que esté vigente para todos los servidores públicos del Fondo de Bienestar Social de la Contraloría General de la República.</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pBdr>
          <w:top w:val="nil"/>
          <w:left w:val="nil"/>
          <w:bottom w:val="nil"/>
          <w:right w:val="nil"/>
          <w:between w:val="nil"/>
        </w:pBdr>
        <w:spacing w:after="0" w:line="276" w:lineRule="auto"/>
        <w:ind w:left="360"/>
        <w:jc w:val="both"/>
        <w:rPr>
          <w:rFonts w:ascii="Arial" w:eastAsia="Arial" w:hAnsi="Arial" w:cs="Arial"/>
          <w:color w:val="000000"/>
        </w:rPr>
      </w:pPr>
      <w:r>
        <w:rPr>
          <w:rFonts w:ascii="Arial" w:eastAsia="Arial" w:hAnsi="Arial" w:cs="Arial"/>
          <w:color w:val="000000"/>
        </w:rPr>
        <w:t xml:space="preserve">El jefe de la dependencia, grupo u oficina deberá realizar seguimiento, cada cuatro (4) meses, a las obligaciones laborales del </w:t>
      </w:r>
      <w:proofErr w:type="spellStart"/>
      <w:r>
        <w:rPr>
          <w:rFonts w:ascii="Arial" w:eastAsia="Arial" w:hAnsi="Arial" w:cs="Arial"/>
          <w:color w:val="000000"/>
        </w:rPr>
        <w:t>teletrabajador</w:t>
      </w:r>
      <w:proofErr w:type="spellEnd"/>
      <w:r>
        <w:rPr>
          <w:rFonts w:ascii="Arial" w:eastAsia="Arial" w:hAnsi="Arial" w:cs="Arial"/>
          <w:color w:val="000000"/>
        </w:rPr>
        <w:t xml:space="preserve"> con el fin de evidenciar el cumplimiento de dichas obligaciones. Para ello aplicará el formato “Seguimiento al </w:t>
      </w:r>
      <w:proofErr w:type="spellStart"/>
      <w:r>
        <w:rPr>
          <w:rFonts w:ascii="Arial" w:eastAsia="Arial" w:hAnsi="Arial" w:cs="Arial"/>
          <w:color w:val="000000"/>
        </w:rPr>
        <w:t>Teletrabajador</w:t>
      </w:r>
      <w:proofErr w:type="spellEnd"/>
      <w:r>
        <w:rPr>
          <w:rFonts w:ascii="Arial" w:eastAsia="Arial" w:hAnsi="Arial" w:cs="Arial"/>
          <w:color w:val="000000"/>
        </w:rPr>
        <w:t>” para realizar el respectivo seguimiento.</w:t>
      </w:r>
    </w:p>
    <w:p w:rsidR="00530A1C" w:rsidRDefault="00530A1C">
      <w:pPr>
        <w:pBdr>
          <w:top w:val="nil"/>
          <w:left w:val="nil"/>
          <w:bottom w:val="nil"/>
          <w:right w:val="nil"/>
          <w:between w:val="nil"/>
        </w:pBdr>
        <w:spacing w:after="0" w:line="276" w:lineRule="auto"/>
        <w:ind w:left="360"/>
        <w:jc w:val="both"/>
        <w:rPr>
          <w:rFonts w:ascii="Arial" w:eastAsia="Arial" w:hAnsi="Arial" w:cs="Arial"/>
          <w:color w:val="000000"/>
        </w:rPr>
      </w:pPr>
    </w:p>
    <w:p w:rsidR="00530A1C" w:rsidRDefault="00D43B2D">
      <w:pPr>
        <w:pStyle w:val="Ttulo1"/>
        <w:numPr>
          <w:ilvl w:val="2"/>
          <w:numId w:val="44"/>
        </w:numPr>
        <w:rPr>
          <w:rFonts w:ascii="Arial" w:eastAsia="Arial" w:hAnsi="Arial" w:cs="Arial"/>
          <w:b/>
          <w:bCs/>
          <w:color w:val="000000"/>
          <w:sz w:val="22"/>
          <w:szCs w:val="22"/>
        </w:rPr>
      </w:pPr>
      <w:bookmarkStart w:id="58" w:name="_heading=h.py77a7pgsqso" w:colFirst="0" w:colLast="0"/>
      <w:bookmarkEnd w:id="58"/>
      <w:r>
        <w:rPr>
          <w:rFonts w:ascii="Arial" w:eastAsia="Arial" w:hAnsi="Arial" w:cs="Arial"/>
          <w:b/>
          <w:bCs/>
          <w:color w:val="000000"/>
          <w:sz w:val="22"/>
          <w:szCs w:val="22"/>
        </w:rPr>
        <w:t>Etapa 5: Gestionar la modificación de teletrabajo.</w:t>
      </w:r>
    </w:p>
    <w:p w:rsidR="00530A1C" w:rsidRDefault="00530A1C"/>
    <w:p w:rsidR="00530A1C" w:rsidRDefault="00D43B2D">
      <w:pPr>
        <w:spacing w:line="276" w:lineRule="auto"/>
        <w:jc w:val="both"/>
        <w:rPr>
          <w:rFonts w:ascii="Arial" w:eastAsia="Arial" w:hAnsi="Arial" w:cs="Arial"/>
        </w:rPr>
      </w:pPr>
      <w:r>
        <w:rPr>
          <w:rFonts w:ascii="Arial" w:eastAsia="Arial" w:hAnsi="Arial" w:cs="Arial"/>
        </w:rPr>
        <w:t>Los cambios del desarrollo de la modalidad de teletrabajo podrán realizarse por las siguientes circunstancias:</w:t>
      </w:r>
    </w:p>
    <w:p w:rsidR="00530A1C" w:rsidRDefault="00D43B2D">
      <w:pPr>
        <w:numPr>
          <w:ilvl w:val="0"/>
          <w:numId w:val="2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Cambio de modalidad:</w:t>
      </w:r>
      <w:r>
        <w:rPr>
          <w:rFonts w:ascii="Arial" w:eastAsia="Arial" w:hAnsi="Arial" w:cs="Arial"/>
          <w:color w:val="000000"/>
        </w:rPr>
        <w:t xml:space="preserve"> La modificación de teletrabajo por cambio de modalidad, deberán ser realizada mediante acto administrativo, previa petición del jefe de la dependencia, grupo u oficina, a través de memorando en la cual se manifieste de manera clara la solicitud, especificando las razones por las cuales se llevará a cabo dicho cambio. Esta solicitud se debe realizar con diez (10) días de antelación, a la al Grupo de Gestión del Talento Humano y Desarrollo Organizacional a través del sistema ALFANET.</w:t>
      </w:r>
    </w:p>
    <w:p w:rsidR="00530A1C" w:rsidRDefault="00530A1C">
      <w:pPr>
        <w:pBdr>
          <w:top w:val="nil"/>
          <w:left w:val="nil"/>
          <w:bottom w:val="nil"/>
          <w:right w:val="nil"/>
          <w:between w:val="nil"/>
        </w:pBdr>
        <w:spacing w:after="0" w:line="276" w:lineRule="auto"/>
        <w:ind w:left="720"/>
        <w:jc w:val="both"/>
        <w:rPr>
          <w:rFonts w:ascii="Arial" w:eastAsia="Arial" w:hAnsi="Arial" w:cs="Arial"/>
          <w:color w:val="000000"/>
        </w:rPr>
      </w:pPr>
    </w:p>
    <w:p w:rsidR="00530A1C" w:rsidRDefault="00D43B2D">
      <w:pPr>
        <w:numPr>
          <w:ilvl w:val="0"/>
          <w:numId w:val="27"/>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b/>
          <w:bCs/>
          <w:color w:val="000000"/>
        </w:rPr>
        <w:t>Cambio de días de teletrabajo:</w:t>
      </w:r>
      <w:r>
        <w:rPr>
          <w:rFonts w:ascii="Arial" w:eastAsia="Arial" w:hAnsi="Arial" w:cs="Arial"/>
          <w:color w:val="000000"/>
        </w:rPr>
        <w:t xml:space="preserve"> La modificación de los días de teletrabajo se hará mediante acto administrativo, previa solicitud del jefe de la dependencia, grupo u oficina, mediante memorando en la cual se manifieste de manera clara la intención de cambio de días, especificando las razones por las cuales se llevará a cabo dicho cambio. Esta solicitud se debe realizar con diez (10) días de antelación, al Grupo de Gestión del Talento Humano y Desarrollo Organizacional, a través del sistema ALFANET.</w:t>
      </w:r>
    </w:p>
    <w:p w:rsidR="00530A1C" w:rsidRDefault="00530A1C">
      <w:pPr>
        <w:pBdr>
          <w:top w:val="nil"/>
          <w:left w:val="nil"/>
          <w:bottom w:val="nil"/>
          <w:right w:val="nil"/>
          <w:between w:val="nil"/>
        </w:pBdr>
        <w:spacing w:after="0"/>
        <w:ind w:left="720"/>
        <w:rPr>
          <w:rFonts w:ascii="Arial" w:eastAsia="Arial" w:hAnsi="Arial" w:cs="Arial"/>
          <w:b/>
          <w:bCs/>
          <w:color w:val="000000"/>
        </w:rPr>
      </w:pPr>
    </w:p>
    <w:p w:rsidR="00530A1C" w:rsidRDefault="00D43B2D">
      <w:pPr>
        <w:numPr>
          <w:ilvl w:val="0"/>
          <w:numId w:val="27"/>
        </w:num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b/>
          <w:bCs/>
          <w:color w:val="000000"/>
        </w:rPr>
        <w:t>Cambio de domicilio:</w:t>
      </w:r>
      <w:r>
        <w:rPr>
          <w:rFonts w:ascii="Arial" w:eastAsia="Arial" w:hAnsi="Arial" w:cs="Arial"/>
          <w:color w:val="000000"/>
        </w:rPr>
        <w:t xml:space="preserve"> En caso de que la solicitud de modificación sea consecuencia de cambio de domicilio, esta se hará mediante acto administrativo, previa solicitud del servidor público mediante memorando en el cual se indique la nueva dirección, con el fin de realizar la visita virtual o domiciliaria con el fin de verificar el cumplimiento de requisitos. Esta solicitud se debe realizar al Grupo de Gestión del Talento Humano y Desarrollo Organizacional y se realizará una suspensión temporal de la modalidad de teletrabajo, mientras se lleva a cabo la visita al nuevo puesto de trabajo, con el fin de verificar que se cumplan las condiciones mínimas requeridas y establecidas en el presente documento.</w:t>
      </w:r>
    </w:p>
    <w:p w:rsidR="00530A1C" w:rsidRDefault="00D43B2D">
      <w:pPr>
        <w:spacing w:line="276" w:lineRule="auto"/>
        <w:jc w:val="both"/>
        <w:rPr>
          <w:rFonts w:ascii="Arial" w:eastAsia="Arial" w:hAnsi="Arial" w:cs="Arial"/>
        </w:rPr>
      </w:pPr>
      <w:r>
        <w:rPr>
          <w:rFonts w:ascii="Arial" w:eastAsia="Arial" w:hAnsi="Arial" w:cs="Arial"/>
        </w:rPr>
        <w:lastRenderedPageBreak/>
        <w:t xml:space="preserve">Una vez recibida la solicitud de cambio, por algunas de las circunstancias mencionadas anteriormente, el Grupo de Gestión del Talento Humano y Desarrollo Organizacional, procederá a realizar las siguientes acciones: </w:t>
      </w:r>
    </w:p>
    <w:p w:rsidR="00530A1C" w:rsidRDefault="00D43B2D">
      <w:pPr>
        <w:numPr>
          <w:ilvl w:val="0"/>
          <w:numId w:val="28"/>
        </w:numPr>
        <w:pBdr>
          <w:top w:val="nil"/>
          <w:left w:val="nil"/>
          <w:bottom w:val="nil"/>
          <w:right w:val="nil"/>
          <w:between w:val="nil"/>
        </w:pBdr>
        <w:spacing w:line="276" w:lineRule="auto"/>
        <w:jc w:val="both"/>
        <w:rPr>
          <w:rFonts w:ascii="Arial" w:eastAsia="Arial" w:hAnsi="Arial" w:cs="Arial"/>
          <w:b/>
          <w:bCs/>
          <w:i/>
          <w:iCs/>
          <w:color w:val="000000"/>
          <w:sz w:val="32"/>
          <w:szCs w:val="32"/>
        </w:rPr>
      </w:pPr>
      <w:r>
        <w:rPr>
          <w:rFonts w:ascii="Arial" w:eastAsia="Arial" w:hAnsi="Arial" w:cs="Arial"/>
          <w:b/>
          <w:bCs/>
          <w:color w:val="000000"/>
        </w:rPr>
        <w:t xml:space="preserve">Emitir resolución que modifica: </w:t>
      </w:r>
      <w:r>
        <w:rPr>
          <w:rFonts w:ascii="Arial" w:eastAsia="Arial" w:hAnsi="Arial" w:cs="Arial"/>
          <w:color w:val="000000"/>
        </w:rPr>
        <w:t xml:space="preserve">Una vez recibido el memorando de solicitud de modificación de teletrabajo por cambio de modalidad, cambio de días a laborar al interior de la entidad o por cambio de domicilio, desde el seno del Grupo de Gestión del Talento Humano y Desarrollo Organizacional se procederá a proyectar la resolución para firma del Director(a) Administrativo y Financiero. Dicho acto administrativo se debe comunicar al </w:t>
      </w:r>
      <w:proofErr w:type="spellStart"/>
      <w:r>
        <w:rPr>
          <w:rFonts w:ascii="Arial" w:eastAsia="Arial" w:hAnsi="Arial" w:cs="Arial"/>
          <w:color w:val="000000"/>
        </w:rPr>
        <w:t>teletrabajador</w:t>
      </w:r>
      <w:proofErr w:type="spellEnd"/>
      <w:r>
        <w:rPr>
          <w:rFonts w:ascii="Arial" w:eastAsia="Arial" w:hAnsi="Arial" w:cs="Arial"/>
          <w:color w:val="000000"/>
        </w:rPr>
        <w:t xml:space="preserve"> y al jefe inmediato, sin modificar la fecha de inicio del acto administrativo con el cual se le habilitó la modalidad de teletrabajo al servidor.</w:t>
      </w:r>
    </w:p>
    <w:p w:rsidR="00530A1C" w:rsidRDefault="00530A1C">
      <w:pPr>
        <w:spacing w:line="276" w:lineRule="auto"/>
        <w:jc w:val="both"/>
        <w:rPr>
          <w:rFonts w:ascii="Arial" w:eastAsia="Arial" w:hAnsi="Arial" w:cs="Arial"/>
        </w:rPr>
      </w:pPr>
    </w:p>
    <w:p w:rsidR="00530A1C" w:rsidRDefault="00D43B2D">
      <w:pPr>
        <w:pStyle w:val="Ttulo1"/>
        <w:numPr>
          <w:ilvl w:val="0"/>
          <w:numId w:val="42"/>
        </w:numPr>
        <w:rPr>
          <w:rFonts w:ascii="Arial" w:eastAsia="Arial" w:hAnsi="Arial" w:cs="Arial"/>
          <w:b/>
          <w:bCs/>
          <w:color w:val="000000"/>
          <w:sz w:val="22"/>
          <w:szCs w:val="22"/>
        </w:rPr>
      </w:pPr>
      <w:bookmarkStart w:id="59" w:name="_heading=h.9bnbiuhr34mt" w:colFirst="0" w:colLast="0"/>
      <w:bookmarkEnd w:id="59"/>
      <w:r>
        <w:rPr>
          <w:rFonts w:ascii="Arial" w:eastAsia="Arial" w:hAnsi="Arial" w:cs="Arial"/>
          <w:b/>
          <w:bCs/>
          <w:color w:val="000000"/>
          <w:sz w:val="22"/>
          <w:szCs w:val="22"/>
        </w:rPr>
        <w:t>NORMATIVA.</w:t>
      </w:r>
    </w:p>
    <w:p w:rsidR="00530A1C" w:rsidRDefault="00530A1C">
      <w:pPr>
        <w:pBdr>
          <w:top w:val="nil"/>
          <w:left w:val="nil"/>
          <w:bottom w:val="nil"/>
          <w:right w:val="nil"/>
          <w:between w:val="nil"/>
        </w:pBdr>
        <w:spacing w:after="0" w:line="276" w:lineRule="auto"/>
        <w:ind w:left="360"/>
        <w:jc w:val="both"/>
        <w:rPr>
          <w:rFonts w:ascii="Arial" w:eastAsia="Arial" w:hAnsi="Arial" w:cs="Arial"/>
          <w:b/>
          <w:bCs/>
          <w:i/>
          <w:iCs/>
          <w:color w:val="000000"/>
        </w:rPr>
      </w:pPr>
    </w:p>
    <w:p w:rsidR="00530A1C" w:rsidRDefault="00D43B2D">
      <w:pPr>
        <w:numPr>
          <w:ilvl w:val="0"/>
          <w:numId w:val="30"/>
        </w:numPr>
        <w:pBdr>
          <w:top w:val="nil"/>
          <w:left w:val="nil"/>
          <w:bottom w:val="nil"/>
          <w:right w:val="nil"/>
          <w:between w:val="nil"/>
        </w:pBdr>
        <w:spacing w:after="0" w:line="276" w:lineRule="auto"/>
        <w:jc w:val="both"/>
        <w:rPr>
          <w:rFonts w:ascii="Arial" w:eastAsia="Arial" w:hAnsi="Arial" w:cs="Arial"/>
          <w:i/>
          <w:iCs/>
          <w:color w:val="000000"/>
        </w:rPr>
      </w:pPr>
      <w:r>
        <w:rPr>
          <w:rFonts w:ascii="Arial" w:eastAsia="Arial" w:hAnsi="Arial" w:cs="Arial"/>
          <w:color w:val="000000"/>
        </w:rPr>
        <w:t xml:space="preserve">Ley 1221 de 2008, </w:t>
      </w:r>
      <w:r>
        <w:rPr>
          <w:rFonts w:ascii="Arial" w:eastAsia="Arial" w:hAnsi="Arial" w:cs="Arial"/>
          <w:i/>
          <w:iCs/>
          <w:color w:val="000000"/>
        </w:rPr>
        <w:t>“Por la cual se establecen normas para promover y regular el Teletrabajo y se dictan otras disposiciones”</w:t>
      </w:r>
    </w:p>
    <w:p w:rsidR="00530A1C" w:rsidRDefault="00530A1C">
      <w:pPr>
        <w:pBdr>
          <w:top w:val="nil"/>
          <w:left w:val="nil"/>
          <w:bottom w:val="nil"/>
          <w:right w:val="nil"/>
          <w:between w:val="nil"/>
        </w:pBdr>
        <w:spacing w:after="0" w:line="276" w:lineRule="auto"/>
        <w:ind w:left="360"/>
        <w:jc w:val="both"/>
        <w:rPr>
          <w:rFonts w:ascii="Arial" w:eastAsia="Arial" w:hAnsi="Arial" w:cs="Arial"/>
          <w:i/>
          <w:iCs/>
          <w:color w:val="000000"/>
        </w:rPr>
      </w:pPr>
    </w:p>
    <w:p w:rsidR="00530A1C" w:rsidRDefault="00D43B2D">
      <w:pPr>
        <w:numPr>
          <w:ilvl w:val="0"/>
          <w:numId w:val="30"/>
        </w:numPr>
        <w:pBdr>
          <w:top w:val="nil"/>
          <w:left w:val="nil"/>
          <w:bottom w:val="nil"/>
          <w:right w:val="nil"/>
          <w:between w:val="nil"/>
        </w:pBdr>
        <w:spacing w:after="0" w:line="276" w:lineRule="auto"/>
        <w:jc w:val="both"/>
        <w:rPr>
          <w:rFonts w:ascii="Arial" w:eastAsia="Arial" w:hAnsi="Arial" w:cs="Arial"/>
          <w:i/>
          <w:iCs/>
          <w:color w:val="000000"/>
        </w:rPr>
      </w:pPr>
      <w:r>
        <w:rPr>
          <w:rFonts w:ascii="Arial" w:eastAsia="Arial" w:hAnsi="Arial" w:cs="Arial"/>
          <w:color w:val="000000"/>
        </w:rPr>
        <w:t xml:space="preserve">Decreto 884 de 2012, </w:t>
      </w:r>
      <w:r>
        <w:rPr>
          <w:rFonts w:ascii="Arial" w:eastAsia="Arial" w:hAnsi="Arial" w:cs="Arial"/>
          <w:i/>
          <w:iCs/>
          <w:color w:val="000000"/>
        </w:rPr>
        <w:t>“Por medio del cual se reglamenta la Ley 1221 de 2008 y se dictan otras disposiciones”</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30"/>
        </w:numPr>
        <w:pBdr>
          <w:top w:val="nil"/>
          <w:left w:val="nil"/>
          <w:bottom w:val="nil"/>
          <w:right w:val="nil"/>
          <w:between w:val="nil"/>
        </w:pBdr>
        <w:spacing w:after="0" w:line="276" w:lineRule="auto"/>
        <w:jc w:val="both"/>
        <w:rPr>
          <w:rFonts w:ascii="Arial" w:eastAsia="Arial" w:hAnsi="Arial" w:cs="Arial"/>
          <w:i/>
          <w:iCs/>
          <w:color w:val="000000"/>
        </w:rPr>
      </w:pPr>
      <w:r>
        <w:rPr>
          <w:rFonts w:ascii="Arial" w:eastAsia="Arial" w:hAnsi="Arial" w:cs="Arial"/>
          <w:color w:val="000000"/>
        </w:rPr>
        <w:t>Decreto 1072 de 2015,</w:t>
      </w:r>
      <w:r>
        <w:rPr>
          <w:rFonts w:ascii="Arial" w:eastAsia="Arial" w:hAnsi="Arial" w:cs="Arial"/>
          <w:i/>
          <w:iCs/>
          <w:color w:val="000000"/>
        </w:rPr>
        <w:t xml:space="preserve"> “Por medio del cual se expide el Decreto Único Reglamentario del Sector Trabajo”</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30"/>
        </w:numPr>
        <w:pBdr>
          <w:top w:val="nil"/>
          <w:left w:val="nil"/>
          <w:bottom w:val="nil"/>
          <w:right w:val="nil"/>
          <w:between w:val="nil"/>
        </w:pBdr>
        <w:spacing w:after="0" w:line="276" w:lineRule="auto"/>
        <w:jc w:val="both"/>
        <w:rPr>
          <w:rFonts w:ascii="Arial" w:eastAsia="Arial" w:hAnsi="Arial" w:cs="Arial"/>
          <w:i/>
          <w:iCs/>
          <w:color w:val="000000"/>
        </w:rPr>
      </w:pPr>
      <w:r>
        <w:rPr>
          <w:rFonts w:ascii="Arial" w:eastAsia="Arial" w:hAnsi="Arial" w:cs="Arial"/>
          <w:color w:val="000000"/>
        </w:rPr>
        <w:t>Decreto 1083 de 2015,</w:t>
      </w:r>
      <w:r>
        <w:rPr>
          <w:rFonts w:ascii="Arial" w:eastAsia="Arial" w:hAnsi="Arial" w:cs="Arial"/>
          <w:i/>
          <w:iCs/>
          <w:color w:val="000000"/>
        </w:rPr>
        <w:t xml:space="preserve"> “Por medio del cual se expide el Decreto Único Reglamentario del Sector de Función Pública”.</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30"/>
        </w:numPr>
        <w:pBdr>
          <w:top w:val="nil"/>
          <w:left w:val="nil"/>
          <w:bottom w:val="nil"/>
          <w:right w:val="nil"/>
          <w:between w:val="nil"/>
        </w:pBdr>
        <w:spacing w:after="0" w:line="276" w:lineRule="auto"/>
        <w:jc w:val="both"/>
        <w:rPr>
          <w:rFonts w:ascii="Arial" w:eastAsia="Arial" w:hAnsi="Arial" w:cs="Arial"/>
          <w:i/>
          <w:iCs/>
          <w:color w:val="000000"/>
        </w:rPr>
      </w:pPr>
      <w:r>
        <w:rPr>
          <w:rFonts w:ascii="Arial" w:eastAsia="Arial" w:hAnsi="Arial" w:cs="Arial"/>
          <w:color w:val="000000"/>
        </w:rPr>
        <w:t>Decreto 648 de 2017,</w:t>
      </w:r>
      <w:r>
        <w:rPr>
          <w:rFonts w:ascii="Arial" w:eastAsia="Arial" w:hAnsi="Arial" w:cs="Arial"/>
          <w:i/>
          <w:iCs/>
          <w:color w:val="000000"/>
        </w:rPr>
        <w:t xml:space="preserve"> “Por el cual se modifica y adiciona el Decreto 1083 de 2015, Reglamentario Único del Sector de la Función Pública”</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Default="00D43B2D">
      <w:pPr>
        <w:numPr>
          <w:ilvl w:val="0"/>
          <w:numId w:val="30"/>
        </w:numPr>
        <w:pBdr>
          <w:top w:val="nil"/>
          <w:left w:val="nil"/>
          <w:bottom w:val="nil"/>
          <w:right w:val="nil"/>
          <w:between w:val="nil"/>
        </w:pBdr>
        <w:spacing w:after="0" w:line="276" w:lineRule="auto"/>
        <w:jc w:val="both"/>
        <w:rPr>
          <w:rFonts w:ascii="Arial" w:eastAsia="Arial" w:hAnsi="Arial" w:cs="Arial"/>
          <w:i/>
          <w:iCs/>
          <w:color w:val="000000"/>
        </w:rPr>
      </w:pPr>
      <w:r>
        <w:rPr>
          <w:rFonts w:ascii="Arial" w:eastAsia="Arial" w:hAnsi="Arial" w:cs="Arial"/>
          <w:color w:val="000000"/>
        </w:rPr>
        <w:t>Circular Externa 0027 de 2019 de Ministerio de Trabajo, a través de la cual se dan precisiones sobre la implementación del Teletrabajo.</w:t>
      </w:r>
    </w:p>
    <w:p w:rsidR="00530A1C" w:rsidRDefault="00530A1C">
      <w:pPr>
        <w:pBdr>
          <w:top w:val="nil"/>
          <w:left w:val="nil"/>
          <w:bottom w:val="nil"/>
          <w:right w:val="nil"/>
          <w:between w:val="nil"/>
        </w:pBdr>
        <w:spacing w:after="0"/>
        <w:ind w:left="720"/>
        <w:rPr>
          <w:rFonts w:ascii="Arial" w:eastAsia="Arial" w:hAnsi="Arial" w:cs="Arial"/>
          <w:i/>
          <w:iCs/>
          <w:color w:val="000000"/>
        </w:rPr>
      </w:pPr>
    </w:p>
    <w:p w:rsidR="00A6781A" w:rsidRDefault="00A6781A" w:rsidP="00A6781A">
      <w:pPr>
        <w:numPr>
          <w:ilvl w:val="0"/>
          <w:numId w:val="30"/>
        </w:numPr>
        <w:pBdr>
          <w:top w:val="nil"/>
          <w:left w:val="nil"/>
          <w:bottom w:val="nil"/>
          <w:right w:val="nil"/>
          <w:between w:val="nil"/>
        </w:pBdr>
        <w:spacing w:after="0" w:line="276" w:lineRule="auto"/>
        <w:jc w:val="both"/>
        <w:rPr>
          <w:rFonts w:ascii="Arial" w:eastAsia="Arial" w:hAnsi="Arial" w:cs="Arial"/>
          <w:i/>
          <w:iCs/>
          <w:color w:val="000000"/>
        </w:rPr>
      </w:pPr>
      <w:r>
        <w:rPr>
          <w:rFonts w:ascii="Arial" w:eastAsia="Arial" w:hAnsi="Arial" w:cs="Arial"/>
          <w:color w:val="000000"/>
        </w:rPr>
        <w:t xml:space="preserve">Ley 2191 de 2022, </w:t>
      </w:r>
      <w:r>
        <w:rPr>
          <w:rFonts w:ascii="Arial" w:eastAsia="Arial" w:hAnsi="Arial" w:cs="Arial"/>
          <w:i/>
          <w:iCs/>
          <w:color w:val="000000"/>
        </w:rPr>
        <w:t>“Por medio de la cual se regula la desconexión laboral - ley de desconexión laboral”</w:t>
      </w:r>
    </w:p>
    <w:p w:rsidR="00A6781A" w:rsidRDefault="00A6781A" w:rsidP="00A6781A">
      <w:pPr>
        <w:numPr>
          <w:ilvl w:val="0"/>
          <w:numId w:val="3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lastRenderedPageBreak/>
        <w:t xml:space="preserve">Decreto 1227 de 2022, </w:t>
      </w:r>
      <w:r>
        <w:rPr>
          <w:rFonts w:ascii="Arial" w:eastAsia="Arial" w:hAnsi="Arial" w:cs="Arial"/>
          <w:i/>
          <w:iCs/>
          <w:color w:val="000000"/>
        </w:rPr>
        <w:t>“Por el cual se modifican los artículos 2.2.1.5.3, 2.2.1.5.5, 2.2.1.5.8 y 2.2.1.5.9, y se adicionaron los artículos 2.2.1.5.15 al 2.2.1.5.25 al Decreto 1072 de 2015, Único Reglamentario del Sector Trabajo, relacionados con el Teletrabajo”</w:t>
      </w:r>
    </w:p>
    <w:p w:rsidR="00A6781A" w:rsidRDefault="00A6781A" w:rsidP="00A6781A">
      <w:pPr>
        <w:pBdr>
          <w:top w:val="nil"/>
          <w:left w:val="nil"/>
          <w:bottom w:val="nil"/>
          <w:right w:val="nil"/>
          <w:between w:val="nil"/>
        </w:pBdr>
        <w:spacing w:after="0"/>
        <w:ind w:left="720"/>
        <w:rPr>
          <w:rFonts w:ascii="Arial" w:eastAsia="Arial" w:hAnsi="Arial" w:cs="Arial"/>
          <w:i/>
          <w:iCs/>
          <w:color w:val="000000"/>
        </w:rPr>
      </w:pPr>
    </w:p>
    <w:p w:rsidR="00530A1C" w:rsidRDefault="00D43B2D">
      <w:pPr>
        <w:numPr>
          <w:ilvl w:val="0"/>
          <w:numId w:val="30"/>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Resolución 3192 de 2022, Reglamenta los plazos y metodología para la elaboración de la Política pública de fomento e implementación del Teletrabajo de acuerdo con la Ley 1221 de 2008.</w:t>
      </w:r>
    </w:p>
    <w:p w:rsidR="00530A1C" w:rsidRDefault="00530A1C">
      <w:pPr>
        <w:pBdr>
          <w:top w:val="nil"/>
          <w:left w:val="nil"/>
          <w:bottom w:val="nil"/>
          <w:right w:val="nil"/>
          <w:between w:val="nil"/>
        </w:pBdr>
        <w:spacing w:after="0"/>
        <w:ind w:left="720"/>
        <w:rPr>
          <w:rFonts w:ascii="Arial" w:eastAsia="Arial" w:hAnsi="Arial" w:cs="Arial"/>
          <w:color w:val="000000"/>
        </w:rPr>
      </w:pPr>
    </w:p>
    <w:p w:rsidR="00530A1C" w:rsidRPr="00A6781A" w:rsidRDefault="00D43B2D">
      <w:pPr>
        <w:numPr>
          <w:ilvl w:val="0"/>
          <w:numId w:val="30"/>
        </w:numPr>
        <w:pBdr>
          <w:top w:val="nil"/>
          <w:left w:val="nil"/>
          <w:bottom w:val="nil"/>
          <w:right w:val="nil"/>
          <w:between w:val="nil"/>
        </w:pBdr>
        <w:spacing w:line="276" w:lineRule="auto"/>
        <w:jc w:val="both"/>
        <w:rPr>
          <w:rFonts w:ascii="Arial" w:eastAsia="Arial" w:hAnsi="Arial" w:cs="Arial"/>
          <w:color w:val="000000"/>
        </w:rPr>
      </w:pPr>
      <w:r w:rsidRPr="00A6781A">
        <w:rPr>
          <w:rFonts w:ascii="Arial" w:eastAsia="Arial" w:hAnsi="Arial" w:cs="Arial"/>
          <w:color w:val="000000"/>
        </w:rPr>
        <w:t xml:space="preserve">Resolución </w:t>
      </w:r>
      <w:r w:rsidR="00A6781A" w:rsidRPr="00A6781A">
        <w:rPr>
          <w:rFonts w:ascii="Arial" w:eastAsia="Arial" w:hAnsi="Arial" w:cs="Arial"/>
          <w:color w:val="000000"/>
        </w:rPr>
        <w:t>297</w:t>
      </w:r>
      <w:r w:rsidRPr="00A6781A">
        <w:rPr>
          <w:rFonts w:ascii="Arial" w:eastAsia="Arial" w:hAnsi="Arial" w:cs="Arial"/>
          <w:color w:val="000000"/>
        </w:rPr>
        <w:t xml:space="preserve"> de 2026, </w:t>
      </w:r>
      <w:r w:rsidRPr="00A6781A">
        <w:rPr>
          <w:rFonts w:ascii="Arial" w:eastAsia="Arial" w:hAnsi="Arial" w:cs="Arial"/>
          <w:i/>
          <w:iCs/>
          <w:color w:val="000000"/>
        </w:rPr>
        <w:t xml:space="preserve">“Por medio de la cual se </w:t>
      </w:r>
      <w:r w:rsidR="00A6781A" w:rsidRPr="00A6781A">
        <w:rPr>
          <w:rFonts w:ascii="Arial" w:eastAsia="Arial" w:hAnsi="Arial" w:cs="Arial"/>
          <w:i/>
          <w:iCs/>
          <w:color w:val="000000"/>
        </w:rPr>
        <w:t xml:space="preserve">adopta la </w:t>
      </w:r>
      <w:r w:rsidRPr="00A6781A">
        <w:rPr>
          <w:rFonts w:ascii="Arial" w:eastAsia="Arial" w:hAnsi="Arial" w:cs="Arial"/>
          <w:i/>
          <w:iCs/>
          <w:color w:val="000000"/>
        </w:rPr>
        <w:t>Política Interna de Teletrabajo para los servidores públicos del Fondo de Bienestar Social de la Contraloría General de la República</w:t>
      </w:r>
      <w:r w:rsidR="00A6781A" w:rsidRPr="00A6781A">
        <w:rPr>
          <w:rFonts w:ascii="Arial" w:eastAsia="Arial" w:hAnsi="Arial" w:cs="Arial"/>
          <w:i/>
          <w:iCs/>
          <w:color w:val="000000"/>
        </w:rPr>
        <w:t xml:space="preserve"> y se dictan otras disposiciones</w:t>
      </w:r>
      <w:r w:rsidRPr="00A6781A">
        <w:rPr>
          <w:rFonts w:ascii="Arial" w:eastAsia="Arial" w:hAnsi="Arial" w:cs="Arial"/>
          <w:i/>
          <w:iCs/>
          <w:color w:val="000000"/>
        </w:rPr>
        <w:t>”</w:t>
      </w:r>
      <w:bookmarkStart w:id="60" w:name="_GoBack"/>
      <w:bookmarkEnd w:id="60"/>
    </w:p>
    <w:sectPr w:rsidR="00530A1C" w:rsidRPr="00A6781A">
      <w:headerReference w:type="default" r:id="rId20"/>
      <w:footerReference w:type="default" r:id="rId21"/>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7E92" w:rsidRDefault="00337E92">
      <w:pPr>
        <w:spacing w:after="0" w:line="240" w:lineRule="auto"/>
      </w:pPr>
      <w:r>
        <w:separator/>
      </w:r>
    </w:p>
  </w:endnote>
  <w:endnote w:type="continuationSeparator" w:id="0">
    <w:p w:rsidR="00337E92" w:rsidRDefault="00337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charset w:val="00"/>
    <w:family w:val="auto"/>
    <w:pitch w:val="default"/>
    <w:embedRegular r:id="rId1" w:fontKey="{26FF7663-5112-46DD-A0F7-4CFAA747A259}"/>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79A25930-828D-410C-888E-5CA978B9BED3}"/>
    <w:embedBold r:id="rId3" w:fontKey="{F1C8A4A2-322E-400A-B50F-613CA2446A9A}"/>
  </w:font>
  <w:font w:name="Cambria">
    <w:panose1 w:val="02040503050406030204"/>
    <w:charset w:val="00"/>
    <w:family w:val="roman"/>
    <w:pitch w:val="variable"/>
    <w:sig w:usb0="E00006FF" w:usb1="420024FF" w:usb2="02000000" w:usb3="00000000" w:csb0="0000019F" w:csb1="00000000"/>
    <w:embedRegular r:id="rId4" w:fontKey="{B67007D4-546B-4460-8F39-4521A527915D}"/>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0EF8" w:rsidRDefault="00DF0EF8">
    <w:pPr>
      <w:widowControl w:val="0"/>
      <w:pBdr>
        <w:top w:val="nil"/>
        <w:left w:val="nil"/>
        <w:bottom w:val="nil"/>
        <w:right w:val="nil"/>
        <w:between w:val="nil"/>
      </w:pBdr>
      <w:spacing w:after="0" w:line="276" w:lineRule="auto"/>
      <w:rPr>
        <w:color w:val="000000"/>
      </w:rPr>
    </w:pPr>
  </w:p>
  <w:tbl>
    <w:tblPr>
      <w:tblStyle w:val="a0"/>
      <w:tblW w:w="8975" w:type="dxa"/>
      <w:tblInd w:w="0"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4106"/>
      <w:gridCol w:w="2410"/>
      <w:gridCol w:w="2459"/>
    </w:tblGrid>
    <w:tr w:rsidR="00DF0EF8" w:rsidTr="00A6781A">
      <w:trPr>
        <w:trHeight w:val="290"/>
      </w:trPr>
      <w:tc>
        <w:tcPr>
          <w:tcW w:w="4106" w:type="dxa"/>
          <w:shd w:val="clear" w:color="auto" w:fill="8EAADB"/>
          <w:vAlign w:val="center"/>
        </w:tcPr>
        <w:p w:rsidR="00DF0EF8" w:rsidRDefault="00DF0EF8">
          <w:pPr>
            <w:rPr>
              <w:rFonts w:ascii="Arial" w:eastAsia="Arial" w:hAnsi="Arial" w:cs="Arial"/>
              <w:sz w:val="16"/>
              <w:szCs w:val="16"/>
            </w:rPr>
          </w:pPr>
          <w:r>
            <w:rPr>
              <w:rFonts w:ascii="Arial" w:eastAsia="Arial" w:hAnsi="Arial" w:cs="Arial"/>
              <w:sz w:val="16"/>
              <w:szCs w:val="16"/>
            </w:rPr>
            <w:t>Elaboró - Aprobó:</w:t>
          </w:r>
        </w:p>
      </w:tc>
      <w:tc>
        <w:tcPr>
          <w:tcW w:w="2410" w:type="dxa"/>
          <w:shd w:val="clear" w:color="auto" w:fill="8EAADB"/>
          <w:vAlign w:val="center"/>
        </w:tcPr>
        <w:p w:rsidR="00DF0EF8" w:rsidRDefault="00DF0EF8">
          <w:pPr>
            <w:rPr>
              <w:rFonts w:ascii="Arial" w:eastAsia="Arial" w:hAnsi="Arial" w:cs="Arial"/>
              <w:sz w:val="16"/>
              <w:szCs w:val="16"/>
            </w:rPr>
          </w:pPr>
          <w:r>
            <w:rPr>
              <w:rFonts w:ascii="Arial" w:eastAsia="Arial" w:hAnsi="Arial" w:cs="Arial"/>
              <w:sz w:val="16"/>
              <w:szCs w:val="16"/>
            </w:rPr>
            <w:t xml:space="preserve">Revisó: </w:t>
          </w:r>
        </w:p>
      </w:tc>
      <w:tc>
        <w:tcPr>
          <w:tcW w:w="2459" w:type="dxa"/>
          <w:shd w:val="clear" w:color="auto" w:fill="8EAADB"/>
          <w:vAlign w:val="center"/>
        </w:tcPr>
        <w:p w:rsidR="00DF0EF8" w:rsidRDefault="00DF0EF8">
          <w:pPr>
            <w:rPr>
              <w:rFonts w:ascii="Arial" w:eastAsia="Arial" w:hAnsi="Arial" w:cs="Arial"/>
              <w:sz w:val="16"/>
              <w:szCs w:val="16"/>
            </w:rPr>
          </w:pPr>
          <w:r>
            <w:rPr>
              <w:rFonts w:ascii="Arial" w:eastAsia="Arial" w:hAnsi="Arial" w:cs="Arial"/>
              <w:sz w:val="16"/>
              <w:szCs w:val="16"/>
            </w:rPr>
            <w:t>Publicación</w:t>
          </w:r>
        </w:p>
      </w:tc>
    </w:tr>
    <w:tr w:rsidR="00DF0EF8" w:rsidTr="00A6781A">
      <w:trPr>
        <w:trHeight w:val="290"/>
      </w:trPr>
      <w:tc>
        <w:tcPr>
          <w:tcW w:w="4106" w:type="dxa"/>
          <w:vAlign w:val="center"/>
        </w:tcPr>
        <w:p w:rsidR="00DF0EF8" w:rsidRDefault="00DF0EF8">
          <w:pPr>
            <w:rPr>
              <w:rFonts w:ascii="Arial" w:eastAsia="Arial" w:hAnsi="Arial" w:cs="Arial"/>
              <w:sz w:val="16"/>
              <w:szCs w:val="16"/>
            </w:rPr>
          </w:pPr>
          <w:r>
            <w:rPr>
              <w:rFonts w:ascii="Arial" w:eastAsia="Arial" w:hAnsi="Arial" w:cs="Arial"/>
              <w:sz w:val="16"/>
              <w:szCs w:val="16"/>
            </w:rPr>
            <w:t>Grupo de Gestión de Talento Humano y Desarrollo Organizacional – Dirección de Gestión Corporativa</w:t>
          </w:r>
        </w:p>
      </w:tc>
      <w:tc>
        <w:tcPr>
          <w:tcW w:w="2410" w:type="dxa"/>
          <w:vAlign w:val="center"/>
        </w:tcPr>
        <w:p w:rsidR="00DF0EF8" w:rsidRDefault="00DF0EF8">
          <w:pPr>
            <w:rPr>
              <w:rFonts w:ascii="Arial" w:eastAsia="Arial" w:hAnsi="Arial" w:cs="Arial"/>
              <w:sz w:val="16"/>
              <w:szCs w:val="16"/>
            </w:rPr>
          </w:pPr>
          <w:r>
            <w:rPr>
              <w:rFonts w:ascii="Arial" w:eastAsia="Arial" w:hAnsi="Arial" w:cs="Arial"/>
              <w:sz w:val="16"/>
              <w:szCs w:val="16"/>
            </w:rPr>
            <w:t>Oficina de Planeación</w:t>
          </w:r>
        </w:p>
      </w:tc>
      <w:tc>
        <w:tcPr>
          <w:tcW w:w="2459" w:type="dxa"/>
          <w:vAlign w:val="center"/>
        </w:tcPr>
        <w:p w:rsidR="00DF0EF8" w:rsidRDefault="00DF0EF8" w:rsidP="00DF0EF8">
          <w:pPr>
            <w:rPr>
              <w:rFonts w:ascii="Arial" w:eastAsia="Arial" w:hAnsi="Arial" w:cs="Arial"/>
              <w:sz w:val="16"/>
              <w:szCs w:val="16"/>
            </w:rPr>
          </w:pPr>
          <w:r w:rsidRPr="00DF0EF8">
            <w:rPr>
              <w:rFonts w:ascii="Arial" w:eastAsia="Arial" w:hAnsi="Arial" w:cs="Arial"/>
              <w:b/>
              <w:sz w:val="16"/>
              <w:szCs w:val="16"/>
            </w:rPr>
            <w:t>Fecha</w:t>
          </w:r>
          <w:r>
            <w:rPr>
              <w:rFonts w:ascii="Arial" w:eastAsia="Arial" w:hAnsi="Arial" w:cs="Arial"/>
              <w:sz w:val="16"/>
              <w:szCs w:val="16"/>
            </w:rPr>
            <w:t>: 11 de junio de 2026</w:t>
          </w:r>
        </w:p>
      </w:tc>
    </w:tr>
  </w:tbl>
  <w:p w:rsidR="00DF0EF8" w:rsidRDefault="00DF0EF8">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7E92" w:rsidRDefault="00337E92">
      <w:pPr>
        <w:spacing w:after="0" w:line="240" w:lineRule="auto"/>
      </w:pPr>
      <w:r>
        <w:separator/>
      </w:r>
    </w:p>
  </w:footnote>
  <w:footnote w:type="continuationSeparator" w:id="0">
    <w:p w:rsidR="00337E92" w:rsidRDefault="00337E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0EF8" w:rsidRDefault="00DF0EF8">
    <w:pPr>
      <w:widowControl w:val="0"/>
      <w:pBdr>
        <w:top w:val="nil"/>
        <w:left w:val="nil"/>
        <w:bottom w:val="nil"/>
        <w:right w:val="nil"/>
        <w:between w:val="nil"/>
      </w:pBdr>
      <w:spacing w:after="0" w:line="276" w:lineRule="auto"/>
      <w:rPr>
        <w:rFonts w:ascii="Arial" w:eastAsia="Arial" w:hAnsi="Arial" w:cs="Arial"/>
        <w:color w:val="000000"/>
        <w:highlight w:val="yellow"/>
      </w:rPr>
    </w:pPr>
  </w:p>
  <w:tbl>
    <w:tblPr>
      <w:tblStyle w:val="a"/>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86"/>
      <w:gridCol w:w="3822"/>
      <w:gridCol w:w="992"/>
      <w:gridCol w:w="1418"/>
    </w:tblGrid>
    <w:tr w:rsidR="00DF0EF8" w:rsidTr="00DF0EF8">
      <w:trPr>
        <w:trHeight w:val="354"/>
      </w:trPr>
      <w:tc>
        <w:tcPr>
          <w:tcW w:w="2586" w:type="dxa"/>
          <w:vMerge w:val="restart"/>
          <w:tcBorders>
            <w:top w:val="single" w:sz="4" w:space="0" w:color="2F5496"/>
            <w:left w:val="single" w:sz="4" w:space="0" w:color="2F5496"/>
            <w:bottom w:val="single" w:sz="4" w:space="0" w:color="2F5496"/>
            <w:right w:val="single" w:sz="4" w:space="0" w:color="2F5496"/>
          </w:tcBorders>
          <w:vAlign w:val="center"/>
        </w:tcPr>
        <w:p w:rsidR="00DF0EF8" w:rsidRDefault="00DF0EF8">
          <w:pPr>
            <w:tabs>
              <w:tab w:val="center" w:pos="4419"/>
              <w:tab w:val="right" w:pos="8838"/>
            </w:tabs>
            <w:spacing w:after="0" w:line="240" w:lineRule="auto"/>
            <w:rPr>
              <w:rFonts w:ascii="Arial" w:eastAsia="Arial" w:hAnsi="Arial" w:cs="Arial"/>
            </w:rPr>
          </w:pPr>
          <w:r>
            <w:rPr>
              <w:rFonts w:ascii="Arial" w:eastAsia="Arial" w:hAnsi="Arial" w:cs="Arial"/>
              <w:noProof/>
            </w:rPr>
            <w:drawing>
              <wp:inline distT="0" distB="0" distL="0" distR="0">
                <wp:extent cx="1518275" cy="355891"/>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18275" cy="355891"/>
                        </a:xfrm>
                        <a:prstGeom prst="rect">
                          <a:avLst/>
                        </a:prstGeom>
                        <a:ln/>
                      </pic:spPr>
                    </pic:pic>
                  </a:graphicData>
                </a:graphic>
              </wp:inline>
            </w:drawing>
          </w:r>
        </w:p>
      </w:tc>
      <w:tc>
        <w:tcPr>
          <w:tcW w:w="382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tcPr>
        <w:p w:rsidR="00DF0EF8" w:rsidRDefault="00DF0EF8" w:rsidP="0023441B">
          <w:pPr>
            <w:tabs>
              <w:tab w:val="center" w:pos="4419"/>
              <w:tab w:val="right" w:pos="8838"/>
            </w:tabs>
            <w:spacing w:after="0" w:line="240" w:lineRule="auto"/>
            <w:jc w:val="center"/>
            <w:rPr>
              <w:rFonts w:ascii="Arial" w:eastAsia="Arial" w:hAnsi="Arial" w:cs="Arial"/>
              <w:color w:val="000000"/>
              <w:sz w:val="16"/>
              <w:szCs w:val="16"/>
            </w:rPr>
          </w:pPr>
          <w:r>
            <w:rPr>
              <w:rFonts w:ascii="Arial" w:eastAsia="Arial" w:hAnsi="Arial" w:cs="Arial"/>
              <w:color w:val="000000"/>
              <w:sz w:val="16"/>
              <w:szCs w:val="16"/>
            </w:rPr>
            <w:t>Proceso Gestión Humana</w:t>
          </w:r>
        </w:p>
        <w:p w:rsidR="00DF0EF8" w:rsidRDefault="00DF0EF8" w:rsidP="0023441B">
          <w:pPr>
            <w:widowControl w:val="0"/>
            <w:spacing w:after="0" w:line="240" w:lineRule="auto"/>
            <w:ind w:left="112"/>
            <w:jc w:val="center"/>
            <w:rPr>
              <w:rFonts w:ascii="Arial" w:eastAsia="Arial" w:hAnsi="Arial" w:cs="Arial"/>
              <w:color w:val="000000"/>
              <w:sz w:val="16"/>
              <w:szCs w:val="16"/>
            </w:rPr>
          </w:pPr>
          <w:r>
            <w:rPr>
              <w:rFonts w:ascii="Arial" w:eastAsia="Arial" w:hAnsi="Arial" w:cs="Arial"/>
              <w:sz w:val="16"/>
              <w:szCs w:val="16"/>
            </w:rPr>
            <w:t>Manual de Teletrabajo</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DF0EF8" w:rsidRDefault="00DF0EF8">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b/>
              <w:bCs/>
              <w:color w:val="000000"/>
              <w:sz w:val="16"/>
              <w:szCs w:val="16"/>
            </w:rPr>
            <w:t xml:space="preserve">Código: </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rsidR="00DF0EF8" w:rsidRDefault="00DF0EF8" w:rsidP="0023441B">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color w:val="000000"/>
              <w:sz w:val="16"/>
              <w:szCs w:val="16"/>
            </w:rPr>
            <w:t>MN-A-3040-07</w:t>
          </w:r>
        </w:p>
      </w:tc>
    </w:tr>
    <w:tr w:rsidR="00DF0EF8" w:rsidTr="00DF0EF8">
      <w:trPr>
        <w:trHeight w:val="400"/>
      </w:trPr>
      <w:tc>
        <w:tcPr>
          <w:tcW w:w="2586" w:type="dxa"/>
          <w:vMerge/>
          <w:tcBorders>
            <w:top w:val="single" w:sz="4" w:space="0" w:color="2F5496"/>
            <w:left w:val="single" w:sz="4" w:space="0" w:color="2F5496"/>
            <w:bottom w:val="single" w:sz="4" w:space="0" w:color="2F5496"/>
            <w:right w:val="single" w:sz="4" w:space="0" w:color="2F5496"/>
          </w:tcBorders>
          <w:vAlign w:val="center"/>
        </w:tcPr>
        <w:p w:rsidR="00DF0EF8" w:rsidRDefault="00DF0EF8">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382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DF0EF8" w:rsidRDefault="00DF0EF8">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DF0EF8" w:rsidRDefault="00DF0EF8">
          <w:pPr>
            <w:tabs>
              <w:tab w:val="center" w:pos="4419"/>
              <w:tab w:val="right" w:pos="8838"/>
            </w:tabs>
            <w:spacing w:after="0" w:line="240" w:lineRule="auto"/>
            <w:rPr>
              <w:rFonts w:ascii="Arial" w:eastAsia="Arial" w:hAnsi="Arial" w:cs="Arial"/>
              <w:b/>
              <w:bCs/>
              <w:color w:val="000000"/>
              <w:sz w:val="16"/>
              <w:szCs w:val="16"/>
            </w:rPr>
          </w:pPr>
          <w:r>
            <w:rPr>
              <w:rFonts w:ascii="Arial" w:eastAsia="Arial" w:hAnsi="Arial" w:cs="Arial"/>
              <w:b/>
              <w:bCs/>
              <w:color w:val="000000"/>
              <w:sz w:val="16"/>
              <w:szCs w:val="16"/>
            </w:rPr>
            <w:t>Versión</w:t>
          </w:r>
          <w:r>
            <w:rPr>
              <w:rFonts w:ascii="Arial" w:eastAsia="Arial" w:hAnsi="Arial" w:cs="Arial"/>
              <w:color w:val="000000"/>
              <w:sz w:val="16"/>
              <w:szCs w:val="16"/>
            </w:rPr>
            <w:t>:</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rsidR="00DF0EF8" w:rsidRDefault="00DF0EF8">
          <w:pPr>
            <w:tabs>
              <w:tab w:val="center" w:pos="4419"/>
              <w:tab w:val="right" w:pos="8838"/>
            </w:tabs>
            <w:spacing w:after="0" w:line="240" w:lineRule="auto"/>
            <w:rPr>
              <w:rFonts w:ascii="Arial" w:eastAsia="Arial" w:hAnsi="Arial" w:cs="Arial"/>
              <w:b/>
              <w:bCs/>
              <w:color w:val="000000"/>
              <w:sz w:val="16"/>
              <w:szCs w:val="16"/>
            </w:rPr>
          </w:pPr>
          <w:r>
            <w:rPr>
              <w:rFonts w:ascii="Arial" w:eastAsia="Arial" w:hAnsi="Arial" w:cs="Arial"/>
              <w:color w:val="000000"/>
              <w:sz w:val="16"/>
              <w:szCs w:val="16"/>
            </w:rPr>
            <w:t>1</w:t>
          </w:r>
        </w:p>
      </w:tc>
    </w:tr>
  </w:tbl>
  <w:p w:rsidR="00DF0EF8" w:rsidRDefault="00DF0EF8">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62DB9"/>
    <w:multiLevelType w:val="multilevel"/>
    <w:tmpl w:val="A3D47F6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3A44A6A"/>
    <w:multiLevelType w:val="multilevel"/>
    <w:tmpl w:val="2BCA3356"/>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3F73FA9"/>
    <w:multiLevelType w:val="multilevel"/>
    <w:tmpl w:val="006ECC40"/>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7D82048"/>
    <w:multiLevelType w:val="multilevel"/>
    <w:tmpl w:val="453EE922"/>
    <w:lvl w:ilvl="0">
      <w:start w:val="1"/>
      <w:numFmt w:val="decimal"/>
      <w:lvlText w:val="%1)"/>
      <w:lvlJc w:val="left"/>
      <w:pPr>
        <w:ind w:left="360" w:hanging="360"/>
      </w:pPr>
      <w:rPr>
        <w:b/>
        <w:bCs/>
      </w:rPr>
    </w:lvl>
    <w:lvl w:ilvl="1">
      <w:start w:val="1"/>
      <w:numFmt w:val="lowerLetter"/>
      <w:lvlText w:val="%2."/>
      <w:lvlJc w:val="left"/>
      <w:pPr>
        <w:ind w:left="1080" w:hanging="360"/>
      </w:pPr>
      <w:rPr>
        <w:rFonts w:ascii="Arial" w:eastAsia="Arial" w:hAnsi="Arial" w:cs="Arial"/>
        <w:b/>
        <w:bC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A481271"/>
    <w:multiLevelType w:val="multilevel"/>
    <w:tmpl w:val="73A84CE0"/>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DF0B99"/>
    <w:multiLevelType w:val="multilevel"/>
    <w:tmpl w:val="3E6C0E30"/>
    <w:lvl w:ilvl="0">
      <w:start w:val="1"/>
      <w:numFmt w:val="lowerRoman"/>
      <w:lvlText w:val="%1."/>
      <w:lvlJc w:val="righ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FE5770C"/>
    <w:multiLevelType w:val="multilevel"/>
    <w:tmpl w:val="AB9AB2B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15161FE3"/>
    <w:multiLevelType w:val="multilevel"/>
    <w:tmpl w:val="F1722FD6"/>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61F4AAA"/>
    <w:multiLevelType w:val="multilevel"/>
    <w:tmpl w:val="33A485A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1B397D16"/>
    <w:multiLevelType w:val="multilevel"/>
    <w:tmpl w:val="F37EF1BE"/>
    <w:lvl w:ilvl="0">
      <w:start w:val="1"/>
      <w:numFmt w:val="lowerRoman"/>
      <w:lvlText w:val="%1."/>
      <w:lvlJc w:val="righ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C2A30BF"/>
    <w:multiLevelType w:val="multilevel"/>
    <w:tmpl w:val="97E0DDF0"/>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0213E02"/>
    <w:multiLevelType w:val="multilevel"/>
    <w:tmpl w:val="3F46DB42"/>
    <w:lvl w:ilvl="0">
      <w:start w:val="4"/>
      <w:numFmt w:val="decimal"/>
      <w:lvlText w:val="%1"/>
      <w:lvlJc w:val="left"/>
      <w:pPr>
        <w:ind w:left="600" w:hanging="600"/>
      </w:pPr>
    </w:lvl>
    <w:lvl w:ilvl="1">
      <w:start w:val="18"/>
      <w:numFmt w:val="decimal"/>
      <w:lvlText w:val="%1.%2"/>
      <w:lvlJc w:val="left"/>
      <w:pPr>
        <w:ind w:left="780" w:hanging="600"/>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12" w15:restartNumberingAfterBreak="0">
    <w:nsid w:val="20F04037"/>
    <w:multiLevelType w:val="multilevel"/>
    <w:tmpl w:val="A1DCF6B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21062D13"/>
    <w:multiLevelType w:val="multilevel"/>
    <w:tmpl w:val="DC7282B4"/>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241B548F"/>
    <w:multiLevelType w:val="multilevel"/>
    <w:tmpl w:val="710EC250"/>
    <w:lvl w:ilvl="0">
      <w:start w:val="1"/>
      <w:numFmt w:val="lowerLetter"/>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2433608D"/>
    <w:multiLevelType w:val="multilevel"/>
    <w:tmpl w:val="A7D62FBC"/>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29B40BB7"/>
    <w:multiLevelType w:val="multilevel"/>
    <w:tmpl w:val="2A6A8A48"/>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F4703F7"/>
    <w:multiLevelType w:val="multilevel"/>
    <w:tmpl w:val="6F242A82"/>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2F871CC8"/>
    <w:multiLevelType w:val="multilevel"/>
    <w:tmpl w:val="BBE033BA"/>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31B772E4"/>
    <w:multiLevelType w:val="multilevel"/>
    <w:tmpl w:val="C81A166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 w15:restartNumberingAfterBreak="0">
    <w:nsid w:val="352F05C8"/>
    <w:multiLevelType w:val="multilevel"/>
    <w:tmpl w:val="128859A4"/>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15.%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1" w15:restartNumberingAfterBreak="0">
    <w:nsid w:val="3691080F"/>
    <w:multiLevelType w:val="multilevel"/>
    <w:tmpl w:val="AC0A95C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AF8007D"/>
    <w:multiLevelType w:val="multilevel"/>
    <w:tmpl w:val="E9D4047C"/>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AF807B0"/>
    <w:multiLevelType w:val="multilevel"/>
    <w:tmpl w:val="21225A44"/>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3B6260BD"/>
    <w:multiLevelType w:val="multilevel"/>
    <w:tmpl w:val="F55E9C4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3B9218E5"/>
    <w:multiLevelType w:val="multilevel"/>
    <w:tmpl w:val="7786D51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3D8E21FE"/>
    <w:multiLevelType w:val="multilevel"/>
    <w:tmpl w:val="A358070A"/>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FAA2930"/>
    <w:multiLevelType w:val="multilevel"/>
    <w:tmpl w:val="7E12DA7C"/>
    <w:lvl w:ilvl="0">
      <w:start w:val="4"/>
      <w:numFmt w:val="decimal"/>
      <w:lvlText w:val="%1"/>
      <w:lvlJc w:val="left"/>
      <w:pPr>
        <w:ind w:left="600" w:hanging="600"/>
      </w:pPr>
    </w:lvl>
    <w:lvl w:ilvl="1">
      <w:start w:val="15"/>
      <w:numFmt w:val="decimal"/>
      <w:lvlText w:val="%1.%2"/>
      <w:lvlJc w:val="left"/>
      <w:pPr>
        <w:ind w:left="600" w:hanging="6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15:restartNumberingAfterBreak="0">
    <w:nsid w:val="41105615"/>
    <w:multiLevelType w:val="multilevel"/>
    <w:tmpl w:val="4B06757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415C1DDA"/>
    <w:multiLevelType w:val="multilevel"/>
    <w:tmpl w:val="DDF8225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0" w15:restartNumberingAfterBreak="0">
    <w:nsid w:val="4274285D"/>
    <w:multiLevelType w:val="multilevel"/>
    <w:tmpl w:val="6BA27F3C"/>
    <w:lvl w:ilvl="0">
      <w:start w:val="1"/>
      <w:numFmt w:val="lowerLetter"/>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476C3CF8"/>
    <w:multiLevelType w:val="multilevel"/>
    <w:tmpl w:val="5F96616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2" w15:restartNumberingAfterBreak="0">
    <w:nsid w:val="49686E44"/>
    <w:multiLevelType w:val="multilevel"/>
    <w:tmpl w:val="0FC8BEC0"/>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4C6B67DF"/>
    <w:multiLevelType w:val="multilevel"/>
    <w:tmpl w:val="4FC6D978"/>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52CF18B0"/>
    <w:multiLevelType w:val="multilevel"/>
    <w:tmpl w:val="AA6A0F9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5" w15:restartNumberingAfterBreak="0">
    <w:nsid w:val="53663952"/>
    <w:multiLevelType w:val="multilevel"/>
    <w:tmpl w:val="6616E4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57F812A3"/>
    <w:multiLevelType w:val="multilevel"/>
    <w:tmpl w:val="431AB978"/>
    <w:lvl w:ilvl="0">
      <w:start w:val="1"/>
      <w:numFmt w:val="bullet"/>
      <w:lvlText w:val="▪"/>
      <w:lvlJc w:val="left"/>
      <w:pPr>
        <w:ind w:left="360" w:hanging="360"/>
      </w:pPr>
      <w:rPr>
        <w:rFonts w:ascii="Noto Sans Symbols" w:eastAsia="Noto Sans Symbols" w:hAnsi="Noto Sans Symbols" w:cs="Noto Sans Symbols"/>
        <w:sz w:val="24"/>
        <w:szCs w:val="24"/>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7" w15:restartNumberingAfterBreak="0">
    <w:nsid w:val="59862475"/>
    <w:multiLevelType w:val="multilevel"/>
    <w:tmpl w:val="93ACD72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9F30C2B"/>
    <w:multiLevelType w:val="multilevel"/>
    <w:tmpl w:val="FA380380"/>
    <w:lvl w:ilvl="0">
      <w:start w:val="1"/>
      <w:numFmt w:val="lowerRoman"/>
      <w:lvlText w:val="%1."/>
      <w:lvlJc w:val="left"/>
      <w:pPr>
        <w:ind w:left="720" w:hanging="72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5C7E15F1"/>
    <w:multiLevelType w:val="multilevel"/>
    <w:tmpl w:val="CA28116C"/>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5D426AA6"/>
    <w:multiLevelType w:val="multilevel"/>
    <w:tmpl w:val="690EA4D4"/>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5F45262E"/>
    <w:multiLevelType w:val="multilevel"/>
    <w:tmpl w:val="B3A422B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bullet"/>
      <w:lvlText w:val="✔"/>
      <w:lvlJc w:val="left"/>
      <w:pPr>
        <w:ind w:left="2160" w:hanging="180"/>
      </w:pPr>
      <w:rPr>
        <w:rFonts w:ascii="Noto Sans Symbols" w:eastAsia="Noto Sans Symbols" w:hAnsi="Noto Sans Symbols" w:cs="Noto Sans Symbols"/>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61611E57"/>
    <w:multiLevelType w:val="multilevel"/>
    <w:tmpl w:val="33FA87B6"/>
    <w:lvl w:ilvl="0">
      <w:start w:val="1"/>
      <w:numFmt w:val="lowerRoman"/>
      <w:lvlText w:val="%1."/>
      <w:lvlJc w:val="righ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635A3A12"/>
    <w:multiLevelType w:val="multilevel"/>
    <w:tmpl w:val="F2BCBACA"/>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64794074"/>
    <w:multiLevelType w:val="multilevel"/>
    <w:tmpl w:val="A21441AC"/>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15:restartNumberingAfterBreak="0">
    <w:nsid w:val="66911BE3"/>
    <w:multiLevelType w:val="multilevel"/>
    <w:tmpl w:val="1CB4855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679A4DB1"/>
    <w:multiLevelType w:val="multilevel"/>
    <w:tmpl w:val="AA286B84"/>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68E577C9"/>
    <w:multiLevelType w:val="multilevel"/>
    <w:tmpl w:val="693EE46A"/>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8" w15:restartNumberingAfterBreak="0">
    <w:nsid w:val="750A4C63"/>
    <w:multiLevelType w:val="multilevel"/>
    <w:tmpl w:val="694AA196"/>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25"/>
  </w:num>
  <w:num w:numId="2">
    <w:abstractNumId w:val="28"/>
  </w:num>
  <w:num w:numId="3">
    <w:abstractNumId w:val="12"/>
  </w:num>
  <w:num w:numId="4">
    <w:abstractNumId w:val="7"/>
  </w:num>
  <w:num w:numId="5">
    <w:abstractNumId w:val="35"/>
  </w:num>
  <w:num w:numId="6">
    <w:abstractNumId w:val="19"/>
  </w:num>
  <w:num w:numId="7">
    <w:abstractNumId w:val="31"/>
  </w:num>
  <w:num w:numId="8">
    <w:abstractNumId w:val="8"/>
  </w:num>
  <w:num w:numId="9">
    <w:abstractNumId w:val="24"/>
  </w:num>
  <w:num w:numId="10">
    <w:abstractNumId w:val="10"/>
  </w:num>
  <w:num w:numId="11">
    <w:abstractNumId w:val="40"/>
  </w:num>
  <w:num w:numId="12">
    <w:abstractNumId w:val="48"/>
  </w:num>
  <w:num w:numId="13">
    <w:abstractNumId w:val="32"/>
  </w:num>
  <w:num w:numId="14">
    <w:abstractNumId w:val="18"/>
  </w:num>
  <w:num w:numId="15">
    <w:abstractNumId w:val="47"/>
  </w:num>
  <w:num w:numId="16">
    <w:abstractNumId w:val="26"/>
  </w:num>
  <w:num w:numId="17">
    <w:abstractNumId w:val="23"/>
  </w:num>
  <w:num w:numId="18">
    <w:abstractNumId w:val="17"/>
  </w:num>
  <w:num w:numId="19">
    <w:abstractNumId w:val="9"/>
  </w:num>
  <w:num w:numId="20">
    <w:abstractNumId w:val="33"/>
  </w:num>
  <w:num w:numId="21">
    <w:abstractNumId w:val="14"/>
  </w:num>
  <w:num w:numId="22">
    <w:abstractNumId w:val="1"/>
  </w:num>
  <w:num w:numId="23">
    <w:abstractNumId w:val="45"/>
  </w:num>
  <w:num w:numId="24">
    <w:abstractNumId w:val="41"/>
  </w:num>
  <w:num w:numId="25">
    <w:abstractNumId w:val="22"/>
  </w:num>
  <w:num w:numId="26">
    <w:abstractNumId w:val="15"/>
  </w:num>
  <w:num w:numId="27">
    <w:abstractNumId w:val="38"/>
  </w:num>
  <w:num w:numId="28">
    <w:abstractNumId w:val="36"/>
  </w:num>
  <w:num w:numId="29">
    <w:abstractNumId w:val="39"/>
  </w:num>
  <w:num w:numId="30">
    <w:abstractNumId w:val="34"/>
  </w:num>
  <w:num w:numId="31">
    <w:abstractNumId w:val="29"/>
  </w:num>
  <w:num w:numId="32">
    <w:abstractNumId w:val="0"/>
  </w:num>
  <w:num w:numId="33">
    <w:abstractNumId w:val="5"/>
  </w:num>
  <w:num w:numId="34">
    <w:abstractNumId w:val="30"/>
  </w:num>
  <w:num w:numId="35">
    <w:abstractNumId w:val="42"/>
  </w:num>
  <w:num w:numId="36">
    <w:abstractNumId w:val="37"/>
  </w:num>
  <w:num w:numId="37">
    <w:abstractNumId w:val="4"/>
  </w:num>
  <w:num w:numId="38">
    <w:abstractNumId w:val="43"/>
  </w:num>
  <w:num w:numId="39">
    <w:abstractNumId w:val="16"/>
  </w:num>
  <w:num w:numId="40">
    <w:abstractNumId w:val="21"/>
  </w:num>
  <w:num w:numId="41">
    <w:abstractNumId w:val="2"/>
  </w:num>
  <w:num w:numId="42">
    <w:abstractNumId w:val="20"/>
  </w:num>
  <w:num w:numId="43">
    <w:abstractNumId w:val="27"/>
  </w:num>
  <w:num w:numId="44">
    <w:abstractNumId w:val="11"/>
  </w:num>
  <w:num w:numId="45">
    <w:abstractNumId w:val="3"/>
  </w:num>
  <w:num w:numId="46">
    <w:abstractNumId w:val="13"/>
  </w:num>
  <w:num w:numId="47">
    <w:abstractNumId w:val="44"/>
  </w:num>
  <w:num w:numId="48">
    <w:abstractNumId w:val="46"/>
  </w:num>
  <w:num w:numId="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A1C"/>
    <w:rsid w:val="000F0C91"/>
    <w:rsid w:val="0023441B"/>
    <w:rsid w:val="00337E92"/>
    <w:rsid w:val="00392DBA"/>
    <w:rsid w:val="00463B48"/>
    <w:rsid w:val="00530A1C"/>
    <w:rsid w:val="00A6781A"/>
    <w:rsid w:val="00D43B2D"/>
    <w:rsid w:val="00DF0EF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7ECFB3C-744B-4C83-BF74-8C6FCD3CC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240" w:after="0"/>
      <w:outlineLvl w:val="0"/>
    </w:pPr>
    <w:rPr>
      <w:color w:val="2F5496"/>
      <w:sz w:val="32"/>
      <w:szCs w:val="32"/>
    </w:rPr>
  </w:style>
  <w:style w:type="paragraph" w:styleId="Ttulo2">
    <w:name w:val="heading 2"/>
    <w:basedOn w:val="Normal"/>
    <w:next w:val="Normal"/>
    <w:pPr>
      <w:keepNext/>
      <w:keepLines/>
      <w:spacing w:before="360" w:after="80"/>
      <w:outlineLvl w:val="1"/>
    </w:pPr>
    <w:rPr>
      <w:b/>
      <w:bCs/>
      <w:sz w:val="36"/>
      <w:szCs w:val="36"/>
    </w:rPr>
  </w:style>
  <w:style w:type="paragraph" w:styleId="Ttulo3">
    <w:name w:val="heading 3"/>
    <w:basedOn w:val="Normal"/>
    <w:next w:val="Normal"/>
    <w:pPr>
      <w:keepNext/>
      <w:keepLines/>
      <w:spacing w:before="280" w:after="80"/>
      <w:outlineLvl w:val="2"/>
    </w:pPr>
    <w:rPr>
      <w:b/>
      <w:bCs/>
      <w:sz w:val="28"/>
      <w:szCs w:val="28"/>
    </w:rPr>
  </w:style>
  <w:style w:type="paragraph" w:styleId="Ttulo4">
    <w:name w:val="heading 4"/>
    <w:basedOn w:val="Normal"/>
    <w:next w:val="Normal"/>
    <w:pPr>
      <w:keepNext/>
      <w:keepLines/>
      <w:spacing w:before="240" w:after="40"/>
      <w:outlineLvl w:val="3"/>
    </w:pPr>
    <w:rPr>
      <w:b/>
      <w:bCs/>
      <w:sz w:val="24"/>
      <w:szCs w:val="24"/>
    </w:rPr>
  </w:style>
  <w:style w:type="paragraph" w:styleId="Ttulo5">
    <w:name w:val="heading 5"/>
    <w:basedOn w:val="Normal"/>
    <w:next w:val="Normal"/>
    <w:pPr>
      <w:keepNext/>
      <w:keepLines/>
      <w:spacing w:before="220" w:after="40"/>
      <w:outlineLvl w:val="4"/>
    </w:pPr>
    <w:rPr>
      <w:b/>
      <w:bCs/>
    </w:rPr>
  </w:style>
  <w:style w:type="paragraph" w:styleId="Ttulo6">
    <w:name w:val="heading 6"/>
    <w:basedOn w:val="Normal"/>
    <w:next w:val="Normal"/>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before="480" w:after="120"/>
    </w:pPr>
    <w:rPr>
      <w:b/>
      <w:bCs/>
      <w:sz w:val="72"/>
      <w:szCs w:val="72"/>
    </w:rPr>
  </w:style>
  <w:style w:type="paragraph" w:styleId="Subttulo">
    <w:name w:val="Subtitle"/>
    <w:basedOn w:val="Normal"/>
    <w:next w:val="Normal"/>
    <w:rPr>
      <w:color w:val="5A5A5A"/>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style>
  <w:style w:type="paragraph" w:styleId="Encabezado">
    <w:name w:val="header"/>
    <w:basedOn w:val="Normal"/>
    <w:link w:val="EncabezadoCar"/>
    <w:uiPriority w:val="99"/>
    <w:unhideWhenUsed/>
    <w:rsid w:val="0023441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441B"/>
  </w:style>
  <w:style w:type="paragraph" w:styleId="Piedepgina">
    <w:name w:val="footer"/>
    <w:basedOn w:val="Normal"/>
    <w:link w:val="PiedepginaCar"/>
    <w:uiPriority w:val="99"/>
    <w:unhideWhenUsed/>
    <w:rsid w:val="0023441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44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uridadsaludtrabajo@fbscgr.gov.co" TargetMode="External"/><Relationship Id="rId13" Type="http://schemas.openxmlformats.org/officeDocument/2006/relationships/image" Target="media/image3.png"/><Relationship Id="rId18" Type="http://schemas.openxmlformats.org/officeDocument/2006/relationships/hyperlink" Target="https://www.fbscgr.gov.co/transparencia-y-acceso-a-informacion-publica/1-informacion-de-la-entidad/1-17-nuestra-entidad/politicas-de-la-entidad/politica-de-tratamiento-y-proteccion-de-datos-personale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hyperlink" Target="mailto:talentohumano@fbscgr.gov.co" TargetMode="External"/><Relationship Id="rId19" Type="http://schemas.openxmlformats.org/officeDocument/2006/relationships/hyperlink" Target="mailto:talentohumano@fbscgr.gov.co" TargetMode="External"/><Relationship Id="rId4" Type="http://schemas.openxmlformats.org/officeDocument/2006/relationships/settings" Target="settings.xml"/><Relationship Id="rId9" Type="http://schemas.openxmlformats.org/officeDocument/2006/relationships/hyperlink" Target="https://sites.google.com/fbscgr.gov.co/grupo-de-gestin-del-talento-hu/inicio?pli=1" TargetMode="External"/><Relationship Id="rId14" Type="http://schemas.openxmlformats.org/officeDocument/2006/relationships/image" Target="media/image4.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NqvRPjgC09ZWHwMHPZYLSEA+Qw==">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16255</Words>
  <Characters>89406</Characters>
  <Application>Microsoft Office Word</Application>
  <DocSecurity>0</DocSecurity>
  <Lines>745</Lines>
  <Paragraphs>210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Jairo Rico Bolivar</dc:creator>
  <cp:lastModifiedBy>Jairo Rico Bolivar</cp:lastModifiedBy>
  <cp:revision>2</cp:revision>
  <dcterms:created xsi:type="dcterms:W3CDTF">2026-06-11T19:39:00Z</dcterms:created>
  <dcterms:modified xsi:type="dcterms:W3CDTF">2026-06-11T19:39:00Z</dcterms:modified>
</cp:coreProperties>
</file>