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7B68" w:rsidRDefault="00237B6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</w:pPr>
      <w:bookmarkStart w:id="0" w:name="_GoBack"/>
      <w:bookmarkEnd w:id="0"/>
    </w:p>
    <w:p w:rsidR="00237B68" w:rsidRDefault="006C437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hanging="436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b/>
          <w:bCs/>
          <w:color w:val="000000"/>
          <w:sz w:val="22"/>
          <w:szCs w:val="22"/>
        </w:rPr>
        <w:t>OBJETIVO.</w:t>
      </w:r>
      <w:r>
        <w:rPr>
          <w:color w:val="000000"/>
          <w:sz w:val="22"/>
          <w:szCs w:val="22"/>
        </w:rPr>
        <w:t xml:space="preserve"> 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Definir las actividades necesarias para el adecuado seguimiento de los planes institucionales y el Plan de Mejoramiento presentado ante la </w:t>
      </w:r>
      <w:r>
        <w:rPr>
          <w:rFonts w:ascii="Arial" w:eastAsia="Arial" w:hAnsi="Arial" w:cs="Arial"/>
          <w:sz w:val="22"/>
          <w:szCs w:val="22"/>
        </w:rPr>
        <w:t>Auditoría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General de la República.</w:t>
      </w:r>
    </w:p>
    <w:p w:rsidR="00237B68" w:rsidRDefault="00237B68">
      <w:pPr>
        <w:rPr>
          <w:sz w:val="22"/>
          <w:szCs w:val="22"/>
        </w:rPr>
      </w:pPr>
    </w:p>
    <w:p w:rsidR="00237B68" w:rsidRDefault="006C4370">
      <w:pPr>
        <w:pStyle w:val="Ttulo2"/>
        <w:numPr>
          <w:ilvl w:val="0"/>
          <w:numId w:val="1"/>
        </w:numPr>
        <w:ind w:left="709" w:hanging="425"/>
        <w:jc w:val="both"/>
        <w:rPr>
          <w:b w:val="0"/>
          <w:bCs w:val="0"/>
        </w:rPr>
      </w:pPr>
      <w:r>
        <w:t xml:space="preserve">ALCANCE. </w:t>
      </w:r>
      <w:r>
        <w:rPr>
          <w:b w:val="0"/>
          <w:bCs w:val="0"/>
        </w:rPr>
        <w:t>Aplica desde la consolidación de los planes institucionales para el registro de avances y soportes, hasta el envío de los informes o reportes del monitoreo a la gerencia, direcciones y subdirecciones.</w:t>
      </w:r>
    </w:p>
    <w:p w:rsidR="00237B68" w:rsidRDefault="00237B68">
      <w:pPr>
        <w:rPr>
          <w:sz w:val="22"/>
          <w:szCs w:val="22"/>
        </w:rPr>
      </w:pPr>
    </w:p>
    <w:p w:rsidR="00237B68" w:rsidRDefault="006C4370">
      <w:pPr>
        <w:pStyle w:val="Ttulo2"/>
        <w:numPr>
          <w:ilvl w:val="0"/>
          <w:numId w:val="1"/>
        </w:numPr>
        <w:ind w:left="709" w:hanging="425"/>
        <w:jc w:val="both"/>
        <w:rPr>
          <w:b w:val="0"/>
          <w:bCs w:val="0"/>
        </w:rPr>
      </w:pPr>
      <w:r>
        <w:t xml:space="preserve">RESPONSABLE. </w:t>
      </w:r>
      <w:r>
        <w:rPr>
          <w:b w:val="0"/>
          <w:bCs w:val="0"/>
        </w:rPr>
        <w:t>Jefe Oficina de Planeación.</w:t>
      </w:r>
    </w:p>
    <w:p w:rsidR="00237B68" w:rsidRDefault="00237B68">
      <w:pPr>
        <w:rPr>
          <w:rFonts w:ascii="Arial" w:eastAsia="Arial" w:hAnsi="Arial" w:cs="Arial"/>
          <w:sz w:val="22"/>
          <w:szCs w:val="22"/>
        </w:rPr>
      </w:pPr>
    </w:p>
    <w:p w:rsidR="00237B68" w:rsidRDefault="006C4370">
      <w:pPr>
        <w:pStyle w:val="Ttulo2"/>
        <w:numPr>
          <w:ilvl w:val="0"/>
          <w:numId w:val="1"/>
        </w:numPr>
        <w:ind w:hanging="436"/>
      </w:pPr>
      <w:r>
        <w:t>DEFINICIONES</w:t>
      </w:r>
    </w:p>
    <w:p w:rsidR="00237B68" w:rsidRDefault="00237B68">
      <w:pPr>
        <w:ind w:hanging="360"/>
        <w:rPr>
          <w:sz w:val="22"/>
          <w:szCs w:val="22"/>
        </w:rPr>
      </w:pPr>
    </w:p>
    <w:p w:rsidR="00237B68" w:rsidRDefault="006C4370">
      <w:pPr>
        <w:pStyle w:val="Ttulo2"/>
        <w:numPr>
          <w:ilvl w:val="1"/>
          <w:numId w:val="2"/>
        </w:numPr>
        <w:tabs>
          <w:tab w:val="left" w:pos="284"/>
        </w:tabs>
        <w:ind w:left="284" w:firstLine="0"/>
        <w:jc w:val="both"/>
        <w:rPr>
          <w:b w:val="0"/>
          <w:bCs w:val="0"/>
        </w:rPr>
      </w:pPr>
      <w:r>
        <w:t xml:space="preserve">Acción. </w:t>
      </w:r>
      <w:r>
        <w:rPr>
          <w:b w:val="0"/>
          <w:bCs w:val="0"/>
        </w:rPr>
        <w:t>Hecho, acto u operación que implica actividad, movimiento o cambio, encaminados al cumplimiento de las metas y el logro de los objetivos de la Entidad.</w:t>
      </w:r>
    </w:p>
    <w:p w:rsidR="00237B68" w:rsidRDefault="00237B68"/>
    <w:p w:rsidR="00237B68" w:rsidRDefault="006C4370">
      <w:pPr>
        <w:pStyle w:val="Ttulo2"/>
        <w:numPr>
          <w:ilvl w:val="1"/>
          <w:numId w:val="2"/>
        </w:numPr>
        <w:ind w:left="284" w:firstLine="0"/>
        <w:jc w:val="both"/>
        <w:rPr>
          <w:b w:val="0"/>
          <w:bCs w:val="0"/>
        </w:rPr>
      </w:pPr>
      <w:r>
        <w:t xml:space="preserve">Avance. </w:t>
      </w:r>
      <w:r>
        <w:rPr>
          <w:b w:val="0"/>
          <w:bCs w:val="0"/>
        </w:rPr>
        <w:t>Progreso en la ejecución de una acción, frente a la denominación y meta establecida.</w:t>
      </w:r>
    </w:p>
    <w:p w:rsidR="00237B68" w:rsidRDefault="00237B68">
      <w:pPr>
        <w:ind w:hanging="360"/>
        <w:rPr>
          <w:sz w:val="22"/>
          <w:szCs w:val="22"/>
        </w:rPr>
      </w:pPr>
    </w:p>
    <w:p w:rsidR="00237B68" w:rsidRDefault="006C4370">
      <w:pPr>
        <w:pStyle w:val="Ttulo2"/>
        <w:numPr>
          <w:ilvl w:val="1"/>
          <w:numId w:val="2"/>
        </w:numPr>
        <w:ind w:left="284" w:firstLine="0"/>
        <w:rPr>
          <w:b w:val="0"/>
          <w:bCs w:val="0"/>
        </w:rPr>
      </w:pPr>
      <w:r>
        <w:t xml:space="preserve">Ejecución. </w:t>
      </w:r>
      <w:r>
        <w:rPr>
          <w:b w:val="0"/>
          <w:bCs w:val="0"/>
        </w:rPr>
        <w:t>Realización de una acción.</w:t>
      </w:r>
    </w:p>
    <w:p w:rsidR="00237B68" w:rsidRDefault="00237B68">
      <w:pPr>
        <w:ind w:hanging="360"/>
        <w:rPr>
          <w:sz w:val="22"/>
          <w:szCs w:val="22"/>
        </w:rPr>
      </w:pPr>
    </w:p>
    <w:p w:rsidR="00237B68" w:rsidRDefault="006C4370">
      <w:pPr>
        <w:pStyle w:val="Ttulo2"/>
        <w:numPr>
          <w:ilvl w:val="1"/>
          <w:numId w:val="2"/>
        </w:numPr>
        <w:ind w:left="284" w:firstLine="0"/>
        <w:jc w:val="both"/>
        <w:rPr>
          <w:b w:val="0"/>
          <w:bCs w:val="0"/>
        </w:rPr>
      </w:pPr>
      <w:r>
        <w:t xml:space="preserve">Mejora. </w:t>
      </w:r>
      <w:r>
        <w:rPr>
          <w:b w:val="0"/>
          <w:bCs w:val="0"/>
        </w:rPr>
        <w:t>Cambio o modificación que busca aumentar la satisfacción de un servicio o eliminar las causas de un hallazgo u observación en auditorías.</w:t>
      </w:r>
    </w:p>
    <w:p w:rsidR="00237B68" w:rsidRDefault="00237B68"/>
    <w:p w:rsidR="00237B68" w:rsidRDefault="006C4370">
      <w:pPr>
        <w:pStyle w:val="Ttulo2"/>
        <w:numPr>
          <w:ilvl w:val="1"/>
          <w:numId w:val="2"/>
        </w:numPr>
        <w:ind w:left="284" w:firstLine="0"/>
        <w:jc w:val="both"/>
        <w:rPr>
          <w:b w:val="0"/>
          <w:bCs w:val="0"/>
        </w:rPr>
      </w:pPr>
      <w:r>
        <w:t xml:space="preserve">Metas. </w:t>
      </w:r>
      <w:r>
        <w:rPr>
          <w:b w:val="0"/>
          <w:bCs w:val="0"/>
        </w:rPr>
        <w:t>Conjunto de resultados concretos, medibles, realizables y verificables que se esperan obtener en un tiempo señalado.</w:t>
      </w:r>
    </w:p>
    <w:p w:rsidR="00237B68" w:rsidRDefault="00237B68">
      <w:pPr>
        <w:rPr>
          <w:rFonts w:ascii="Arial" w:eastAsia="Arial" w:hAnsi="Arial" w:cs="Arial"/>
          <w:sz w:val="22"/>
          <w:szCs w:val="22"/>
        </w:rPr>
      </w:pPr>
    </w:p>
    <w:p w:rsidR="00237B68" w:rsidRDefault="006C4370">
      <w:pPr>
        <w:pStyle w:val="Ttulo2"/>
        <w:numPr>
          <w:ilvl w:val="1"/>
          <w:numId w:val="2"/>
        </w:numPr>
        <w:ind w:left="284" w:firstLine="0"/>
        <w:jc w:val="both"/>
        <w:rPr>
          <w:b w:val="0"/>
          <w:bCs w:val="0"/>
        </w:rPr>
      </w:pPr>
      <w:r>
        <w:t>Monitoreo.</w:t>
      </w:r>
      <w:r>
        <w:rPr>
          <w:b w:val="0"/>
          <w:bCs w:val="0"/>
        </w:rPr>
        <w:t xml:space="preserve"> Proceso mediante el cual se determina el estado de avance de los resultados previstos en un período de tiempo, con base en indicadores previamente determinados y a partir de la observación y recolección de información.</w:t>
      </w:r>
    </w:p>
    <w:p w:rsidR="00237B68" w:rsidRDefault="00237B68">
      <w:pPr>
        <w:rPr>
          <w:sz w:val="22"/>
          <w:szCs w:val="22"/>
        </w:rPr>
      </w:pPr>
    </w:p>
    <w:p w:rsidR="00237B68" w:rsidRDefault="006C4370">
      <w:pPr>
        <w:pStyle w:val="Ttulo2"/>
        <w:numPr>
          <w:ilvl w:val="1"/>
          <w:numId w:val="2"/>
        </w:numPr>
        <w:ind w:left="284" w:firstLine="0"/>
        <w:jc w:val="both"/>
        <w:rPr>
          <w:b w:val="0"/>
          <w:bCs w:val="0"/>
        </w:rPr>
      </w:pPr>
      <w:r>
        <w:t xml:space="preserve">Plan. </w:t>
      </w:r>
      <w:r>
        <w:rPr>
          <w:b w:val="0"/>
          <w:bCs w:val="0"/>
        </w:rPr>
        <w:t>Es aquel donde se formulan acciones encaminadas al logro de unos objetivos, mejoras o mitigación de riesgos. Para el presente procedimiento se contempla el Plan de Acción, Plan de Mejoramiento presentado ante Auditoría General de la República, Plan Anticorrupción y Atención al Ciudadano, Mapa de Riesgos de Corrupción, Mapa de Riesgos por Proceso.</w:t>
      </w:r>
    </w:p>
    <w:p w:rsidR="00237B68" w:rsidRDefault="00237B68">
      <w:pPr>
        <w:rPr>
          <w:sz w:val="22"/>
          <w:szCs w:val="22"/>
        </w:rPr>
      </w:pPr>
    </w:p>
    <w:p w:rsidR="00237B68" w:rsidRDefault="006C4370">
      <w:pPr>
        <w:pStyle w:val="Ttulo2"/>
        <w:numPr>
          <w:ilvl w:val="1"/>
          <w:numId w:val="2"/>
        </w:numPr>
        <w:ind w:left="284" w:firstLine="0"/>
        <w:jc w:val="both"/>
        <w:rPr>
          <w:b w:val="0"/>
          <w:bCs w:val="0"/>
        </w:rPr>
      </w:pPr>
      <w:r>
        <w:t xml:space="preserve">Soporte. </w:t>
      </w:r>
      <w:r>
        <w:rPr>
          <w:b w:val="0"/>
          <w:bCs w:val="0"/>
        </w:rPr>
        <w:t>Documento o medio que evidencia el cumplimiento o avance de una acción establecida.</w:t>
      </w:r>
    </w:p>
    <w:p w:rsidR="00237B68" w:rsidRDefault="00237B68">
      <w:pPr>
        <w:rPr>
          <w:sz w:val="22"/>
          <w:szCs w:val="22"/>
        </w:rPr>
      </w:pPr>
    </w:p>
    <w:p w:rsidR="00237B68" w:rsidRDefault="006C4370">
      <w:pPr>
        <w:pStyle w:val="Ttulo2"/>
        <w:numPr>
          <w:ilvl w:val="0"/>
          <w:numId w:val="1"/>
        </w:numPr>
      </w:pPr>
      <w:r>
        <w:t>DOCUMENTOS DE REFERENCIA</w:t>
      </w:r>
    </w:p>
    <w:p w:rsidR="00237B68" w:rsidRDefault="00237B68">
      <w:pPr>
        <w:ind w:left="360" w:hanging="360"/>
        <w:rPr>
          <w:sz w:val="22"/>
          <w:szCs w:val="22"/>
        </w:rPr>
      </w:pPr>
    </w:p>
    <w:p w:rsidR="00237B68" w:rsidRDefault="006C437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Modelo Integrado de Planeación y Gestión MIPG.</w:t>
      </w:r>
    </w:p>
    <w:p w:rsidR="00237B68" w:rsidRDefault="006C437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Manual Operativo del Modelo Integrado de Planeación y Gestión</w:t>
      </w:r>
    </w:p>
    <w:p w:rsidR="00237B68" w:rsidRDefault="006C437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lastRenderedPageBreak/>
        <w:t>Manual de Riesgos.</w:t>
      </w:r>
    </w:p>
    <w:p w:rsidR="00237B68" w:rsidRDefault="00237B68">
      <w:pPr>
        <w:pBdr>
          <w:top w:val="nil"/>
          <w:left w:val="nil"/>
          <w:bottom w:val="nil"/>
          <w:right w:val="nil"/>
          <w:between w:val="nil"/>
        </w:pBdr>
        <w:ind w:left="720"/>
        <w:rPr>
          <w:color w:val="000000"/>
          <w:sz w:val="22"/>
          <w:szCs w:val="22"/>
        </w:rPr>
      </w:pPr>
    </w:p>
    <w:p w:rsidR="00237B68" w:rsidRDefault="006C4370">
      <w:pPr>
        <w:pStyle w:val="Ttulo2"/>
        <w:numPr>
          <w:ilvl w:val="0"/>
          <w:numId w:val="1"/>
        </w:numPr>
      </w:pPr>
      <w:r>
        <w:t>DESARROLLO</w:t>
      </w:r>
    </w:p>
    <w:p w:rsidR="00237B68" w:rsidRDefault="00237B68"/>
    <w:tbl>
      <w:tblPr>
        <w:tblStyle w:val="a2"/>
        <w:tblW w:w="9067" w:type="dxa"/>
        <w:tblInd w:w="0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4A0" w:firstRow="1" w:lastRow="0" w:firstColumn="1" w:lastColumn="0" w:noHBand="0" w:noVBand="1"/>
      </w:tblPr>
      <w:tblGrid>
        <w:gridCol w:w="540"/>
        <w:gridCol w:w="4133"/>
        <w:gridCol w:w="1843"/>
        <w:gridCol w:w="1559"/>
        <w:gridCol w:w="992"/>
      </w:tblGrid>
      <w:tr w:rsidR="00237B68" w:rsidTr="0090704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  <w:shd w:val="clear" w:color="auto" w:fill="D5DCE4"/>
          </w:tcPr>
          <w:p w:rsidR="00237B68" w:rsidRDefault="006C4370">
            <w:pPr>
              <w:rPr>
                <w:rFonts w:ascii="Arial" w:eastAsia="Arial" w:hAnsi="Arial" w:cs="Arial"/>
              </w:rPr>
            </w:pPr>
            <w:r w:rsidRPr="00907041">
              <w:rPr>
                <w:rFonts w:ascii="Arial" w:eastAsia="Arial" w:hAnsi="Arial" w:cs="Arial"/>
                <w:sz w:val="18"/>
              </w:rPr>
              <w:t>No.</w:t>
            </w:r>
          </w:p>
        </w:tc>
        <w:tc>
          <w:tcPr>
            <w:tcW w:w="4133" w:type="dxa"/>
            <w:shd w:val="clear" w:color="auto" w:fill="D5DCE4"/>
          </w:tcPr>
          <w:p w:rsidR="00237B68" w:rsidRDefault="006C437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Actividades</w:t>
            </w:r>
          </w:p>
        </w:tc>
        <w:tc>
          <w:tcPr>
            <w:tcW w:w="1843" w:type="dxa"/>
            <w:shd w:val="clear" w:color="auto" w:fill="D5DCE4"/>
          </w:tcPr>
          <w:p w:rsidR="00237B68" w:rsidRDefault="006C437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Responsable</w:t>
            </w:r>
          </w:p>
        </w:tc>
        <w:tc>
          <w:tcPr>
            <w:tcW w:w="1559" w:type="dxa"/>
            <w:shd w:val="clear" w:color="auto" w:fill="D5DCE4"/>
          </w:tcPr>
          <w:p w:rsidR="00237B68" w:rsidRDefault="006C437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Documento Generado</w:t>
            </w:r>
          </w:p>
        </w:tc>
        <w:tc>
          <w:tcPr>
            <w:tcW w:w="992" w:type="dxa"/>
            <w:shd w:val="clear" w:color="auto" w:fill="D5DCE4"/>
          </w:tcPr>
          <w:p w:rsidR="00237B68" w:rsidRDefault="006C437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00907041">
              <w:rPr>
                <w:rFonts w:ascii="Arial" w:eastAsia="Arial" w:hAnsi="Arial" w:cs="Arial"/>
                <w:sz w:val="18"/>
              </w:rPr>
              <w:t>Punto de Control</w:t>
            </w:r>
          </w:p>
        </w:tc>
      </w:tr>
      <w:tr w:rsidR="00237B68" w:rsidTr="009070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  <w:shd w:val="clear" w:color="auto" w:fill="auto"/>
            <w:vAlign w:val="center"/>
          </w:tcPr>
          <w:p w:rsidR="00237B68" w:rsidRDefault="006C4370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 w:val="0"/>
                <w:bCs w:val="0"/>
              </w:rPr>
              <w:t>1</w:t>
            </w:r>
          </w:p>
        </w:tc>
        <w:tc>
          <w:tcPr>
            <w:tcW w:w="4133" w:type="dxa"/>
            <w:shd w:val="clear" w:color="auto" w:fill="auto"/>
            <w:vAlign w:val="center"/>
          </w:tcPr>
          <w:p w:rsidR="00237B68" w:rsidRDefault="006C437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Consolidar y organizar las acciones aprobadas en los diferentes planes para la respectiva vigencia, en la unidad compartida de Drive 000 - Informes y Planes Consolidados FBS o según se determine.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237B68" w:rsidRDefault="006C437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Técnico Administrativo Oficina de Planeación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237B68" w:rsidRDefault="006C437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F-E-1200-07 Planes consolidados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37B68" w:rsidRDefault="006C43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X</w:t>
            </w:r>
          </w:p>
        </w:tc>
      </w:tr>
      <w:tr w:rsidR="00237B68" w:rsidTr="0090704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  <w:shd w:val="clear" w:color="auto" w:fill="auto"/>
            <w:vAlign w:val="center"/>
          </w:tcPr>
          <w:p w:rsidR="00237B68" w:rsidRDefault="006C4370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 w:val="0"/>
                <w:bCs w:val="0"/>
              </w:rPr>
              <w:t>2</w:t>
            </w:r>
          </w:p>
        </w:tc>
        <w:tc>
          <w:tcPr>
            <w:tcW w:w="4133" w:type="dxa"/>
            <w:shd w:val="clear" w:color="auto" w:fill="auto"/>
            <w:vAlign w:val="center"/>
          </w:tcPr>
          <w:p w:rsidR="00237B68" w:rsidRDefault="006C437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Clasificar las acciones de los diferentes planes por procesos y/o áreas responsables de reportar avance o ejecución, para crear y guardar en las respectivas unidades de Drive o según se determine.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237B68" w:rsidRDefault="006C437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Técnico Administrativo Oficina de Planeación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237B68" w:rsidRDefault="006C437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F-E-1200-07 Planes consolidados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37B68" w:rsidRDefault="00237B6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="Arial" w:hAnsi="Arial" w:cs="Arial"/>
              </w:rPr>
            </w:pPr>
          </w:p>
        </w:tc>
      </w:tr>
      <w:tr w:rsidR="00237B68" w:rsidTr="009070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  <w:shd w:val="clear" w:color="auto" w:fill="auto"/>
            <w:vAlign w:val="center"/>
          </w:tcPr>
          <w:p w:rsidR="00237B68" w:rsidRDefault="006C4370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 w:val="0"/>
                <w:bCs w:val="0"/>
              </w:rPr>
              <w:t>3</w:t>
            </w:r>
          </w:p>
        </w:tc>
        <w:tc>
          <w:tcPr>
            <w:tcW w:w="4133" w:type="dxa"/>
            <w:shd w:val="clear" w:color="auto" w:fill="auto"/>
            <w:vAlign w:val="center"/>
          </w:tcPr>
          <w:p w:rsidR="00237B68" w:rsidRDefault="006C437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Verificar que los archivos proporcionados por los responsables de las acciones hayan quedado acordes con los planes aprobados.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237B68" w:rsidRDefault="006C437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Profesionales especializados Oficina de Planeación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237B68" w:rsidRDefault="006C437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Correo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37B68" w:rsidRDefault="006C43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X</w:t>
            </w:r>
          </w:p>
        </w:tc>
      </w:tr>
      <w:tr w:rsidR="00237B68" w:rsidTr="0090704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5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  <w:shd w:val="clear" w:color="auto" w:fill="auto"/>
            <w:vAlign w:val="center"/>
          </w:tcPr>
          <w:p w:rsidR="00237B68" w:rsidRDefault="006C4370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 w:val="0"/>
                <w:bCs w:val="0"/>
              </w:rPr>
              <w:t>4</w:t>
            </w:r>
          </w:p>
        </w:tc>
        <w:tc>
          <w:tcPr>
            <w:tcW w:w="4133" w:type="dxa"/>
            <w:shd w:val="clear" w:color="auto" w:fill="auto"/>
            <w:vAlign w:val="center"/>
          </w:tcPr>
          <w:p w:rsidR="00237B68" w:rsidRDefault="006C437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Registrar el avance o ejecución de las acciones contempladas en los diferentes planes, teniendo en cuenta las fechas establecidas para su ejecución, la denominación y meta establecida.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237B68" w:rsidRDefault="006C437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Responsables de los reportes según planes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237B68" w:rsidRDefault="00237B68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="Arial" w:hAnsi="Arial" w:cs="Arial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237B68" w:rsidRDefault="00237B6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="Arial" w:hAnsi="Arial" w:cs="Arial"/>
              </w:rPr>
            </w:pPr>
          </w:p>
        </w:tc>
      </w:tr>
      <w:tr w:rsidR="00237B68" w:rsidTr="009070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  <w:shd w:val="clear" w:color="auto" w:fill="auto"/>
            <w:vAlign w:val="center"/>
          </w:tcPr>
          <w:p w:rsidR="00237B68" w:rsidRDefault="006C4370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 w:val="0"/>
                <w:bCs w:val="0"/>
              </w:rPr>
              <w:t>5</w:t>
            </w:r>
          </w:p>
        </w:tc>
        <w:tc>
          <w:tcPr>
            <w:tcW w:w="4133" w:type="dxa"/>
            <w:shd w:val="clear" w:color="auto" w:fill="auto"/>
            <w:vAlign w:val="center"/>
          </w:tcPr>
          <w:p w:rsidR="00237B68" w:rsidRDefault="006C437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Incluir soporte(s) en las unidades de Drive, que evidencien la ejecución reportada. </w:t>
            </w:r>
          </w:p>
          <w:p w:rsidR="00237B68" w:rsidRDefault="00237B6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</w:p>
          <w:p w:rsidR="00237B68" w:rsidRDefault="006C437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Cada soporte debe ser guardado con el nombre de acuerdo con los parámetros del formato F-E-1200-07 Actividades consolidadas, columna Propuesta Nombre Archivos de Soporte. </w:t>
            </w:r>
          </w:p>
          <w:p w:rsidR="00237B68" w:rsidRDefault="00237B6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237B68" w:rsidRDefault="006C437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bookmarkStart w:id="1" w:name="_heading=h.sr5jm3d0wvyo" w:colFirst="0" w:colLast="0"/>
            <w:bookmarkEnd w:id="1"/>
            <w:r>
              <w:rPr>
                <w:rFonts w:ascii="Arial" w:eastAsia="Arial" w:hAnsi="Arial" w:cs="Arial"/>
              </w:rPr>
              <w:t>Responsables de los reportes según planes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237B68" w:rsidRDefault="00237B6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237B68" w:rsidRDefault="00237B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</w:p>
        </w:tc>
      </w:tr>
      <w:tr w:rsidR="00237B68" w:rsidTr="0090704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  <w:shd w:val="clear" w:color="auto" w:fill="auto"/>
            <w:vAlign w:val="center"/>
          </w:tcPr>
          <w:p w:rsidR="00237B68" w:rsidRDefault="006C4370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 w:val="0"/>
                <w:bCs w:val="0"/>
              </w:rPr>
              <w:t>6</w:t>
            </w:r>
          </w:p>
        </w:tc>
        <w:tc>
          <w:tcPr>
            <w:tcW w:w="4133" w:type="dxa"/>
            <w:shd w:val="clear" w:color="auto" w:fill="auto"/>
            <w:vAlign w:val="center"/>
          </w:tcPr>
          <w:p w:rsidR="00237B68" w:rsidRDefault="006C437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Verificar que los responsables hayan efectuado el reporte de ejecución según las fechas programadas.</w:t>
            </w:r>
          </w:p>
          <w:p w:rsidR="00237B68" w:rsidRDefault="00237B68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="Arial" w:hAnsi="Arial" w:cs="Arial"/>
              </w:rPr>
            </w:pPr>
          </w:p>
          <w:p w:rsidR="00237B68" w:rsidRDefault="006C437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 quien no haya reportado la información se enviará comunicación con copia a su superior jerárquico.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237B68" w:rsidRDefault="006C437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Técnico Administrativo Oficina de Planeación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237B68" w:rsidRDefault="00237B68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="Arial" w:hAnsi="Arial" w:cs="Arial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237B68" w:rsidRDefault="00237B6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="Arial" w:hAnsi="Arial" w:cs="Arial"/>
              </w:rPr>
            </w:pPr>
          </w:p>
        </w:tc>
      </w:tr>
      <w:tr w:rsidR="00237B68" w:rsidTr="009070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  <w:shd w:val="clear" w:color="auto" w:fill="auto"/>
            <w:vAlign w:val="center"/>
          </w:tcPr>
          <w:p w:rsidR="00237B68" w:rsidRDefault="006C4370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 w:val="0"/>
                <w:bCs w:val="0"/>
              </w:rPr>
              <w:t>7</w:t>
            </w:r>
          </w:p>
        </w:tc>
        <w:tc>
          <w:tcPr>
            <w:tcW w:w="4133" w:type="dxa"/>
            <w:shd w:val="clear" w:color="auto" w:fill="auto"/>
            <w:vAlign w:val="center"/>
          </w:tcPr>
          <w:p w:rsidR="00237B68" w:rsidRDefault="006C437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Consolidar el reporte de avance conforme a los periodos establecidos.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237B68" w:rsidRDefault="006C437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Técnico Administrativo Oficina de Planeación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237B68" w:rsidRDefault="006C437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F-E-1200-07 Planes consolidados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37B68" w:rsidRDefault="00237B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</w:p>
        </w:tc>
      </w:tr>
      <w:tr w:rsidR="00237B68" w:rsidTr="0090704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  <w:shd w:val="clear" w:color="auto" w:fill="auto"/>
            <w:vAlign w:val="center"/>
          </w:tcPr>
          <w:p w:rsidR="00237B68" w:rsidRDefault="00907041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 w:val="0"/>
                <w:bCs w:val="0"/>
              </w:rPr>
              <w:lastRenderedPageBreak/>
              <w:t>8</w:t>
            </w:r>
          </w:p>
        </w:tc>
        <w:tc>
          <w:tcPr>
            <w:tcW w:w="4133" w:type="dxa"/>
            <w:shd w:val="clear" w:color="auto" w:fill="auto"/>
            <w:vAlign w:val="center"/>
          </w:tcPr>
          <w:p w:rsidR="00237B68" w:rsidRPr="00907041" w:rsidRDefault="0035665C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="Arial" w:hAnsi="Arial" w:cs="Arial"/>
                <w:strike/>
                <w:color w:val="FF0000"/>
              </w:rPr>
            </w:pPr>
            <w:r w:rsidRPr="0035665C">
              <w:rPr>
                <w:rFonts w:ascii="Arial" w:eastAsia="Arial" w:hAnsi="Arial" w:cs="Arial"/>
              </w:rPr>
              <w:t>Revisar los soportes de los avances o del cumplimiento, verificando que sean coherentes con las acciones programadas, las fechas establecidas y la ejecución reportada. Registrar en la columna de seguimiento, para cada período de corte, la constancia de lo verificado. Adicionalmente, en la columna “Nota” indicar si los soportes presentan o no observaciones. Se considerará con observación cuando se identifiquen posibles inconsistencias.</w:t>
            </w:r>
          </w:p>
          <w:p w:rsidR="00237B68" w:rsidRDefault="00237B68" w:rsidP="00997A8D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="Arial" w:hAnsi="Arial" w:cs="Arial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237B68" w:rsidRDefault="006C437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Técnico Administrativo Oficina de Planeación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237B68" w:rsidRDefault="00237B68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="Arial" w:hAnsi="Arial" w:cs="Arial"/>
              </w:rPr>
            </w:pPr>
          </w:p>
          <w:p w:rsidR="00237B68" w:rsidRDefault="006C437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F-E-1200-07 Planes consolidados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37B68" w:rsidRDefault="006C437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X</w:t>
            </w:r>
          </w:p>
        </w:tc>
      </w:tr>
      <w:tr w:rsidR="00237B68" w:rsidTr="009070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  <w:shd w:val="clear" w:color="auto" w:fill="auto"/>
            <w:vAlign w:val="center"/>
          </w:tcPr>
          <w:p w:rsidR="00237B68" w:rsidRDefault="00907041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 w:val="0"/>
                <w:bCs w:val="0"/>
              </w:rPr>
              <w:t>9</w:t>
            </w:r>
          </w:p>
        </w:tc>
        <w:tc>
          <w:tcPr>
            <w:tcW w:w="4133" w:type="dxa"/>
            <w:shd w:val="clear" w:color="auto" w:fill="auto"/>
            <w:vAlign w:val="center"/>
          </w:tcPr>
          <w:p w:rsidR="00237B68" w:rsidRDefault="00997A8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I</w:t>
            </w:r>
            <w:r w:rsidRPr="00997A8D">
              <w:rPr>
                <w:rFonts w:ascii="Arial" w:eastAsia="Arial" w:hAnsi="Arial" w:cs="Arial"/>
              </w:rPr>
              <w:t>nformar a los responsables sobre el resultado del seguimiento, para que revisen las observaciones y notas registradas, y procedan a su validación y/o subsanación, según corresponda.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237B68" w:rsidRDefault="006C437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Profesional especializado Oficina de Planeación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237B68" w:rsidRDefault="00997A8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Comunicación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37B68" w:rsidRDefault="006C43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X</w:t>
            </w:r>
          </w:p>
        </w:tc>
      </w:tr>
      <w:tr w:rsidR="00237B68" w:rsidTr="0090704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8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  <w:shd w:val="clear" w:color="auto" w:fill="auto"/>
            <w:vAlign w:val="center"/>
          </w:tcPr>
          <w:p w:rsidR="00237B68" w:rsidRDefault="00907041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 w:val="0"/>
                <w:bCs w:val="0"/>
              </w:rPr>
              <w:t>10</w:t>
            </w:r>
          </w:p>
        </w:tc>
        <w:tc>
          <w:tcPr>
            <w:tcW w:w="4133" w:type="dxa"/>
            <w:shd w:val="clear" w:color="auto" w:fill="auto"/>
            <w:vAlign w:val="center"/>
          </w:tcPr>
          <w:p w:rsidR="00237B68" w:rsidRDefault="00997A8D" w:rsidP="00997A8D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00997A8D">
              <w:rPr>
                <w:rFonts w:ascii="Arial" w:eastAsia="Arial" w:hAnsi="Arial" w:cs="Arial"/>
              </w:rPr>
              <w:t>Ajustar l</w:t>
            </w:r>
            <w:r>
              <w:rPr>
                <w:rFonts w:ascii="Arial" w:eastAsia="Arial" w:hAnsi="Arial" w:cs="Arial"/>
              </w:rPr>
              <w:t>o</w:t>
            </w:r>
            <w:r w:rsidRPr="00997A8D">
              <w:rPr>
                <w:rFonts w:ascii="Arial" w:eastAsia="Arial" w:hAnsi="Arial" w:cs="Arial"/>
              </w:rPr>
              <w:t xml:space="preserve">s </w:t>
            </w:r>
            <w:r>
              <w:rPr>
                <w:rFonts w:ascii="Arial" w:eastAsia="Arial" w:hAnsi="Arial" w:cs="Arial"/>
              </w:rPr>
              <w:t>registros</w:t>
            </w:r>
            <w:r w:rsidRPr="00997A8D">
              <w:rPr>
                <w:rFonts w:ascii="Arial" w:eastAsia="Arial" w:hAnsi="Arial" w:cs="Arial"/>
              </w:rPr>
              <w:t xml:space="preserve"> y/o </w:t>
            </w:r>
            <w:r>
              <w:rPr>
                <w:rFonts w:ascii="Arial" w:eastAsia="Arial" w:hAnsi="Arial" w:cs="Arial"/>
              </w:rPr>
              <w:t>soportes</w:t>
            </w:r>
            <w:r w:rsidRPr="00997A8D">
              <w:rPr>
                <w:rFonts w:ascii="Arial" w:eastAsia="Arial" w:hAnsi="Arial" w:cs="Arial"/>
              </w:rPr>
              <w:t xml:space="preserve">, atendiendo las observaciones formuladas por </w:t>
            </w:r>
            <w:r>
              <w:rPr>
                <w:rFonts w:ascii="Arial" w:eastAsia="Arial" w:hAnsi="Arial" w:cs="Arial"/>
              </w:rPr>
              <w:t>la oficina</w:t>
            </w:r>
            <w:r w:rsidRPr="00997A8D">
              <w:rPr>
                <w:rFonts w:ascii="Arial" w:eastAsia="Arial" w:hAnsi="Arial" w:cs="Arial"/>
              </w:rPr>
              <w:t xml:space="preserve"> de Planeación, de conformidad con lo socializado y dentro de los plazos establecidos en la ci</w:t>
            </w:r>
            <w:r>
              <w:rPr>
                <w:rFonts w:ascii="Arial" w:eastAsia="Arial" w:hAnsi="Arial" w:cs="Arial"/>
              </w:rPr>
              <w:t>rcular expedida por la Gerencia</w:t>
            </w:r>
            <w:r w:rsidR="006C4370">
              <w:rPr>
                <w:rFonts w:ascii="Arial" w:eastAsia="Arial" w:hAnsi="Arial" w:cs="Arial"/>
              </w:rPr>
              <w:t>.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237B68" w:rsidRDefault="00907041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00997A8D">
              <w:rPr>
                <w:rFonts w:ascii="Arial" w:eastAsia="Arial" w:hAnsi="Arial" w:cs="Arial"/>
              </w:rPr>
              <w:t>Responsables de los reportes según planes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237B68" w:rsidRDefault="00237B68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="Arial" w:hAnsi="Arial" w:cs="Arial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237B68" w:rsidRDefault="00237B6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="Arial" w:hAnsi="Arial" w:cs="Arial"/>
              </w:rPr>
            </w:pPr>
          </w:p>
        </w:tc>
      </w:tr>
      <w:tr w:rsidR="00237B68" w:rsidTr="009070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  <w:shd w:val="clear" w:color="auto" w:fill="auto"/>
            <w:vAlign w:val="center"/>
          </w:tcPr>
          <w:p w:rsidR="00237B68" w:rsidRDefault="00907041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 w:val="0"/>
                <w:bCs w:val="0"/>
              </w:rPr>
              <w:t>11</w:t>
            </w:r>
          </w:p>
        </w:tc>
        <w:tc>
          <w:tcPr>
            <w:tcW w:w="4133" w:type="dxa"/>
            <w:shd w:val="clear" w:color="auto" w:fill="auto"/>
            <w:vAlign w:val="center"/>
          </w:tcPr>
          <w:p w:rsidR="00237B68" w:rsidRDefault="00997A8D" w:rsidP="00997A8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00997A8D">
              <w:rPr>
                <w:rFonts w:ascii="Arial" w:eastAsia="Arial" w:hAnsi="Arial" w:cs="Arial"/>
              </w:rPr>
              <w:t>Elaborar el informe final del monitoreo correspondiente al período evaluado, consolidando los resultados del seguimiento</w:t>
            </w:r>
            <w:r w:rsidR="006C4370">
              <w:rPr>
                <w:rFonts w:ascii="Arial" w:eastAsia="Arial" w:hAnsi="Arial" w:cs="Arial"/>
              </w:rPr>
              <w:t>.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237B68" w:rsidRDefault="006C437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Profesional especializado Oficina de Planeación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237B68" w:rsidRDefault="00907041" w:rsidP="0090704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FF0000"/>
              </w:rPr>
            </w:pPr>
            <w:r w:rsidRPr="00907041">
              <w:rPr>
                <w:rFonts w:ascii="Arial" w:eastAsia="Arial" w:hAnsi="Arial" w:cs="Arial"/>
              </w:rPr>
              <w:t>Informe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37B68" w:rsidRDefault="00237B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</w:p>
        </w:tc>
      </w:tr>
      <w:tr w:rsidR="00237B68" w:rsidTr="0090704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8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  <w:shd w:val="clear" w:color="auto" w:fill="auto"/>
            <w:vAlign w:val="center"/>
          </w:tcPr>
          <w:p w:rsidR="00237B68" w:rsidRDefault="00907041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 w:val="0"/>
                <w:bCs w:val="0"/>
              </w:rPr>
              <w:t>12</w:t>
            </w:r>
          </w:p>
        </w:tc>
        <w:tc>
          <w:tcPr>
            <w:tcW w:w="4133" w:type="dxa"/>
            <w:shd w:val="clear" w:color="auto" w:fill="auto"/>
            <w:vAlign w:val="center"/>
          </w:tcPr>
          <w:p w:rsidR="00237B68" w:rsidRDefault="006C437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Remitir informe de monitoreo de ejecución de los planes a la gerencia y los jefes.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237B68" w:rsidRDefault="006C437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Jefe Oficina de Planeación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237B68" w:rsidRDefault="006C437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Comunicación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37B68" w:rsidRDefault="00237B6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="Arial" w:hAnsi="Arial" w:cs="Arial"/>
              </w:rPr>
            </w:pPr>
          </w:p>
        </w:tc>
      </w:tr>
      <w:tr w:rsidR="00237B68" w:rsidTr="009070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  <w:shd w:val="clear" w:color="auto" w:fill="auto"/>
            <w:vAlign w:val="center"/>
          </w:tcPr>
          <w:p w:rsidR="00237B68" w:rsidRDefault="00907041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 w:val="0"/>
                <w:bCs w:val="0"/>
              </w:rPr>
              <w:lastRenderedPageBreak/>
              <w:t>13</w:t>
            </w:r>
          </w:p>
        </w:tc>
        <w:tc>
          <w:tcPr>
            <w:tcW w:w="4133" w:type="dxa"/>
            <w:shd w:val="clear" w:color="auto" w:fill="auto"/>
            <w:vAlign w:val="center"/>
          </w:tcPr>
          <w:p w:rsidR="00237B68" w:rsidRDefault="006C437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Cuando el monitoreo corresponda al Plan de Mejoramiento presentado a la Auditoría General de la República además de lo anterior, se debe:</w:t>
            </w:r>
          </w:p>
          <w:p w:rsidR="00237B68" w:rsidRDefault="00237B6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</w:p>
          <w:p w:rsidR="00237B68" w:rsidRDefault="006C4370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Llevar un control de las fechas de reporte del cumplimiento de las acciones del Plan de Mejoramiento. </w:t>
            </w:r>
          </w:p>
          <w:p w:rsidR="00237B68" w:rsidRDefault="00237B68">
            <w:pPr>
              <w:ind w:lef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</w:p>
          <w:p w:rsidR="00237B68" w:rsidRDefault="006C4370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Tramitar por el aplicativo de la AGR los cambios solicitados de la(s) acción(es) por los funcionarios responsables (30 días antes del vencimiento).</w:t>
            </w:r>
          </w:p>
          <w:p w:rsidR="00237B68" w:rsidRDefault="00237B68">
            <w:pPr>
              <w:ind w:lef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</w:p>
          <w:p w:rsidR="00237B68" w:rsidRDefault="006C4370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Verificar la aprobación o respuesta de la AGR, informar al interesado y realizar los ajustes en el formato de actividades consolidadas vigente.</w:t>
            </w:r>
          </w:p>
          <w:p w:rsidR="00237B68" w:rsidRDefault="00237B68">
            <w:pPr>
              <w:ind w:lef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</w:p>
          <w:p w:rsidR="00237B68" w:rsidRDefault="006C4370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Solicitar a los responsables, con 3 días de antelación a la fecha de ejecución de la(s) actividad(es), que informen por medio del Drive la ejecución de la(s) acción(es) y el cargue del(s) soporte(s).</w:t>
            </w:r>
          </w:p>
          <w:p w:rsidR="00237B68" w:rsidRDefault="00237B68">
            <w:pPr>
              <w:ind w:lef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</w:p>
          <w:p w:rsidR="00237B68" w:rsidRDefault="006C4370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Verificar la información suministrada y realizar el reporte de cumplimiento de la(s) acción(es) en el aplicativo de la AGR.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237B68" w:rsidRDefault="006C437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Técnico Administrativo Oficina de Planeación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237B68" w:rsidRDefault="00237B6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237B68" w:rsidRDefault="00237B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</w:p>
        </w:tc>
      </w:tr>
      <w:tr w:rsidR="00237B68" w:rsidTr="0090704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5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  <w:shd w:val="clear" w:color="auto" w:fill="auto"/>
            <w:vAlign w:val="center"/>
          </w:tcPr>
          <w:p w:rsidR="00237B68" w:rsidRDefault="006C4370" w:rsidP="00907041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 w:val="0"/>
                <w:bCs w:val="0"/>
              </w:rPr>
              <w:t>1</w:t>
            </w:r>
            <w:r w:rsidR="00907041">
              <w:rPr>
                <w:rFonts w:ascii="Arial" w:eastAsia="Arial" w:hAnsi="Arial" w:cs="Arial"/>
                <w:b w:val="0"/>
                <w:bCs w:val="0"/>
              </w:rPr>
              <w:t>4</w:t>
            </w:r>
          </w:p>
        </w:tc>
        <w:tc>
          <w:tcPr>
            <w:tcW w:w="4133" w:type="dxa"/>
            <w:shd w:val="clear" w:color="auto" w:fill="auto"/>
            <w:vAlign w:val="center"/>
          </w:tcPr>
          <w:p w:rsidR="00237B68" w:rsidRDefault="006C437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Verificar que los registros en el aplicativo se hayan realizado según los criterios determinados por la AGR cuando el monitoreo corresponda al Plan de Mejoramiento presentado a la Auditoría General de la República</w:t>
            </w:r>
          </w:p>
          <w:p w:rsidR="00237B68" w:rsidRDefault="00237B68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="Arial" w:hAnsi="Arial" w:cs="Arial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237B68" w:rsidRDefault="006C437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Profesional especializado Oficina de Planeación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237B68" w:rsidRDefault="00237B68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="Arial" w:hAnsi="Arial" w:cs="Arial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237B68" w:rsidRDefault="00237B6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="Arial" w:hAnsi="Arial" w:cs="Arial"/>
              </w:rPr>
            </w:pPr>
          </w:p>
        </w:tc>
      </w:tr>
      <w:tr w:rsidR="00237B68" w:rsidTr="009070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  <w:shd w:val="clear" w:color="auto" w:fill="auto"/>
            <w:vAlign w:val="center"/>
          </w:tcPr>
          <w:p w:rsidR="00237B68" w:rsidRPr="00907041" w:rsidRDefault="006C4370" w:rsidP="00907041">
            <w:pPr>
              <w:jc w:val="both"/>
              <w:rPr>
                <w:rFonts w:ascii="Arial" w:eastAsia="Arial" w:hAnsi="Arial" w:cs="Arial"/>
                <w:b w:val="0"/>
              </w:rPr>
            </w:pPr>
            <w:r w:rsidRPr="00907041">
              <w:rPr>
                <w:rFonts w:ascii="Arial" w:eastAsia="Arial" w:hAnsi="Arial" w:cs="Arial"/>
                <w:b w:val="0"/>
              </w:rPr>
              <w:t>1</w:t>
            </w:r>
            <w:r w:rsidR="00907041" w:rsidRPr="00907041">
              <w:rPr>
                <w:rFonts w:ascii="Arial" w:eastAsia="Arial" w:hAnsi="Arial" w:cs="Arial"/>
                <w:b w:val="0"/>
              </w:rPr>
              <w:t>5</w:t>
            </w:r>
          </w:p>
        </w:tc>
        <w:tc>
          <w:tcPr>
            <w:tcW w:w="4133" w:type="dxa"/>
            <w:shd w:val="clear" w:color="auto" w:fill="auto"/>
            <w:vAlign w:val="center"/>
          </w:tcPr>
          <w:p w:rsidR="00237B68" w:rsidRDefault="006C437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Informar a los jefes del reporte y anexar documento del aplicativo que evidencie el mismo.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237B68" w:rsidRDefault="006C437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Profesional especializado Oficina de Planeación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237B68" w:rsidRDefault="00237B6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237B68" w:rsidRDefault="00237B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</w:p>
        </w:tc>
      </w:tr>
    </w:tbl>
    <w:p w:rsidR="00237B68" w:rsidRDefault="00237B68"/>
    <w:p w:rsidR="00237B68" w:rsidRDefault="006C4370">
      <w:pPr>
        <w:pStyle w:val="Ttulo2"/>
        <w:numPr>
          <w:ilvl w:val="0"/>
          <w:numId w:val="1"/>
        </w:numPr>
      </w:pPr>
      <w:r>
        <w:t>REGISTROS</w:t>
      </w:r>
    </w:p>
    <w:p w:rsidR="00237B68" w:rsidRDefault="00237B68">
      <w:pPr>
        <w:ind w:left="360"/>
      </w:pPr>
    </w:p>
    <w:p w:rsidR="00237B68" w:rsidRDefault="006C437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lastRenderedPageBreak/>
        <w:t>F-E-1200-07 Planes consolidados</w:t>
      </w:r>
    </w:p>
    <w:p w:rsidR="00237B68" w:rsidRDefault="006C437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Reporte o informes de monitoreo de planes</w:t>
      </w:r>
    </w:p>
    <w:p w:rsidR="00237B68" w:rsidRDefault="00237B68">
      <w:pPr>
        <w:ind w:left="426"/>
        <w:jc w:val="both"/>
        <w:rPr>
          <w:rFonts w:ascii="Arial" w:eastAsia="Arial" w:hAnsi="Arial" w:cs="Arial"/>
          <w:sz w:val="22"/>
          <w:szCs w:val="22"/>
        </w:rPr>
      </w:pPr>
    </w:p>
    <w:p w:rsidR="00237B68" w:rsidRDefault="006C4370">
      <w:pPr>
        <w:pStyle w:val="Ttulo2"/>
        <w:numPr>
          <w:ilvl w:val="0"/>
          <w:numId w:val="1"/>
        </w:numPr>
      </w:pPr>
      <w:r>
        <w:t>NORMATIVA</w:t>
      </w:r>
    </w:p>
    <w:p w:rsidR="00237B68" w:rsidRDefault="00237B68">
      <w:pPr>
        <w:jc w:val="both"/>
        <w:rPr>
          <w:rFonts w:ascii="Arial" w:eastAsia="Arial" w:hAnsi="Arial" w:cs="Arial"/>
          <w:sz w:val="22"/>
          <w:szCs w:val="22"/>
        </w:rPr>
      </w:pPr>
    </w:p>
    <w:p w:rsidR="00237B68" w:rsidRDefault="006C437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left="709" w:hanging="283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Ley 87 de 1993. “Por la cual se establecen normas para el ejercicio del control interno en las entidades y organismos del estado y se dictan otras disposiciones.”</w:t>
      </w:r>
    </w:p>
    <w:p w:rsidR="00237B68" w:rsidRDefault="00237B68">
      <w:pPr>
        <w:pBdr>
          <w:top w:val="nil"/>
          <w:left w:val="nil"/>
          <w:bottom w:val="nil"/>
          <w:right w:val="nil"/>
          <w:between w:val="nil"/>
        </w:pBdr>
        <w:ind w:left="709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:rsidR="00237B68" w:rsidRDefault="006C437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left="709" w:hanging="283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Resolución Interna No. 005 del 22 de abril de 2022 “Por la cual se establecen los parámetros y criterios para la elaboración, reporte, seguimiento y evaluación de los Planes de Mejoramiento que presentan los sujetos de vigilancia y control fiscal a la Auditoría General de la República” proferida por la Auditoría General de la República.</w:t>
      </w:r>
    </w:p>
    <w:p w:rsidR="00237B68" w:rsidRDefault="00237B68">
      <w:pPr>
        <w:pBdr>
          <w:top w:val="nil"/>
          <w:left w:val="nil"/>
          <w:bottom w:val="nil"/>
          <w:right w:val="nil"/>
          <w:between w:val="nil"/>
        </w:pBdr>
        <w:ind w:left="709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:rsidR="00237B68" w:rsidRDefault="006C4370">
      <w:pPr>
        <w:pStyle w:val="Ttulo2"/>
        <w:numPr>
          <w:ilvl w:val="0"/>
          <w:numId w:val="1"/>
        </w:numPr>
      </w:pPr>
      <w:r>
        <w:t>ANEXOS.</w:t>
      </w:r>
    </w:p>
    <w:p w:rsidR="00237B68" w:rsidRDefault="00237B68">
      <w:pPr>
        <w:ind w:left="360"/>
        <w:sectPr w:rsidR="00237B68">
          <w:headerReference w:type="default" r:id="rId8"/>
          <w:footerReference w:type="default" r:id="rId9"/>
          <w:pgSz w:w="12240" w:h="15840"/>
          <w:pgMar w:top="1417" w:right="1701" w:bottom="1417" w:left="1701" w:header="708" w:footer="708" w:gutter="0"/>
          <w:pgNumType w:start="1"/>
          <w:cols w:space="720"/>
        </w:sectPr>
      </w:pPr>
    </w:p>
    <w:p w:rsidR="00237B68" w:rsidRDefault="00237B68">
      <w:pPr>
        <w:jc w:val="center"/>
        <w:sectPr w:rsidR="00237B68">
          <w:type w:val="continuous"/>
          <w:pgSz w:w="12240" w:h="15840"/>
          <w:pgMar w:top="1417" w:right="1701" w:bottom="1417" w:left="1701" w:header="708" w:footer="708" w:gutter="0"/>
          <w:cols w:num="2" w:space="720" w:equalWidth="0">
            <w:col w:w="4065" w:space="708"/>
            <w:col w:w="4065" w:space="0"/>
          </w:cols>
        </w:sectPr>
      </w:pPr>
    </w:p>
    <w:p w:rsidR="00237B68" w:rsidRDefault="00237B68">
      <w:pPr>
        <w:tabs>
          <w:tab w:val="left" w:pos="989"/>
        </w:tabs>
        <w:rPr>
          <w:rFonts w:ascii="Arial" w:eastAsia="Arial" w:hAnsi="Arial" w:cs="Arial"/>
          <w:sz w:val="23"/>
          <w:szCs w:val="23"/>
        </w:rPr>
      </w:pPr>
    </w:p>
    <w:sectPr w:rsidR="00237B68">
      <w:type w:val="continuous"/>
      <w:pgSz w:w="12240" w:h="15840"/>
      <w:pgMar w:top="1417" w:right="1701" w:bottom="1417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C1ED7" w:rsidRDefault="003C1ED7">
      <w:r>
        <w:separator/>
      </w:r>
    </w:p>
  </w:endnote>
  <w:endnote w:type="continuationSeparator" w:id="0">
    <w:p w:rsidR="003C1ED7" w:rsidRDefault="003C1E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  <w:embedRegular r:id="rId1" w:fontKey="{2653B52F-B9B4-47ED-9ECE-893A8EDF0C22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B8A96EF7-6A89-4768-A90F-FF71EB8B98F0}"/>
    <w:embedBold r:id="rId3" w:fontKey="{ACF1ACB9-C8B0-4E0D-9B99-04D38587B7B9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4" w:fontKey="{917D474C-1482-4423-94B2-860F884DF7ED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5" w:fontKey="{D3472485-79E6-4AC2-BC38-F9222F3A105D}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  <w:embedRegular r:id="rId6" w:fontKey="{535420A7-5754-4FA2-853C-4EFC7F34D0B9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7" w:fontKey="{30D03C4C-30CD-4A6E-AE39-D413D7F6FA5D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37B68" w:rsidRDefault="00237B68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rPr>
        <w:color w:val="000000"/>
      </w:rPr>
    </w:pPr>
  </w:p>
  <w:tbl>
    <w:tblPr>
      <w:tblStyle w:val="a4"/>
      <w:tblW w:w="8797" w:type="dxa"/>
      <w:tblInd w:w="137" w:type="dxa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ayout w:type="fixed"/>
      <w:tblLook w:val="0400" w:firstRow="0" w:lastRow="0" w:firstColumn="0" w:lastColumn="0" w:noHBand="0" w:noVBand="1"/>
    </w:tblPr>
    <w:tblGrid>
      <w:gridCol w:w="2835"/>
      <w:gridCol w:w="2986"/>
      <w:gridCol w:w="2976"/>
    </w:tblGrid>
    <w:tr w:rsidR="00237B68">
      <w:trPr>
        <w:trHeight w:val="296"/>
      </w:trPr>
      <w:tc>
        <w:tcPr>
          <w:tcW w:w="2835" w:type="dxa"/>
          <w:shd w:val="clear" w:color="auto" w:fill="8EAADB"/>
        </w:tcPr>
        <w:p w:rsidR="00237B68" w:rsidRDefault="006C4370">
          <w:pPr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b/>
              <w:bCs/>
              <w:sz w:val="16"/>
              <w:szCs w:val="16"/>
            </w:rPr>
            <w:t>Elaboró - Aprobó</w:t>
          </w:r>
        </w:p>
      </w:tc>
      <w:tc>
        <w:tcPr>
          <w:tcW w:w="2986" w:type="dxa"/>
          <w:shd w:val="clear" w:color="auto" w:fill="8EAADB"/>
        </w:tcPr>
        <w:p w:rsidR="00237B68" w:rsidRDefault="006C4370">
          <w:pPr>
            <w:rPr>
              <w:rFonts w:ascii="Arial" w:eastAsia="Arial" w:hAnsi="Arial" w:cs="Arial"/>
              <w:b/>
              <w:bCs/>
              <w:sz w:val="16"/>
              <w:szCs w:val="16"/>
            </w:rPr>
          </w:pPr>
          <w:r>
            <w:rPr>
              <w:rFonts w:ascii="Arial" w:eastAsia="Arial" w:hAnsi="Arial" w:cs="Arial"/>
              <w:b/>
              <w:bCs/>
              <w:sz w:val="16"/>
              <w:szCs w:val="16"/>
            </w:rPr>
            <w:t>Revisó</w:t>
          </w:r>
          <w:r>
            <w:rPr>
              <w:rFonts w:ascii="Arial" w:eastAsia="Arial" w:hAnsi="Arial" w:cs="Arial"/>
              <w:sz w:val="16"/>
              <w:szCs w:val="16"/>
            </w:rPr>
            <w:t xml:space="preserve">  </w:t>
          </w:r>
        </w:p>
      </w:tc>
      <w:tc>
        <w:tcPr>
          <w:tcW w:w="2976" w:type="dxa"/>
          <w:shd w:val="clear" w:color="auto" w:fill="8EAADB"/>
        </w:tcPr>
        <w:p w:rsidR="00237B68" w:rsidRDefault="006C4370">
          <w:pPr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b/>
              <w:bCs/>
              <w:sz w:val="16"/>
              <w:szCs w:val="16"/>
            </w:rPr>
            <w:t>Publicación</w:t>
          </w:r>
        </w:p>
      </w:tc>
    </w:tr>
    <w:tr w:rsidR="00237B68">
      <w:trPr>
        <w:trHeight w:val="296"/>
      </w:trPr>
      <w:tc>
        <w:tcPr>
          <w:tcW w:w="2835" w:type="dxa"/>
          <w:vAlign w:val="center"/>
        </w:tcPr>
        <w:p w:rsidR="00237B68" w:rsidRDefault="006C4370">
          <w:pPr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z w:val="16"/>
              <w:szCs w:val="16"/>
            </w:rPr>
            <w:t>Gerencia - Oficina de Planeación</w:t>
          </w:r>
        </w:p>
      </w:tc>
      <w:tc>
        <w:tcPr>
          <w:tcW w:w="2986" w:type="dxa"/>
          <w:vAlign w:val="center"/>
        </w:tcPr>
        <w:p w:rsidR="00237B68" w:rsidRDefault="006C4370">
          <w:pPr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z w:val="16"/>
              <w:szCs w:val="16"/>
            </w:rPr>
            <w:t>Oficina de Planeación</w:t>
          </w:r>
        </w:p>
      </w:tc>
      <w:tc>
        <w:tcPr>
          <w:tcW w:w="2976" w:type="dxa"/>
          <w:vAlign w:val="center"/>
        </w:tcPr>
        <w:p w:rsidR="00237B68" w:rsidRDefault="006C4370" w:rsidP="00997A8D">
          <w:pPr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z w:val="16"/>
              <w:szCs w:val="16"/>
            </w:rPr>
            <w:t xml:space="preserve">Fecha: </w:t>
          </w:r>
          <w:r w:rsidR="00997A8D">
            <w:rPr>
              <w:rFonts w:ascii="Arial" w:eastAsia="Arial" w:hAnsi="Arial" w:cs="Arial"/>
              <w:sz w:val="16"/>
              <w:szCs w:val="16"/>
            </w:rPr>
            <w:t>29</w:t>
          </w:r>
          <w:r>
            <w:rPr>
              <w:rFonts w:ascii="Arial" w:eastAsia="Arial" w:hAnsi="Arial" w:cs="Arial"/>
              <w:sz w:val="16"/>
              <w:szCs w:val="16"/>
            </w:rPr>
            <w:t xml:space="preserve"> de </w:t>
          </w:r>
          <w:r w:rsidR="00997A8D">
            <w:rPr>
              <w:rFonts w:ascii="Arial" w:eastAsia="Arial" w:hAnsi="Arial" w:cs="Arial"/>
              <w:sz w:val="16"/>
              <w:szCs w:val="16"/>
            </w:rPr>
            <w:t>diciembre</w:t>
          </w:r>
          <w:r>
            <w:rPr>
              <w:rFonts w:ascii="Arial" w:eastAsia="Arial" w:hAnsi="Arial" w:cs="Arial"/>
              <w:sz w:val="16"/>
              <w:szCs w:val="16"/>
            </w:rPr>
            <w:t xml:space="preserve"> de 202</w:t>
          </w:r>
          <w:r w:rsidR="00997A8D">
            <w:rPr>
              <w:rFonts w:ascii="Arial" w:eastAsia="Arial" w:hAnsi="Arial" w:cs="Arial"/>
              <w:sz w:val="16"/>
              <w:szCs w:val="16"/>
            </w:rPr>
            <w:t>5</w:t>
          </w:r>
        </w:p>
      </w:tc>
    </w:tr>
  </w:tbl>
  <w:p w:rsidR="00237B68" w:rsidRDefault="00237B6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C1ED7" w:rsidRDefault="003C1ED7">
      <w:r>
        <w:separator/>
      </w:r>
    </w:p>
  </w:footnote>
  <w:footnote w:type="continuationSeparator" w:id="0">
    <w:p w:rsidR="003C1ED7" w:rsidRDefault="003C1E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37B68" w:rsidRDefault="00237B6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  <w:tab w:val="left" w:pos="2431"/>
      </w:tabs>
      <w:rPr>
        <w:color w:val="000000"/>
      </w:rPr>
    </w:pPr>
  </w:p>
  <w:tbl>
    <w:tblPr>
      <w:tblStyle w:val="a3"/>
      <w:tblW w:w="8818" w:type="dxa"/>
      <w:tblInd w:w="108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00" w:firstRow="0" w:lastRow="0" w:firstColumn="0" w:lastColumn="0" w:noHBand="0" w:noVBand="1"/>
    </w:tblPr>
    <w:tblGrid>
      <w:gridCol w:w="2586"/>
      <w:gridCol w:w="4105"/>
      <w:gridCol w:w="851"/>
      <w:gridCol w:w="1276"/>
    </w:tblGrid>
    <w:tr w:rsidR="00237B68" w:rsidTr="00997A8D">
      <w:trPr>
        <w:trHeight w:val="354"/>
      </w:trPr>
      <w:tc>
        <w:tcPr>
          <w:tcW w:w="2586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237B68" w:rsidRDefault="006C4370">
          <w:pPr>
            <w:tabs>
              <w:tab w:val="center" w:pos="4419"/>
              <w:tab w:val="right" w:pos="8838"/>
            </w:tabs>
            <w:rPr>
              <w:rFonts w:ascii="Arial" w:eastAsia="Arial" w:hAnsi="Arial" w:cs="Arial"/>
              <w:sz w:val="22"/>
              <w:szCs w:val="22"/>
            </w:rPr>
          </w:pPr>
          <w:r>
            <w:rPr>
              <w:noProof/>
            </w:rPr>
            <w:drawing>
              <wp:inline distT="0" distB="0" distL="0" distR="0" wp14:editId="11AF8F43">
                <wp:extent cx="1419225" cy="352425"/>
                <wp:effectExtent l="0" t="0" r="9525" b="9525"/>
                <wp:docPr id="3" name="image1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9225" cy="35242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05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997A8D" w:rsidRDefault="00997A8D">
          <w:pPr>
            <w:tabs>
              <w:tab w:val="center" w:pos="4419"/>
              <w:tab w:val="right" w:pos="8838"/>
            </w:tabs>
            <w:jc w:val="center"/>
            <w:rPr>
              <w:rFonts w:ascii="Arial" w:eastAsia="Arial" w:hAnsi="Arial" w:cs="Arial"/>
              <w:color w:val="000000"/>
              <w:sz w:val="16"/>
              <w:szCs w:val="16"/>
            </w:rPr>
          </w:pPr>
        </w:p>
        <w:p w:rsidR="00237B68" w:rsidRDefault="006C4370">
          <w:pPr>
            <w:tabs>
              <w:tab w:val="center" w:pos="4419"/>
              <w:tab w:val="right" w:pos="8838"/>
            </w:tabs>
            <w:jc w:val="center"/>
            <w:rPr>
              <w:rFonts w:ascii="Arial" w:eastAsia="Arial" w:hAnsi="Arial" w:cs="Arial"/>
              <w:color w:val="000000"/>
              <w:sz w:val="16"/>
              <w:szCs w:val="16"/>
            </w:rPr>
          </w:pPr>
          <w:r>
            <w:rPr>
              <w:rFonts w:ascii="Arial" w:eastAsia="Arial" w:hAnsi="Arial" w:cs="Arial"/>
              <w:color w:val="000000"/>
              <w:sz w:val="16"/>
              <w:szCs w:val="16"/>
            </w:rPr>
            <w:t>Proceso Direccionamiento Estratégico y Planeación</w:t>
          </w:r>
        </w:p>
        <w:p w:rsidR="00237B68" w:rsidRDefault="006C4370">
          <w:pPr>
            <w:tabs>
              <w:tab w:val="center" w:pos="4419"/>
              <w:tab w:val="right" w:pos="8838"/>
            </w:tabs>
            <w:jc w:val="center"/>
            <w:rPr>
              <w:rFonts w:ascii="Arial" w:eastAsia="Arial" w:hAnsi="Arial" w:cs="Arial"/>
              <w:color w:val="000000"/>
              <w:sz w:val="16"/>
              <w:szCs w:val="16"/>
            </w:rPr>
          </w:pPr>
          <w:r>
            <w:rPr>
              <w:rFonts w:ascii="Arial" w:eastAsia="Arial" w:hAnsi="Arial" w:cs="Arial"/>
              <w:color w:val="000000"/>
              <w:sz w:val="16"/>
              <w:szCs w:val="16"/>
            </w:rPr>
            <w:t>Procedimiento Monitoreo de Planes</w:t>
          </w:r>
        </w:p>
        <w:p w:rsidR="00997A8D" w:rsidRDefault="00997A8D">
          <w:pPr>
            <w:tabs>
              <w:tab w:val="center" w:pos="4419"/>
              <w:tab w:val="right" w:pos="8838"/>
            </w:tabs>
            <w:jc w:val="center"/>
            <w:rPr>
              <w:rFonts w:ascii="Arial" w:eastAsia="Arial" w:hAnsi="Arial" w:cs="Arial"/>
              <w:color w:val="000000"/>
              <w:sz w:val="16"/>
              <w:szCs w:val="16"/>
            </w:rPr>
          </w:pPr>
        </w:p>
      </w:tc>
      <w:tc>
        <w:tcPr>
          <w:tcW w:w="851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237B68" w:rsidRDefault="006C4370">
          <w:pPr>
            <w:tabs>
              <w:tab w:val="center" w:pos="4419"/>
              <w:tab w:val="right" w:pos="8838"/>
            </w:tabs>
            <w:rPr>
              <w:rFonts w:ascii="Arial" w:eastAsia="Arial" w:hAnsi="Arial" w:cs="Arial"/>
              <w:color w:val="000000"/>
              <w:sz w:val="16"/>
              <w:szCs w:val="16"/>
            </w:rPr>
          </w:pPr>
          <w:r>
            <w:rPr>
              <w:rFonts w:ascii="Arial" w:eastAsia="Arial" w:hAnsi="Arial" w:cs="Arial"/>
              <w:b/>
              <w:bCs/>
              <w:color w:val="000000"/>
              <w:sz w:val="16"/>
              <w:szCs w:val="16"/>
            </w:rPr>
            <w:t xml:space="preserve">Código: </w:t>
          </w:r>
        </w:p>
      </w:tc>
      <w:tc>
        <w:tcPr>
          <w:tcW w:w="1276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237B68" w:rsidRDefault="006C4370">
          <w:pPr>
            <w:tabs>
              <w:tab w:val="center" w:pos="4419"/>
              <w:tab w:val="right" w:pos="8838"/>
            </w:tabs>
            <w:rPr>
              <w:rFonts w:ascii="Arial" w:eastAsia="Arial" w:hAnsi="Arial" w:cs="Arial"/>
              <w:color w:val="000000"/>
              <w:sz w:val="16"/>
              <w:szCs w:val="16"/>
            </w:rPr>
          </w:pPr>
          <w:r>
            <w:rPr>
              <w:rFonts w:ascii="Arial" w:eastAsia="Arial" w:hAnsi="Arial" w:cs="Arial"/>
              <w:color w:val="000000"/>
              <w:sz w:val="16"/>
              <w:szCs w:val="16"/>
            </w:rPr>
            <w:t>PT-E-1200-10</w:t>
          </w:r>
        </w:p>
      </w:tc>
    </w:tr>
    <w:tr w:rsidR="00237B68" w:rsidTr="00997A8D">
      <w:trPr>
        <w:trHeight w:val="400"/>
      </w:trPr>
      <w:tc>
        <w:tcPr>
          <w:tcW w:w="2586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237B68" w:rsidRDefault="00237B68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rPr>
              <w:rFonts w:ascii="Arial" w:eastAsia="Arial" w:hAnsi="Arial" w:cs="Arial"/>
              <w:color w:val="000000"/>
              <w:sz w:val="16"/>
              <w:szCs w:val="16"/>
            </w:rPr>
          </w:pPr>
        </w:p>
      </w:tc>
      <w:tc>
        <w:tcPr>
          <w:tcW w:w="4105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237B68" w:rsidRDefault="00237B68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rPr>
              <w:rFonts w:ascii="Arial" w:eastAsia="Arial" w:hAnsi="Arial" w:cs="Arial"/>
              <w:color w:val="000000"/>
              <w:sz w:val="16"/>
              <w:szCs w:val="16"/>
            </w:rPr>
          </w:pPr>
        </w:p>
      </w:tc>
      <w:tc>
        <w:tcPr>
          <w:tcW w:w="851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237B68" w:rsidRDefault="006C4370">
          <w:pPr>
            <w:tabs>
              <w:tab w:val="center" w:pos="4419"/>
              <w:tab w:val="right" w:pos="8838"/>
            </w:tabs>
            <w:rPr>
              <w:rFonts w:ascii="Arial" w:eastAsia="Arial" w:hAnsi="Arial" w:cs="Arial"/>
              <w:b/>
              <w:bCs/>
              <w:color w:val="000000"/>
              <w:sz w:val="16"/>
              <w:szCs w:val="16"/>
            </w:rPr>
          </w:pPr>
          <w:r>
            <w:rPr>
              <w:rFonts w:ascii="Arial" w:eastAsia="Arial" w:hAnsi="Arial" w:cs="Arial"/>
              <w:b/>
              <w:bCs/>
              <w:color w:val="000000"/>
              <w:sz w:val="16"/>
              <w:szCs w:val="16"/>
            </w:rPr>
            <w:t>Versión</w:t>
          </w:r>
          <w:r>
            <w:rPr>
              <w:rFonts w:ascii="Arial" w:eastAsia="Arial" w:hAnsi="Arial" w:cs="Arial"/>
              <w:color w:val="000000"/>
              <w:sz w:val="16"/>
              <w:szCs w:val="16"/>
            </w:rPr>
            <w:t>:</w:t>
          </w:r>
        </w:p>
      </w:tc>
      <w:tc>
        <w:tcPr>
          <w:tcW w:w="1276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237B68" w:rsidRDefault="00997A8D">
          <w:pPr>
            <w:tabs>
              <w:tab w:val="center" w:pos="4419"/>
              <w:tab w:val="right" w:pos="8838"/>
            </w:tabs>
            <w:rPr>
              <w:rFonts w:ascii="Arial" w:eastAsia="Arial" w:hAnsi="Arial" w:cs="Arial"/>
              <w:color w:val="FF0000"/>
              <w:sz w:val="16"/>
              <w:szCs w:val="16"/>
            </w:rPr>
          </w:pPr>
          <w:r>
            <w:rPr>
              <w:rFonts w:ascii="Arial" w:eastAsia="Arial" w:hAnsi="Arial" w:cs="Arial"/>
              <w:sz w:val="16"/>
              <w:szCs w:val="16"/>
            </w:rPr>
            <w:t>3</w:t>
          </w:r>
        </w:p>
      </w:tc>
    </w:tr>
  </w:tbl>
  <w:p w:rsidR="00237B68" w:rsidRDefault="00237B6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  <w:tab w:val="left" w:pos="2431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997E9F"/>
    <w:multiLevelType w:val="multilevel"/>
    <w:tmpl w:val="C5F033A4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B23A06"/>
    <w:multiLevelType w:val="multilevel"/>
    <w:tmpl w:val="82B876AA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132C6E"/>
    <w:multiLevelType w:val="multilevel"/>
    <w:tmpl w:val="75164700"/>
    <w:lvl w:ilvl="0">
      <w:start w:val="1"/>
      <w:numFmt w:val="bullet"/>
      <w:lvlText w:val="●"/>
      <w:lvlJc w:val="left"/>
      <w:pPr>
        <w:ind w:left="1146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66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86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306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026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746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66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86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906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4C1E698F"/>
    <w:multiLevelType w:val="multilevel"/>
    <w:tmpl w:val="A214573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4E35119E"/>
    <w:multiLevelType w:val="multilevel"/>
    <w:tmpl w:val="2916771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62F7739D"/>
    <w:multiLevelType w:val="multilevel"/>
    <w:tmpl w:val="31E0C3FE"/>
    <w:lvl w:ilvl="0">
      <w:start w:val="4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720" w:hanging="360"/>
      </w:pPr>
      <w:rPr>
        <w:b/>
        <w:bCs/>
        <w:color w:val="000000"/>
      </w:rPr>
    </w:lvl>
    <w:lvl w:ilvl="2">
      <w:start w:val="1"/>
      <w:numFmt w:val="decimal"/>
      <w:lvlText w:val="%1.%2.%3"/>
      <w:lvlJc w:val="left"/>
      <w:pPr>
        <w:ind w:left="1440" w:hanging="720"/>
      </w:pPr>
    </w:lvl>
    <w:lvl w:ilvl="3">
      <w:start w:val="1"/>
      <w:numFmt w:val="decimal"/>
      <w:lvlText w:val="%1.%2.%3.%4"/>
      <w:lvlJc w:val="left"/>
      <w:pPr>
        <w:ind w:left="1800" w:hanging="720"/>
      </w:pPr>
    </w:lvl>
    <w:lvl w:ilvl="4">
      <w:start w:val="1"/>
      <w:numFmt w:val="decimal"/>
      <w:lvlText w:val="%1.%2.%3.%4.%5"/>
      <w:lvlJc w:val="left"/>
      <w:pPr>
        <w:ind w:left="2520" w:hanging="1080"/>
      </w:pPr>
    </w:lvl>
    <w:lvl w:ilvl="5">
      <w:start w:val="1"/>
      <w:numFmt w:val="decimal"/>
      <w:lvlText w:val="%1.%2.%3.%4.%5.%6"/>
      <w:lvlJc w:val="left"/>
      <w:pPr>
        <w:ind w:left="2880" w:hanging="1080"/>
      </w:pPr>
    </w:lvl>
    <w:lvl w:ilvl="6">
      <w:start w:val="1"/>
      <w:numFmt w:val="decimal"/>
      <w:lvlText w:val="%1.%2.%3.%4.%5.%6.%7"/>
      <w:lvlJc w:val="left"/>
      <w:pPr>
        <w:ind w:left="3600" w:hanging="1440"/>
      </w:pPr>
    </w:lvl>
    <w:lvl w:ilvl="7">
      <w:start w:val="1"/>
      <w:numFmt w:val="decimal"/>
      <w:lvlText w:val="%1.%2.%3.%4.%5.%6.%7.%8"/>
      <w:lvlJc w:val="left"/>
      <w:pPr>
        <w:ind w:left="3960" w:hanging="1440"/>
      </w:pPr>
    </w:lvl>
    <w:lvl w:ilvl="8">
      <w:start w:val="1"/>
      <w:numFmt w:val="decimal"/>
      <w:lvlText w:val="%1.%2.%3.%4.%5.%6.%7.%8.%9"/>
      <w:lvlJc w:val="left"/>
      <w:pPr>
        <w:ind w:left="4680" w:hanging="1800"/>
      </w:p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2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7B68"/>
    <w:rsid w:val="00237B68"/>
    <w:rsid w:val="0035665C"/>
    <w:rsid w:val="003B6AD4"/>
    <w:rsid w:val="003C1ED7"/>
    <w:rsid w:val="006A650E"/>
    <w:rsid w:val="006C4370"/>
    <w:rsid w:val="00907041"/>
    <w:rsid w:val="00997A8D"/>
    <w:rsid w:val="00BE6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8FE4448-49C5-400D-A9E5-CA1552FAA3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lang w:val="es-CO" w:eastAsia="es-C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40"/>
      <w:outlineLvl w:val="1"/>
    </w:pPr>
    <w:rPr>
      <w:rFonts w:ascii="Arial" w:eastAsia="Arial" w:hAnsi="Arial" w:cs="Arial"/>
      <w:b/>
      <w:bCs/>
      <w:color w:val="000000"/>
      <w:sz w:val="22"/>
      <w:szCs w:val="22"/>
    </w:rPr>
  </w:style>
  <w:style w:type="paragraph" w:styleId="Ttulo3">
    <w:name w:val="heading 3"/>
    <w:basedOn w:val="Normal"/>
    <w:next w:val="Normal"/>
    <w:pPr>
      <w:keepNext/>
      <w:keepLines/>
      <w:spacing w:before="40"/>
      <w:outlineLvl w:val="2"/>
    </w:pPr>
    <w:rPr>
      <w:color w:val="1E4D78"/>
      <w:sz w:val="24"/>
      <w:szCs w:val="24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Estilo1">
    <w:name w:val="Estilo1"/>
    <w:basedOn w:val="Tablaconcuadrcula8"/>
    <w:uiPriority w:val="99"/>
    <w:rsid w:val="001C1786"/>
    <w:pPr>
      <w:jc w:val="center"/>
    </w:pPr>
    <w:tblPr>
      <w:tblStyleRowBandSize w:val="1"/>
      <w:tblStyleColBandSize w:val="1"/>
      <w:tblBorders>
        <w:top w:val="dotted" w:sz="4" w:space="0" w:color="C00000"/>
        <w:left w:val="dotted" w:sz="4" w:space="0" w:color="C00000"/>
        <w:bottom w:val="dotted" w:sz="4" w:space="0" w:color="C00000"/>
        <w:right w:val="single" w:sz="4" w:space="0" w:color="C00000"/>
        <w:insideH w:val="dotted" w:sz="4" w:space="0" w:color="C00000"/>
        <w:insideV w:val="dotted" w:sz="4" w:space="0" w:color="C00000"/>
      </w:tblBorders>
    </w:tblPr>
    <w:tcPr>
      <w:shd w:val="clear" w:color="auto" w:fill="auto"/>
      <w:vAlign w:val="center"/>
    </w:tcPr>
    <w:tblStylePr w:type="firstRow">
      <w:rPr>
        <w:rFonts w:ascii="Arial" w:hAnsi="Arial"/>
        <w:b w:val="0"/>
        <w:bCs/>
        <w:color w:val="2F5496" w:themeColor="accent5" w:themeShade="BF"/>
        <w:sz w:val="22"/>
      </w:rPr>
      <w:tblPr/>
      <w:tcPr>
        <w:tcBorders>
          <w:top w:val="single" w:sz="4" w:space="0" w:color="C00000"/>
          <w:left w:val="single" w:sz="4" w:space="0" w:color="C00000"/>
          <w:bottom w:val="single" w:sz="4" w:space="0" w:color="C00000"/>
          <w:right w:val="single" w:sz="4" w:space="0" w:color="C00000"/>
          <w:insideH w:val="single" w:sz="4" w:space="0" w:color="C00000"/>
          <w:insideV w:val="single" w:sz="4" w:space="0" w:color="C00000"/>
          <w:tl2br w:val="none" w:sz="0" w:space="0" w:color="auto"/>
          <w:tr2bl w:val="none" w:sz="0" w:space="0" w:color="auto"/>
        </w:tcBorders>
        <w:shd w:val="clear" w:color="auto" w:fill="FFF2CC" w:themeFill="accent4" w:themeFillTint="33"/>
      </w:tcPr>
    </w:tblStylePr>
    <w:tblStylePr w:type="lastRow">
      <w:rPr>
        <w:b/>
        <w:bCs/>
        <w:color w:val="2F5496" w:themeColor="accent5" w:themeShade="BF"/>
      </w:rPr>
      <w:tblPr/>
      <w:tcPr>
        <w:tcBorders>
          <w:top w:val="single" w:sz="4" w:space="0" w:color="C00000"/>
          <w:left w:val="single" w:sz="4" w:space="0" w:color="C00000"/>
          <w:bottom w:val="single" w:sz="4" w:space="0" w:color="C00000"/>
          <w:right w:val="single" w:sz="4" w:space="0" w:color="C00000"/>
          <w:insideH w:val="single" w:sz="4" w:space="0" w:color="C00000"/>
          <w:insideV w:val="single" w:sz="4" w:space="0" w:color="C00000"/>
          <w:tl2br w:val="none" w:sz="0" w:space="0" w:color="auto"/>
          <w:tr2bl w:val="none" w:sz="0" w:space="0" w:color="auto"/>
        </w:tcBorders>
        <w:shd w:val="clear" w:color="auto" w:fill="FFF2CC" w:themeFill="accent4" w:themeFillTint="33"/>
      </w:tcPr>
    </w:tblStylePr>
    <w:tblStylePr w:type="firstCol">
      <w:tblPr/>
      <w:tcPr>
        <w:tcBorders>
          <w:top w:val="single" w:sz="4" w:space="0" w:color="C00000"/>
          <w:left w:val="single" w:sz="4" w:space="0" w:color="C00000"/>
          <w:bottom w:val="single" w:sz="4" w:space="0" w:color="C00000"/>
          <w:right w:val="single" w:sz="4" w:space="0" w:color="C00000"/>
          <w:insideH w:val="single" w:sz="4" w:space="0" w:color="C00000"/>
          <w:insideV w:val="single" w:sz="4" w:space="0" w:color="C00000"/>
        </w:tcBorders>
        <w:shd w:val="clear" w:color="auto" w:fill="FFF2CC" w:themeFill="accent4" w:themeFillTint="33"/>
      </w:tcPr>
    </w:tblStylePr>
    <w:tblStylePr w:type="lastCol">
      <w:rPr>
        <w:b/>
        <w:bCs/>
        <w:color w:val="2F5496" w:themeColor="accent5" w:themeShade="BF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2Horz">
      <w:tblPr/>
      <w:tcPr>
        <w:shd w:val="clear" w:color="auto" w:fill="FFF2CC" w:themeFill="accent4" w:themeFillTint="33"/>
      </w:tcPr>
    </w:tblStylePr>
  </w:style>
  <w:style w:type="table" w:styleId="Tablaconcuadrcula8">
    <w:name w:val="Table Grid 8"/>
    <w:basedOn w:val="Tablanormal"/>
    <w:uiPriority w:val="99"/>
    <w:semiHidden/>
    <w:unhideWhenUsed/>
    <w:rsid w:val="001C1786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Encabezado">
    <w:name w:val="header"/>
    <w:basedOn w:val="Normal"/>
    <w:link w:val="EncabezadoCar"/>
    <w:uiPriority w:val="99"/>
    <w:unhideWhenUsed/>
    <w:rsid w:val="00DA2B0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A2B0B"/>
    <w:rPr>
      <w:rFonts w:ascii="Calibri" w:eastAsia="Calibri" w:hAnsi="Calibri" w:cs="Arial"/>
      <w:sz w:val="20"/>
      <w:szCs w:val="20"/>
      <w:lang w:eastAsia="es-CO"/>
    </w:rPr>
  </w:style>
  <w:style w:type="paragraph" w:styleId="Piedepgina">
    <w:name w:val="footer"/>
    <w:basedOn w:val="Normal"/>
    <w:link w:val="PiedepginaCar"/>
    <w:uiPriority w:val="99"/>
    <w:unhideWhenUsed/>
    <w:rsid w:val="00DA2B0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A2B0B"/>
    <w:rPr>
      <w:rFonts w:ascii="Calibri" w:eastAsia="Calibri" w:hAnsi="Calibri" w:cs="Arial"/>
      <w:sz w:val="20"/>
      <w:szCs w:val="20"/>
      <w:lang w:eastAsia="es-CO"/>
    </w:rPr>
  </w:style>
  <w:style w:type="paragraph" w:styleId="Prrafodelista">
    <w:name w:val="List Paragraph"/>
    <w:basedOn w:val="Normal"/>
    <w:uiPriority w:val="34"/>
    <w:qFormat/>
    <w:rsid w:val="00DA2B0B"/>
    <w:pPr>
      <w:ind w:left="720"/>
      <w:contextualSpacing/>
    </w:pPr>
  </w:style>
  <w:style w:type="table" w:styleId="Tablaconcuadrcula">
    <w:name w:val="Table Grid"/>
    <w:basedOn w:val="Tablanormal"/>
    <w:uiPriority w:val="59"/>
    <w:rsid w:val="00DA2B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F24CA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24CA1"/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24CA1"/>
    <w:rPr>
      <w:rFonts w:ascii="Calibri" w:eastAsia="Calibri" w:hAnsi="Calibri" w:cs="Arial"/>
      <w:sz w:val="20"/>
      <w:szCs w:val="20"/>
      <w:lang w:eastAsia="es-CO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24CA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24CA1"/>
    <w:rPr>
      <w:rFonts w:ascii="Calibri" w:eastAsia="Calibri" w:hAnsi="Calibri" w:cs="Arial"/>
      <w:b/>
      <w:bCs/>
      <w:sz w:val="20"/>
      <w:szCs w:val="20"/>
      <w:lang w:eastAsia="es-C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24CA1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4CA1"/>
    <w:rPr>
      <w:rFonts w:ascii="Segoe UI" w:eastAsia="Calibri" w:hAnsi="Segoe UI" w:cs="Segoe UI"/>
      <w:sz w:val="18"/>
      <w:szCs w:val="18"/>
      <w:lang w:eastAsia="es-CO"/>
    </w:rPr>
  </w:style>
  <w:style w:type="table" w:customStyle="1" w:styleId="Tablanormal11">
    <w:name w:val="Tabla normal 11"/>
    <w:basedOn w:val="Tablanormal"/>
    <w:uiPriority w:val="41"/>
    <w:rsid w:val="00F0050F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Cuadrculadetablaclara1">
    <w:name w:val="Cuadrícula de tabla clara1"/>
    <w:basedOn w:val="Tablanormal"/>
    <w:uiPriority w:val="40"/>
    <w:rsid w:val="00F0050F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NormalWeb">
    <w:name w:val="Normal (Web)"/>
    <w:basedOn w:val="Normal"/>
    <w:uiPriority w:val="99"/>
    <w:semiHidden/>
    <w:unhideWhenUsed/>
    <w:rsid w:val="00D52C3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Revisin">
    <w:name w:val="Revision"/>
    <w:hidden/>
    <w:uiPriority w:val="99"/>
    <w:semiHidden/>
    <w:rsid w:val="00EE6B2F"/>
    <w:rPr>
      <w:rFonts w:cs="Arial"/>
    </w:rPr>
  </w:style>
  <w:style w:type="character" w:customStyle="1" w:styleId="Ttulo2Car">
    <w:name w:val="Título 2 Car"/>
    <w:basedOn w:val="Fuentedeprrafopredeter"/>
    <w:uiPriority w:val="9"/>
    <w:rsid w:val="00EE6B2F"/>
    <w:rPr>
      <w:rFonts w:ascii="Arial" w:eastAsiaTheme="majorEastAsia" w:hAnsi="Arial" w:cstheme="majorBidi"/>
      <w:b/>
      <w:color w:val="000000" w:themeColor="text1"/>
      <w:szCs w:val="26"/>
      <w:lang w:eastAsia="es-CO"/>
    </w:rPr>
  </w:style>
  <w:style w:type="character" w:customStyle="1" w:styleId="Ttulo3Car">
    <w:name w:val="Título 3 Car"/>
    <w:basedOn w:val="Fuentedeprrafopredeter"/>
    <w:uiPriority w:val="9"/>
    <w:rsid w:val="00EE6B2F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es-CO"/>
    </w:rPr>
  </w:style>
  <w:style w:type="paragraph" w:customStyle="1" w:styleId="Default">
    <w:name w:val="Default"/>
    <w:rsid w:val="00610787"/>
    <w:pPr>
      <w:autoSpaceDE w:val="0"/>
      <w:autoSpaceDN w:val="0"/>
      <w:adjustRightInd w:val="0"/>
    </w:pPr>
    <w:rPr>
      <w:rFonts w:ascii="Garamond" w:hAnsi="Garamond" w:cs="Garamond"/>
      <w:color w:val="000000"/>
      <w:sz w:val="24"/>
      <w:szCs w:val="24"/>
      <w:lang w:val="es-MX"/>
    </w:rPr>
  </w:style>
  <w:style w:type="character" w:styleId="Textodelmarcadordeposicin">
    <w:name w:val="Placeholder Text"/>
    <w:basedOn w:val="Fuentedeprrafopredeter"/>
    <w:uiPriority w:val="99"/>
    <w:semiHidden/>
    <w:rsid w:val="00FB5762"/>
    <w:rPr>
      <w:color w:val="808080"/>
    </w:rPr>
  </w:style>
  <w:style w:type="table" w:styleId="Tablanormal1">
    <w:name w:val="Plain Table 1"/>
    <w:basedOn w:val="Tablanormal"/>
    <w:uiPriority w:val="41"/>
    <w:rsid w:val="006949F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cPr>
      <w:shd w:val="clear" w:color="auto" w:fill="F2F2F2" w:themeFill="background1" w:themeFillShade="F2"/>
    </w:tcPr>
    <w:tblStylePr w:type="firstRow">
      <w:pPr>
        <w:jc w:val="center"/>
      </w:pPr>
      <w:rPr>
        <w:b/>
        <w:bCs/>
      </w:rPr>
      <w:tblPr/>
      <w:tcPr>
        <w:shd w:val="clear" w:color="auto" w:fill="D9D9D9" w:themeFill="background1" w:themeFillShade="D9"/>
        <w:vAlign w:val="center"/>
      </w:tc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band2Horz">
      <w:tblPr/>
      <w:tcPr>
        <w:shd w:val="clear" w:color="auto" w:fill="FFFFFF" w:themeFill="background1"/>
      </w:tcPr>
    </w:tblStylePr>
  </w:style>
  <w:style w:type="table" w:customStyle="1" w:styleId="a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2F2F2"/>
    </w:tcPr>
    <w:tblStylePr w:type="firstRow">
      <w:pPr>
        <w:jc w:val="center"/>
      </w:pPr>
      <w:rPr>
        <w:b/>
        <w:bCs/>
      </w:rPr>
      <w:tblPr/>
      <w:tcPr>
        <w:shd w:val="clear" w:color="auto" w:fill="D9D9D9"/>
        <w:vAlign w:val="center"/>
      </w:tcPr>
    </w:tblStylePr>
    <w:tblStylePr w:type="lastRow">
      <w:rPr>
        <w:b/>
        <w:bCs/>
      </w:rPr>
      <w:tblPr/>
      <w:tcPr>
        <w:tcBorders>
          <w:top w:val="sing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band2Horz">
      <w:tblPr/>
      <w:tcPr>
        <w:shd w:val="clear" w:color="auto" w:fill="FFFFFF"/>
      </w:tcPr>
    </w:tblStylePr>
  </w:style>
  <w:style w:type="table" w:customStyle="1" w:styleId="a0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2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2F2F2"/>
    </w:tcPr>
    <w:tblStylePr w:type="firstRow">
      <w:pPr>
        <w:jc w:val="center"/>
      </w:pPr>
      <w:rPr>
        <w:b/>
        <w:bCs/>
      </w:rPr>
      <w:tblPr/>
      <w:tcPr>
        <w:shd w:val="clear" w:color="auto" w:fill="D9D9D9"/>
        <w:vAlign w:val="center"/>
      </w:tcPr>
    </w:tblStylePr>
    <w:tblStylePr w:type="lastRow">
      <w:rPr>
        <w:b/>
        <w:bCs/>
      </w:rPr>
      <w:tblPr/>
      <w:tcPr>
        <w:tcBorders>
          <w:top w:val="sing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band2Horz">
      <w:tblPr/>
      <w:tcPr>
        <w:shd w:val="clear" w:color="auto" w:fill="FFFFFF"/>
      </w:tcPr>
    </w:tblStylePr>
  </w:style>
  <w:style w:type="table" w:customStyle="1" w:styleId="a3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4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xcvbAXWcGAVMQ/2v9e7BbbHpMCw==">CgMxLjAaJwoBMBIiCiAIBCocCgtBQUFCdTRPUWo2NBAIGgtBQUFCdTRPUWo2NBonCgExEiIKIAgEKhwKC0FBQUJ1NE9RajY4EAgaC0FBQUJ1NE9RajY4IssFCgtBQUFCdTRPUWo2OBKZBQoLQUFBQnU0T1FqNjgSC0FBQUJ1NE9RajY4GroBCgl0ZXh0L2h0bWwSrAFTb2NpYWxpemFyIGNvbiBsb3MgZnVuY2lvbmFyaW9zIHF1ZSB5YSBzZSBwdWJsaWNhcm9uIGxhcyBvYnNlcnZhY2lvbmVzLCBwYXJhIHF1ZSBjYWRhIGzDrWRlciByZWFsaWNlIGxhIGdlc3Rpw7NuIGNvcnJlc3BvbmRpZW50ZSwgZW4gY2FzbyBkZSBkZXRlY3RhciBhbGd1bmEgaW5jb25zaXN0ZW5jaWEuIrsBCgp0ZXh0L3BsYWluEqwBU29jaWFsaXphciBjb24gbG9zIGZ1bmNpb25hcmlvcyBxdWUgeWEgc2UgcHVibGljYXJvbiBsYXMgb2JzZXJ2YWNpb25lcywgcGFyYSBxdWUgY2FkYSBsw61kZXIgcmVhbGljZSBsYSBnZXN0acOzbiBjb3JyZXNwb25kaWVudGUsIGVuIGNhc28gZGUgZGV0ZWN0YXIgYWxndW5hIGluY29uc2lzdGVuY2lhLiobIhUxMDkyMDY4NzY2MjU4NTI1NTczMjAoADgAMKaK3te2Mzimit7XtjNaDGZ6YjlvbmU4Z2F5dHICIAB4AIgBApoBBggAEAAYAKoBrwESrAFTb2NpYWxpemFyIGNvbiBsb3MgZnVuY2lvbmFyaW9zIHF1ZSB5YSBzZSBwdWJsaWNhcm9uIGxhcyBvYnNlcnZhY2lvbmVzLCBwYXJhIHF1ZSBjYWRhIGzDrWRlciByZWFsaWNlIGxhIGdlc3Rpw7NuIGNvcnJlc3BvbmRpZW50ZSwgZW4gY2FzbyBkZSBkZXRlY3RhciBhbGd1bmEgaW5jb25zaXN0ZW5jaWEusAEAuAEBGKaK3te2MyCmit7XtjMwAEIQa2l4LnAzNzdtbDZvcm5lbSL4BwoLQUFBQnU0T1FqNjQSxgcKC0FBQUJ1NE9RajY0EgtBQUFCdTRPUWo2NBqlAgoJdGV4dC9odG1sEpcCVHJhcyBsYSByZXZpc2nDs24gc2UgZGVqYW4gb2JzZXJ2YWNpb25lcyBzb2JyZSBsbyByZXZpc2Fkby4gRW4gY2FzbyB0YWwgZGUgcHJlc2VudGFyIGluY29uc2lzdGVuY2lhcywgc2UgZGVqYSBlbiB1bmEgY29sdW1uYSBkZWwgZm9ybWF0byBsYSBub3RhIGZpbmFsLiAmcXVvdDtTaW4gb2JzZXJ2YWNpw7NuJnF1b3Q7IHNpZ25pZmljYSBxdWUgbm8gZXhpc3RlbiBpbmNvbnNpc3RlbmNpYXMgZGV0ZWN0YWRhcywgJnF1b3Q7Q29uIG9ic2VydmFjacOzbiZxdW90OyBkZSBsbyBjb250cmFyaW8uIpICCgp0ZXh0L3BsYWluEoMCVHJhcyBsYSByZXZpc2nDs24gc2UgZGVqYW4gb2JzZXJ2YWNpb25lcyBzb2JyZSBsbyByZXZpc2Fkby4gRW4gY2FzbyB0YWwgZGUgcHJlc2VudGFyIGluY29uc2lzdGVuY2lhcywgc2UgZGVqYSBlbiB1bmEgY29sdW1uYSBkZWwgZm9ybWF0byBsYSBub3RhIGZpbmFsLiAiU2luIG9ic2VydmFjacOzbiIgc2lnbmlmaWNhIHF1ZSBubyBleGlzdGVuIGluY29uc2lzdGVuY2lhcyBkZXRlY3RhZGFzLCAiQ29uIG9ic2VydmFjacOzbiIgZGUgbG8gY29udHJhcmlvLiobIhUxMDkyMDY4NzY2MjU4NTI1NTczMjAoADgAMJzj2Ne2Mzic49jXtjNaDGRyaHVkOWZrYmV3a3ICIAB4AIgBApoBBggAEAAYAKoBmgISlwJUcmFzIGxhIHJldmlzacOzbiBzZSBkZWphbiBvYnNlcnZhY2lvbmVzIHNvYnJlIGxvIHJldmlzYWRvLiBFbiBjYXNvIHRhbCBkZSBwcmVzZW50YXIgaW5jb25zaXN0ZW5jaWFzLCBzZSBkZWphIGVuIHVuYSBjb2x1bW5hIGRlbCBmb3JtYXRvIGxhIG5vdGEgZmluYWwuICZxdW90O1NpbiBvYnNlcnZhY2nDs24mcXVvdDsgc2lnbmlmaWNhIHF1ZSBubyBleGlzdGVuIGluY29uc2lzdGVuY2lhcyBkZXRlY3RhZGFzLCAmcXVvdDtDb24gb2JzZXJ2YWNpw7NuJnF1b3Q7IGRlIGxvIGNvbnRyYXJpby6wAQC4AQEYnOPY17YzIJzj2Ne2MzAAQhBraXguajB0NWFoNmZyNGJoMg5oLnNyNWptM2Qwd3Z5bzgAciExSTU3cnJPOXBJZE0zSVZuTzB6QmpxX2RhUUxVWk83ME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1063</Words>
  <Characters>5850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Johana Catherine Carranza Barbosa</dc:creator>
  <cp:lastModifiedBy>Jairo Rico Bolivar</cp:lastModifiedBy>
  <cp:revision>2</cp:revision>
  <dcterms:created xsi:type="dcterms:W3CDTF">2025-12-29T21:13:00Z</dcterms:created>
  <dcterms:modified xsi:type="dcterms:W3CDTF">2025-12-29T21:13:00Z</dcterms:modified>
</cp:coreProperties>
</file>