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1C" w:rsidRPr="00A87614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  <w:szCs w:val="22"/>
        </w:rPr>
      </w:pPr>
    </w:p>
    <w:p w:rsidR="00510627" w:rsidRPr="00A87614" w:rsidRDefault="007A1EAC" w:rsidP="00A87614">
      <w:pPr>
        <w:pStyle w:val="Prrafodelista"/>
        <w:numPr>
          <w:ilvl w:val="0"/>
          <w:numId w:val="39"/>
        </w:numPr>
        <w:tabs>
          <w:tab w:val="left" w:pos="426"/>
        </w:tabs>
        <w:ind w:left="142" w:firstLine="0"/>
        <w:jc w:val="both"/>
        <w:outlineLvl w:val="0"/>
        <w:rPr>
          <w:rFonts w:ascii="Arial" w:hAnsi="Arial"/>
          <w:sz w:val="22"/>
          <w:szCs w:val="22"/>
        </w:rPr>
      </w:pPr>
      <w:r w:rsidRPr="00A87614">
        <w:rPr>
          <w:rFonts w:ascii="Arial" w:eastAsia="Arial" w:hAnsi="Arial"/>
          <w:b/>
          <w:color w:val="000000" w:themeColor="text1"/>
          <w:sz w:val="22"/>
          <w:szCs w:val="22"/>
        </w:rPr>
        <w:t>OBJETIVO</w:t>
      </w:r>
      <w:r w:rsidR="00510627" w:rsidRPr="00A87614">
        <w:rPr>
          <w:rFonts w:ascii="Arial" w:eastAsia="Arial" w:hAnsi="Arial"/>
          <w:b/>
          <w:color w:val="000000" w:themeColor="text1"/>
          <w:sz w:val="22"/>
          <w:szCs w:val="22"/>
        </w:rPr>
        <w:t>.</w:t>
      </w:r>
      <w:r w:rsidR="00510627" w:rsidRPr="00A87614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B73EBA">
            <w:rPr>
              <w:rFonts w:ascii="Arial" w:hAnsi="Arial"/>
              <w:sz w:val="22"/>
              <w:szCs w:val="22"/>
            </w:rPr>
            <w:t>Dar instrucciones necesarias para realizar los mantenimientos correctivos de primer nivel del Hardware de los equipos de cómputo del Fondo de Bienestar Social de la Contraloría.</w:t>
          </w:r>
        </w:sdtContent>
      </w:sdt>
    </w:p>
    <w:p w:rsidR="00510627" w:rsidRPr="00A87614" w:rsidRDefault="00510627" w:rsidP="00510627">
      <w:pPr>
        <w:ind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A87614" w:rsidRDefault="000247D4" w:rsidP="00576540">
      <w:pPr>
        <w:pStyle w:val="Ttulo2"/>
        <w:numPr>
          <w:ilvl w:val="0"/>
          <w:numId w:val="39"/>
        </w:numPr>
        <w:tabs>
          <w:tab w:val="left" w:pos="426"/>
        </w:tabs>
        <w:ind w:left="0" w:firstLine="66"/>
        <w:jc w:val="both"/>
        <w:rPr>
          <w:rFonts w:cs="Arial"/>
          <w:b w:val="0"/>
          <w:szCs w:val="22"/>
        </w:rPr>
      </w:pPr>
      <w:r w:rsidRPr="00A87614">
        <w:rPr>
          <w:rFonts w:eastAsia="Arial" w:cs="Arial"/>
          <w:szCs w:val="22"/>
        </w:rPr>
        <w:t>ALCANCE</w:t>
      </w:r>
      <w:r w:rsidR="00510627" w:rsidRPr="00A87614">
        <w:rPr>
          <w:rFonts w:eastAsia="Arial" w:cs="Arial"/>
          <w:szCs w:val="22"/>
        </w:rPr>
        <w:t xml:space="preserve">. </w:t>
      </w:r>
      <w:sdt>
        <w:sdtPr>
          <w:rPr>
            <w:rFonts w:cs="Arial"/>
            <w:b w:val="0"/>
            <w:szCs w:val="22"/>
          </w:rPr>
          <w:alias w:val="En qué actividad inicia y dónde termina el procedimiento"/>
          <w:tag w:val="ALCANCE"/>
          <w:id w:val="-1863812210"/>
          <w:placeholder>
            <w:docPart w:val="0E234E5404E740529DF7FB77612B0CAF"/>
          </w:placeholder>
          <w:text/>
        </w:sdtPr>
        <w:sdtEndPr/>
        <w:sdtContent>
          <w:r w:rsidR="00B73EBA">
            <w:rPr>
              <w:rFonts w:cs="Arial"/>
              <w:b w:val="0"/>
              <w:szCs w:val="22"/>
            </w:rPr>
            <w:t>Este documento aplica desde la recepción de solicitudes de soporte Técnico correctivo para el Hardware (equipos de cómputo, servidores, equipos pasivos y activos de red), hasta la habilitación y entrega del equipo de cómputo al usuario.</w:t>
          </w:r>
        </w:sdtContent>
      </w:sdt>
    </w:p>
    <w:p w:rsidR="000247D4" w:rsidRPr="00A8761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0247D4" w:rsidRPr="00A87614" w:rsidRDefault="000247D4" w:rsidP="00A87614">
      <w:pPr>
        <w:pStyle w:val="Ttulo2"/>
        <w:numPr>
          <w:ilvl w:val="0"/>
          <w:numId w:val="39"/>
        </w:numPr>
        <w:ind w:left="426"/>
        <w:jc w:val="both"/>
        <w:rPr>
          <w:rFonts w:cs="Arial"/>
          <w:b w:val="0"/>
          <w:szCs w:val="22"/>
        </w:rPr>
      </w:pPr>
      <w:r w:rsidRPr="00A87614">
        <w:rPr>
          <w:rFonts w:eastAsia="Arial" w:cs="Arial"/>
          <w:szCs w:val="22"/>
        </w:rPr>
        <w:t>RESPONSABLE</w:t>
      </w:r>
      <w:r w:rsidR="00510627" w:rsidRPr="00A87614">
        <w:rPr>
          <w:rFonts w:eastAsia="Arial" w:cs="Arial"/>
          <w:szCs w:val="22"/>
        </w:rPr>
        <w:t xml:space="preserve">. </w:t>
      </w:r>
      <w:sdt>
        <w:sdtPr>
          <w:rPr>
            <w:rFonts w:eastAsia="Arial" w:cs="Arial"/>
            <w:b w:val="0"/>
            <w:color w:val="auto"/>
            <w:szCs w:val="22"/>
            <w:lang w:val="es-ES" w:eastAsia="es-ES" w:bidi="es-ES"/>
          </w:rPr>
          <w:alias w:val="Cargo Responsable(s) del Procedimiento (sin grado)"/>
          <w:tag w:val="RESPONSABLE"/>
          <w:id w:val="-42525737"/>
          <w:placeholder>
            <w:docPart w:val="7EEFF34508ED41B38121AAC47561C3D0"/>
          </w:placeholder>
          <w:text/>
        </w:sdtPr>
        <w:sdtEndPr/>
        <w:sdtContent>
          <w:r w:rsidR="00B73EBA">
            <w:rPr>
              <w:rFonts w:eastAsia="Arial" w:cs="Arial"/>
              <w:b w:val="0"/>
              <w:color w:val="auto"/>
              <w:szCs w:val="22"/>
              <w:lang w:val="es-ES" w:eastAsia="es-ES" w:bidi="es-ES"/>
            </w:rPr>
            <w:t>Profesional Especializado Grado 14 Grupo de Sistemas.</w:t>
          </w:r>
        </w:sdtContent>
      </w:sdt>
    </w:p>
    <w:p w:rsidR="000247D4" w:rsidRPr="00A8761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DA2B0B" w:rsidRPr="00A87614" w:rsidRDefault="00DA2B0B" w:rsidP="00A87614">
      <w:pPr>
        <w:pStyle w:val="Ttulo2"/>
        <w:numPr>
          <w:ilvl w:val="0"/>
          <w:numId w:val="39"/>
        </w:numPr>
        <w:ind w:left="142" w:firstLine="0"/>
        <w:rPr>
          <w:rFonts w:eastAsia="Arial" w:cs="Arial"/>
          <w:szCs w:val="22"/>
        </w:rPr>
      </w:pPr>
      <w:r w:rsidRPr="00A87614">
        <w:rPr>
          <w:rFonts w:eastAsia="Arial" w:cs="Arial"/>
          <w:szCs w:val="22"/>
        </w:rPr>
        <w:t>DEFINICIONES</w:t>
      </w:r>
      <w:r w:rsidR="00510627" w:rsidRPr="00A87614">
        <w:rPr>
          <w:rFonts w:eastAsia="Arial" w:cs="Arial"/>
          <w:szCs w:val="22"/>
        </w:rPr>
        <w:t>.</w:t>
      </w:r>
    </w:p>
    <w:p w:rsidR="00BD28E1" w:rsidRPr="00A87614" w:rsidRDefault="00BD28E1" w:rsidP="00BD28E1">
      <w:pPr>
        <w:rPr>
          <w:rFonts w:ascii="Arial" w:hAnsi="Arial"/>
          <w:sz w:val="22"/>
          <w:szCs w:val="22"/>
        </w:rPr>
      </w:pPr>
    </w:p>
    <w:p w:rsidR="00BD28E1" w:rsidRPr="00A87614" w:rsidRDefault="00BD28E1" w:rsidP="00BD28E1">
      <w:pPr>
        <w:pStyle w:val="Prrafodelista"/>
        <w:widowControl w:val="0"/>
        <w:numPr>
          <w:ilvl w:val="0"/>
          <w:numId w:val="43"/>
        </w:numPr>
        <w:tabs>
          <w:tab w:val="left" w:pos="576"/>
        </w:tabs>
        <w:autoSpaceDE w:val="0"/>
        <w:autoSpaceDN w:val="0"/>
        <w:spacing w:line="244" w:lineRule="auto"/>
        <w:ind w:right="11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BD28E1" w:rsidRPr="00A87614" w:rsidRDefault="00BD28E1" w:rsidP="00BD28E1">
      <w:pPr>
        <w:pStyle w:val="Prrafodelista"/>
        <w:widowControl w:val="0"/>
        <w:numPr>
          <w:ilvl w:val="0"/>
          <w:numId w:val="43"/>
        </w:numPr>
        <w:tabs>
          <w:tab w:val="left" w:pos="576"/>
        </w:tabs>
        <w:autoSpaceDE w:val="0"/>
        <w:autoSpaceDN w:val="0"/>
        <w:spacing w:line="244" w:lineRule="auto"/>
        <w:ind w:right="11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BD28E1" w:rsidRPr="00A87614" w:rsidRDefault="00BD28E1" w:rsidP="00BD28E1">
      <w:pPr>
        <w:pStyle w:val="Prrafodelista"/>
        <w:widowControl w:val="0"/>
        <w:numPr>
          <w:ilvl w:val="0"/>
          <w:numId w:val="43"/>
        </w:numPr>
        <w:tabs>
          <w:tab w:val="left" w:pos="576"/>
        </w:tabs>
        <w:autoSpaceDE w:val="0"/>
        <w:autoSpaceDN w:val="0"/>
        <w:spacing w:line="244" w:lineRule="auto"/>
        <w:ind w:right="11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BD28E1" w:rsidRPr="00A87614" w:rsidRDefault="00BD28E1" w:rsidP="00BD28E1">
      <w:pPr>
        <w:pStyle w:val="Prrafodelista"/>
        <w:widowControl w:val="0"/>
        <w:numPr>
          <w:ilvl w:val="0"/>
          <w:numId w:val="43"/>
        </w:numPr>
        <w:tabs>
          <w:tab w:val="left" w:pos="576"/>
        </w:tabs>
        <w:autoSpaceDE w:val="0"/>
        <w:autoSpaceDN w:val="0"/>
        <w:spacing w:line="244" w:lineRule="auto"/>
        <w:ind w:right="116"/>
        <w:contextualSpacing w:val="0"/>
        <w:jc w:val="both"/>
        <w:rPr>
          <w:rFonts w:ascii="Arial" w:hAnsi="Arial"/>
          <w:b/>
          <w:vanish/>
          <w:sz w:val="22"/>
          <w:szCs w:val="22"/>
        </w:rPr>
      </w:pPr>
    </w:p>
    <w:p w:rsidR="00BD28E1" w:rsidRPr="00A87614" w:rsidRDefault="00BD28E1" w:rsidP="00A87614">
      <w:pPr>
        <w:pStyle w:val="Prrafodelista"/>
        <w:widowControl w:val="0"/>
        <w:numPr>
          <w:ilvl w:val="1"/>
          <w:numId w:val="43"/>
        </w:numPr>
        <w:autoSpaceDE w:val="0"/>
        <w:autoSpaceDN w:val="0"/>
        <w:spacing w:line="244" w:lineRule="auto"/>
        <w:ind w:left="142" w:right="116" w:hanging="20"/>
        <w:contextualSpacing w:val="0"/>
        <w:jc w:val="both"/>
        <w:rPr>
          <w:rFonts w:ascii="Arial" w:hAnsi="Arial"/>
          <w:sz w:val="22"/>
          <w:szCs w:val="22"/>
        </w:rPr>
      </w:pPr>
      <w:r w:rsidRPr="00A87614">
        <w:rPr>
          <w:rFonts w:ascii="Arial" w:hAnsi="Arial"/>
          <w:b/>
          <w:sz w:val="22"/>
          <w:szCs w:val="22"/>
        </w:rPr>
        <w:t xml:space="preserve">Hardware: </w:t>
      </w:r>
      <w:r w:rsidRPr="00A87614">
        <w:rPr>
          <w:rFonts w:ascii="Arial" w:hAnsi="Arial"/>
          <w:sz w:val="22"/>
          <w:szCs w:val="22"/>
        </w:rPr>
        <w:t>Conjunto de los componentes que integran la parte material de un dispositivo electrónico en este caso un equipo de</w:t>
      </w:r>
      <w:r w:rsidRPr="00A87614">
        <w:rPr>
          <w:rFonts w:ascii="Arial" w:hAnsi="Arial"/>
          <w:spacing w:val="-10"/>
          <w:sz w:val="22"/>
          <w:szCs w:val="22"/>
        </w:rPr>
        <w:t xml:space="preserve"> </w:t>
      </w:r>
      <w:r w:rsidRPr="00A87614">
        <w:rPr>
          <w:rFonts w:ascii="Arial" w:hAnsi="Arial"/>
          <w:sz w:val="22"/>
          <w:szCs w:val="22"/>
        </w:rPr>
        <w:t>cómputo.</w:t>
      </w:r>
    </w:p>
    <w:p w:rsidR="00BD28E1" w:rsidRPr="00A87614" w:rsidRDefault="00BD28E1" w:rsidP="00BD28E1">
      <w:pPr>
        <w:pStyle w:val="Textoindependiente"/>
        <w:spacing w:before="1"/>
      </w:pPr>
    </w:p>
    <w:p w:rsidR="00BD28E1" w:rsidRPr="00A87614" w:rsidRDefault="00BD28E1" w:rsidP="00BD28E1">
      <w:pPr>
        <w:pStyle w:val="Prrafodelista"/>
        <w:widowControl w:val="0"/>
        <w:numPr>
          <w:ilvl w:val="1"/>
          <w:numId w:val="43"/>
        </w:numPr>
        <w:tabs>
          <w:tab w:val="left" w:pos="554"/>
        </w:tabs>
        <w:autoSpaceDE w:val="0"/>
        <w:autoSpaceDN w:val="0"/>
        <w:spacing w:line="242" w:lineRule="auto"/>
        <w:ind w:right="110" w:firstLine="0"/>
        <w:contextualSpacing w:val="0"/>
        <w:jc w:val="both"/>
        <w:rPr>
          <w:rFonts w:ascii="Arial" w:hAnsi="Arial"/>
          <w:sz w:val="22"/>
          <w:szCs w:val="22"/>
        </w:rPr>
      </w:pPr>
      <w:r w:rsidRPr="00A87614">
        <w:rPr>
          <w:rFonts w:ascii="Arial" w:hAnsi="Arial"/>
          <w:b/>
          <w:sz w:val="22"/>
          <w:szCs w:val="22"/>
        </w:rPr>
        <w:t xml:space="preserve">Mantenimiento Correctivo de primer nivel: </w:t>
      </w:r>
      <w:r w:rsidRPr="00A87614">
        <w:rPr>
          <w:rFonts w:ascii="Arial" w:hAnsi="Arial"/>
          <w:sz w:val="22"/>
          <w:szCs w:val="22"/>
        </w:rPr>
        <w:t>Conjunto de acciones a efectuar para corregir problemas detectados, que estén impidiendo trabajar correctamente con los equipos de cómputo.</w:t>
      </w:r>
    </w:p>
    <w:p w:rsidR="00BD28E1" w:rsidRPr="00A87614" w:rsidRDefault="00BD28E1" w:rsidP="00BD28E1">
      <w:pPr>
        <w:pStyle w:val="Textoindependiente"/>
        <w:spacing w:before="4"/>
      </w:pPr>
    </w:p>
    <w:p w:rsidR="00BD28E1" w:rsidRPr="00A87614" w:rsidRDefault="00BD28E1" w:rsidP="00BD28E1">
      <w:pPr>
        <w:pStyle w:val="Prrafodelista"/>
        <w:widowControl w:val="0"/>
        <w:numPr>
          <w:ilvl w:val="1"/>
          <w:numId w:val="43"/>
        </w:numPr>
        <w:tabs>
          <w:tab w:val="left" w:pos="569"/>
        </w:tabs>
        <w:autoSpaceDE w:val="0"/>
        <w:autoSpaceDN w:val="0"/>
        <w:spacing w:before="1"/>
        <w:ind w:right="116" w:firstLine="0"/>
        <w:contextualSpacing w:val="0"/>
        <w:jc w:val="both"/>
        <w:rPr>
          <w:rFonts w:ascii="Arial" w:hAnsi="Arial"/>
          <w:sz w:val="22"/>
          <w:szCs w:val="22"/>
        </w:rPr>
      </w:pPr>
      <w:r w:rsidRPr="00A87614">
        <w:rPr>
          <w:rFonts w:ascii="Arial" w:hAnsi="Arial"/>
          <w:b/>
          <w:sz w:val="22"/>
          <w:szCs w:val="22"/>
        </w:rPr>
        <w:t xml:space="preserve">Garantía: </w:t>
      </w:r>
      <w:r w:rsidRPr="00A87614">
        <w:rPr>
          <w:rFonts w:ascii="Arial" w:hAnsi="Arial"/>
          <w:sz w:val="22"/>
          <w:szCs w:val="22"/>
        </w:rPr>
        <w:t>Compromiso temporal del fabricante o vendedor, por el que se obliga a reparar gratuitamente algo vendido en caso de</w:t>
      </w:r>
      <w:r w:rsidRPr="00A87614">
        <w:rPr>
          <w:rFonts w:ascii="Arial" w:hAnsi="Arial"/>
          <w:spacing w:val="-7"/>
          <w:sz w:val="22"/>
          <w:szCs w:val="22"/>
        </w:rPr>
        <w:t xml:space="preserve"> </w:t>
      </w:r>
      <w:r w:rsidRPr="00A87614">
        <w:rPr>
          <w:rFonts w:ascii="Arial" w:hAnsi="Arial"/>
          <w:sz w:val="22"/>
          <w:szCs w:val="22"/>
        </w:rPr>
        <w:t>avería.</w:t>
      </w:r>
    </w:p>
    <w:p w:rsidR="00BD28E1" w:rsidRPr="00A87614" w:rsidRDefault="00BD28E1" w:rsidP="00BD28E1">
      <w:pPr>
        <w:pStyle w:val="Textoindependiente"/>
        <w:spacing w:before="10"/>
      </w:pPr>
    </w:p>
    <w:p w:rsidR="00BD28E1" w:rsidRPr="00A87614" w:rsidRDefault="00BD28E1" w:rsidP="00BD28E1">
      <w:pPr>
        <w:pStyle w:val="Prrafodelista"/>
        <w:widowControl w:val="0"/>
        <w:numPr>
          <w:ilvl w:val="1"/>
          <w:numId w:val="43"/>
        </w:numPr>
        <w:tabs>
          <w:tab w:val="left" w:pos="562"/>
        </w:tabs>
        <w:autoSpaceDE w:val="0"/>
        <w:autoSpaceDN w:val="0"/>
        <w:spacing w:line="244" w:lineRule="auto"/>
        <w:ind w:right="112" w:firstLine="0"/>
        <w:contextualSpacing w:val="0"/>
        <w:jc w:val="both"/>
        <w:rPr>
          <w:rFonts w:ascii="Arial" w:hAnsi="Arial"/>
          <w:sz w:val="22"/>
          <w:szCs w:val="22"/>
        </w:rPr>
      </w:pPr>
      <w:r w:rsidRPr="00A87614">
        <w:rPr>
          <w:rFonts w:ascii="Arial" w:hAnsi="Arial"/>
          <w:b/>
          <w:sz w:val="22"/>
          <w:szCs w:val="22"/>
        </w:rPr>
        <w:t xml:space="preserve">Proveedor: </w:t>
      </w:r>
      <w:r w:rsidRPr="00A87614">
        <w:rPr>
          <w:rFonts w:ascii="Arial" w:hAnsi="Arial"/>
          <w:sz w:val="22"/>
          <w:szCs w:val="22"/>
        </w:rPr>
        <w:t>Persona o empresa encargada de proveer productos o servicios, en este caso Hardware y soporte sobre el</w:t>
      </w:r>
      <w:r w:rsidRPr="00A87614">
        <w:rPr>
          <w:rFonts w:ascii="Arial" w:hAnsi="Arial"/>
          <w:spacing w:val="-4"/>
          <w:sz w:val="22"/>
          <w:szCs w:val="22"/>
        </w:rPr>
        <w:t xml:space="preserve"> </w:t>
      </w:r>
      <w:r w:rsidRPr="00A87614">
        <w:rPr>
          <w:rFonts w:ascii="Arial" w:hAnsi="Arial"/>
          <w:sz w:val="22"/>
          <w:szCs w:val="22"/>
        </w:rPr>
        <w:t>mismo.</w:t>
      </w:r>
    </w:p>
    <w:p w:rsidR="004B21DD" w:rsidRPr="00A87614" w:rsidRDefault="004B21DD" w:rsidP="00510627">
      <w:pPr>
        <w:ind w:hanging="360"/>
        <w:rPr>
          <w:rFonts w:ascii="Arial" w:hAnsi="Arial"/>
          <w:sz w:val="22"/>
          <w:szCs w:val="22"/>
        </w:rPr>
      </w:pPr>
    </w:p>
    <w:p w:rsidR="00B74518" w:rsidRPr="00A87614" w:rsidRDefault="00B74518" w:rsidP="00285448">
      <w:pPr>
        <w:pStyle w:val="Ttulo2"/>
        <w:numPr>
          <w:ilvl w:val="0"/>
          <w:numId w:val="39"/>
        </w:numPr>
        <w:tabs>
          <w:tab w:val="left" w:pos="426"/>
        </w:tabs>
        <w:ind w:left="142" w:firstLine="0"/>
        <w:rPr>
          <w:rFonts w:eastAsia="Arial" w:cs="Arial"/>
          <w:szCs w:val="22"/>
        </w:rPr>
      </w:pPr>
      <w:r w:rsidRPr="00A87614">
        <w:rPr>
          <w:rFonts w:eastAsia="Arial" w:cs="Arial"/>
          <w:szCs w:val="22"/>
        </w:rPr>
        <w:t>DOCUMENTOS DE REFERENCIA</w:t>
      </w:r>
      <w:r w:rsidR="00510627" w:rsidRPr="00A87614">
        <w:rPr>
          <w:rFonts w:eastAsia="Arial" w:cs="Arial"/>
          <w:szCs w:val="22"/>
        </w:rPr>
        <w:t>.</w:t>
      </w:r>
    </w:p>
    <w:p w:rsidR="00B74518" w:rsidRPr="00A87614" w:rsidRDefault="00B74518" w:rsidP="00510627">
      <w:pPr>
        <w:ind w:left="360" w:hanging="360"/>
        <w:rPr>
          <w:rFonts w:ascii="Arial" w:hAnsi="Arial"/>
          <w:sz w:val="22"/>
          <w:szCs w:val="22"/>
        </w:rPr>
      </w:pPr>
    </w:p>
    <w:p w:rsidR="00285448" w:rsidRDefault="00BD28E1" w:rsidP="00285448">
      <w:pPr>
        <w:pStyle w:val="Textoindependiente"/>
        <w:ind w:left="142" w:right="616"/>
      </w:pPr>
      <w:r w:rsidRPr="00A87614">
        <w:t xml:space="preserve">Manuales técnicos de Dispositivos </w:t>
      </w:r>
    </w:p>
    <w:p w:rsidR="00BD28E1" w:rsidRPr="00A87614" w:rsidRDefault="00BD28E1" w:rsidP="00285448">
      <w:pPr>
        <w:pStyle w:val="Textoindependiente"/>
        <w:ind w:left="142" w:right="616"/>
      </w:pPr>
      <w:r w:rsidRPr="00A87614">
        <w:t>Manuales de configuración de</w:t>
      </w:r>
      <w:r w:rsidRPr="00A87614">
        <w:rPr>
          <w:spacing w:val="-7"/>
        </w:rPr>
        <w:t xml:space="preserve"> </w:t>
      </w:r>
      <w:r w:rsidRPr="00A87614">
        <w:t>Hardware</w:t>
      </w:r>
    </w:p>
    <w:p w:rsidR="00B74518" w:rsidRPr="007A1EAC" w:rsidRDefault="00B74518" w:rsidP="00B74518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Actividades cronológicamente, responsables, documentos generados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</w:p>
      </w:sdtContent>
    </w:sdt>
    <w:p w:rsidR="0041590B" w:rsidRPr="00387919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2"/>
        <w:tblW w:w="9039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439"/>
        <w:gridCol w:w="3497"/>
        <w:gridCol w:w="2268"/>
        <w:gridCol w:w="1701"/>
        <w:gridCol w:w="1134"/>
      </w:tblGrid>
      <w:tr w:rsidR="00387919" w:rsidRPr="00A87614" w:rsidTr="002854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top"/>
          </w:tcPr>
          <w:p w:rsidR="00387919" w:rsidRPr="00A87614" w:rsidRDefault="00387919" w:rsidP="00387919">
            <w:pPr>
              <w:outlineLvl w:val="0"/>
              <w:rPr>
                <w:rFonts w:ascii="Arial" w:hAnsi="Arial"/>
                <w:b w:val="0"/>
              </w:rPr>
            </w:pPr>
          </w:p>
        </w:tc>
        <w:tc>
          <w:tcPr>
            <w:tcW w:w="3497" w:type="dxa"/>
            <w:shd w:val="clear" w:color="auto" w:fill="F2F2F2" w:themeFill="background1" w:themeFillShade="F2"/>
            <w:vAlign w:val="top"/>
          </w:tcPr>
          <w:p w:rsidR="00387919" w:rsidRPr="00A87614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Actividades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top"/>
          </w:tcPr>
          <w:p w:rsidR="00387919" w:rsidRPr="00A87614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Responsable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top"/>
          </w:tcPr>
          <w:p w:rsidR="00387919" w:rsidRPr="00A87614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Documento Generado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top"/>
          </w:tcPr>
          <w:p w:rsidR="00387919" w:rsidRPr="00A87614" w:rsidRDefault="00387919" w:rsidP="00285448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Punto de Control</w:t>
            </w:r>
          </w:p>
        </w:tc>
      </w:tr>
      <w:tr w:rsidR="00BD28E1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</w:t>
            </w:r>
          </w:p>
        </w:tc>
        <w:tc>
          <w:tcPr>
            <w:tcW w:w="3497" w:type="dxa"/>
            <w:vAlign w:val="center"/>
          </w:tcPr>
          <w:p w:rsidR="00BD28E1" w:rsidRPr="00A87614" w:rsidRDefault="00BD28E1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Recibir la solicitud de soporte para la revisión de equipos de cómputo.</w:t>
            </w:r>
          </w:p>
        </w:tc>
        <w:tc>
          <w:tcPr>
            <w:tcW w:w="2268" w:type="dxa"/>
            <w:vAlign w:val="center"/>
          </w:tcPr>
          <w:p w:rsidR="00BD28E1" w:rsidRPr="00A87614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BD28E1" w:rsidRPr="00A87614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Solicitud de soporte (R-A-420-02)</w:t>
            </w:r>
          </w:p>
        </w:tc>
        <w:tc>
          <w:tcPr>
            <w:tcW w:w="1134" w:type="dxa"/>
            <w:vAlign w:val="center"/>
          </w:tcPr>
          <w:p w:rsidR="00BD28E1" w:rsidRPr="00A87614" w:rsidRDefault="00BD28E1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Revisar la garantía del equipo de cómputo. Si está en garantía pasa siguiente actividad Si no está en garantía sigue actividad 9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D28E1" w:rsidRPr="00A87614" w:rsidRDefault="006F2602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F-A-420-05 Hoja de vida de equipos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D28E1" w:rsidRPr="00A87614" w:rsidRDefault="006F2602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</w:tr>
      <w:tr w:rsidR="00BD28E1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3</w:t>
            </w:r>
          </w:p>
        </w:tc>
        <w:tc>
          <w:tcPr>
            <w:tcW w:w="3497" w:type="dxa"/>
            <w:vAlign w:val="center"/>
          </w:tcPr>
          <w:p w:rsidR="00BD28E1" w:rsidRPr="00A87614" w:rsidRDefault="00BD28E1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Contactar al proveedor de hardware del equipo de cómputo para hacer efectiva la garantía</w:t>
            </w:r>
          </w:p>
        </w:tc>
        <w:tc>
          <w:tcPr>
            <w:tcW w:w="2268" w:type="dxa"/>
            <w:vAlign w:val="center"/>
          </w:tcPr>
          <w:p w:rsidR="00BD28E1" w:rsidRPr="00A87614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BD28E1" w:rsidRPr="00A87614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Correo electrónico</w:t>
            </w:r>
          </w:p>
        </w:tc>
        <w:tc>
          <w:tcPr>
            <w:tcW w:w="1134" w:type="dxa"/>
            <w:vAlign w:val="center"/>
          </w:tcPr>
          <w:p w:rsidR="00BD28E1" w:rsidRPr="00A87614" w:rsidRDefault="00BD28E1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4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Generar la Orden de Salida del equipo de cómputo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Correo electrónico solicitando el retiro del equipo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lastRenderedPageBreak/>
              <w:t>5</w:t>
            </w:r>
          </w:p>
        </w:tc>
        <w:tc>
          <w:tcPr>
            <w:tcW w:w="3497" w:type="dxa"/>
            <w:vAlign w:val="center"/>
          </w:tcPr>
          <w:p w:rsidR="00BD28E1" w:rsidRPr="00A87614" w:rsidRDefault="00BD28E1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Aprobar la salida del equipo de cómputo de las instalaciones del FBS</w:t>
            </w:r>
          </w:p>
        </w:tc>
        <w:tc>
          <w:tcPr>
            <w:tcW w:w="2268" w:type="dxa"/>
            <w:vAlign w:val="center"/>
          </w:tcPr>
          <w:p w:rsidR="00BD28E1" w:rsidRPr="00A87614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Director Administrativo y Financiero.</w:t>
            </w:r>
          </w:p>
        </w:tc>
        <w:tc>
          <w:tcPr>
            <w:tcW w:w="1701" w:type="dxa"/>
            <w:vAlign w:val="center"/>
          </w:tcPr>
          <w:p w:rsidR="00BD28E1" w:rsidRPr="00A87614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BD28E1" w:rsidRPr="00A87614" w:rsidRDefault="00BD28E1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6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Entregar el equipo de cómputo al proveedor de Hardware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7</w:t>
            </w:r>
          </w:p>
        </w:tc>
        <w:tc>
          <w:tcPr>
            <w:tcW w:w="3497" w:type="dxa"/>
            <w:vAlign w:val="center"/>
          </w:tcPr>
          <w:p w:rsidR="00BD28E1" w:rsidRPr="00285448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 xml:space="preserve">Realizar </w:t>
            </w:r>
            <w:r w:rsidR="00BD28E1" w:rsidRPr="00285448">
              <w:rPr>
                <w:rFonts w:ascii="Arial" w:hAnsi="Arial"/>
              </w:rPr>
              <w:t>Mantenimiento correctivo de segundo nivel y/o cambio del equipo de cómputo</w:t>
            </w:r>
          </w:p>
        </w:tc>
        <w:tc>
          <w:tcPr>
            <w:tcW w:w="2268" w:type="dxa"/>
            <w:vAlign w:val="center"/>
          </w:tcPr>
          <w:p w:rsidR="00BD28E1" w:rsidRPr="00285448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Proveedor de Hardware</w:t>
            </w:r>
          </w:p>
        </w:tc>
        <w:tc>
          <w:tcPr>
            <w:tcW w:w="1701" w:type="dxa"/>
            <w:vAlign w:val="center"/>
          </w:tcPr>
          <w:p w:rsidR="00BD28E1" w:rsidRPr="00285448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BD28E1" w:rsidRPr="00285448" w:rsidRDefault="00BD28E1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8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Recibir el equipo de cómputo reparado por el proveedor. Pasa actividad 12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9</w:t>
            </w:r>
          </w:p>
        </w:tc>
        <w:tc>
          <w:tcPr>
            <w:tcW w:w="3497" w:type="dxa"/>
            <w:vAlign w:val="center"/>
          </w:tcPr>
          <w:p w:rsidR="00BD28E1" w:rsidRPr="00285448" w:rsidRDefault="00844BCE" w:rsidP="00844B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Diagnosticar</w:t>
            </w:r>
            <w:r w:rsidR="00BD28E1" w:rsidRPr="00285448">
              <w:rPr>
                <w:rFonts w:ascii="Arial" w:hAnsi="Arial"/>
              </w:rPr>
              <w:t xml:space="preserve"> problema de hardware reportado por el usuario</w:t>
            </w:r>
          </w:p>
        </w:tc>
        <w:tc>
          <w:tcPr>
            <w:tcW w:w="2268" w:type="dxa"/>
            <w:vAlign w:val="center"/>
          </w:tcPr>
          <w:p w:rsidR="00BD28E1" w:rsidRPr="00285448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BD28E1" w:rsidRPr="00285448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BD28E1" w:rsidRPr="00285448" w:rsidRDefault="00BD28E1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10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Realizar el mantenimiento correctivo de primer nivel del equipo de cómputo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11</w:t>
            </w:r>
          </w:p>
        </w:tc>
        <w:tc>
          <w:tcPr>
            <w:tcW w:w="3497" w:type="dxa"/>
            <w:vAlign w:val="center"/>
          </w:tcPr>
          <w:p w:rsidR="00BD28E1" w:rsidRPr="00285448" w:rsidRDefault="00BD28E1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Realizar las pruebas de funcionamiento del equipo de cómputo para verificar el resultado del mantenimiento realizado</w:t>
            </w:r>
          </w:p>
        </w:tc>
        <w:tc>
          <w:tcPr>
            <w:tcW w:w="2268" w:type="dxa"/>
            <w:vAlign w:val="center"/>
          </w:tcPr>
          <w:p w:rsidR="00BD28E1" w:rsidRPr="00285448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BD28E1" w:rsidRPr="00285448" w:rsidRDefault="00BD28E1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BD28E1" w:rsidRPr="00285448" w:rsidRDefault="00BD28E1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BD28E1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BD28E1" w:rsidRPr="00A87614" w:rsidRDefault="00BD28E1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12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Si las pruebas funcionan adecuadamente pasa actividad 25 Si no, siguiente actividad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D28E1" w:rsidRPr="00285448" w:rsidRDefault="000703E6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BD28E1" w:rsidRPr="00285448" w:rsidRDefault="00BD28E1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13</w:t>
            </w:r>
          </w:p>
        </w:tc>
        <w:tc>
          <w:tcPr>
            <w:tcW w:w="3497" w:type="dxa"/>
            <w:vAlign w:val="center"/>
          </w:tcPr>
          <w:p w:rsidR="00844BCE" w:rsidRPr="00285448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Solicitar revisión del Proveedor de Servicios de Soporte</w:t>
            </w:r>
          </w:p>
        </w:tc>
        <w:tc>
          <w:tcPr>
            <w:tcW w:w="2268" w:type="dxa"/>
            <w:vAlign w:val="center"/>
          </w:tcPr>
          <w:p w:rsidR="00844BCE" w:rsidRPr="00285448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844BCE" w:rsidRPr="00285448" w:rsidRDefault="00844BCE" w:rsidP="00A14B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F-A-420-10 Hoja de vida de equipos novedades</w:t>
            </w:r>
          </w:p>
        </w:tc>
        <w:tc>
          <w:tcPr>
            <w:tcW w:w="1134" w:type="dxa"/>
            <w:vAlign w:val="center"/>
          </w:tcPr>
          <w:p w:rsidR="00844BCE" w:rsidRPr="00285448" w:rsidRDefault="00844BCE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X</w:t>
            </w: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14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285448" w:rsidRDefault="00844BCE" w:rsidP="00844BCE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Diagnosticar del problema del equipo de cómputo por parte del Proveedor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285448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Proveedor de Servicios de soporte en Hardware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285448" w:rsidRDefault="00844BCE" w:rsidP="00A14B5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F-A-420-10 Hoja de vida de equipos novedades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285448" w:rsidRDefault="00844BCE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X</w:t>
            </w: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15</w:t>
            </w:r>
          </w:p>
        </w:tc>
        <w:tc>
          <w:tcPr>
            <w:tcW w:w="3497" w:type="dxa"/>
            <w:vAlign w:val="center"/>
          </w:tcPr>
          <w:p w:rsidR="00844BCE" w:rsidRPr="00285448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Realizar las pruebas de funcionamiento del equipo de cómputo para verificar el resultado del mantenimiento efectuado por el Proveedor</w:t>
            </w:r>
          </w:p>
        </w:tc>
        <w:tc>
          <w:tcPr>
            <w:tcW w:w="2268" w:type="dxa"/>
            <w:vAlign w:val="center"/>
          </w:tcPr>
          <w:p w:rsidR="00844BCE" w:rsidRPr="00285448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Proveedor de Servicios de soporte en Hardware</w:t>
            </w:r>
          </w:p>
        </w:tc>
        <w:tc>
          <w:tcPr>
            <w:tcW w:w="1701" w:type="dxa"/>
            <w:vAlign w:val="center"/>
          </w:tcPr>
          <w:p w:rsidR="00844BCE" w:rsidRPr="00285448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Reporte Proveedor</w:t>
            </w:r>
          </w:p>
        </w:tc>
        <w:tc>
          <w:tcPr>
            <w:tcW w:w="1134" w:type="dxa"/>
            <w:vAlign w:val="center"/>
          </w:tcPr>
          <w:p w:rsidR="00844BCE" w:rsidRPr="00285448" w:rsidRDefault="00844BCE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285448">
              <w:rPr>
                <w:rFonts w:ascii="Arial" w:hAnsi="Arial"/>
              </w:rPr>
              <w:t>X</w:t>
            </w: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16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Si las pruebas funcionan adecuadamente pasa actividad 25 Si no, siguiente actividad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Proveedor de Servicios de soporte en Hardware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F-A-420-10 Hoja de vida de equipos novedades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17</w:t>
            </w:r>
          </w:p>
        </w:tc>
        <w:tc>
          <w:tcPr>
            <w:tcW w:w="3497" w:type="dxa"/>
            <w:vAlign w:val="center"/>
          </w:tcPr>
          <w:p w:rsidR="00844BCE" w:rsidRPr="00A87614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Realizar el estudio de mercado para la adquisición del elemento de hardware</w:t>
            </w:r>
          </w:p>
        </w:tc>
        <w:tc>
          <w:tcPr>
            <w:tcW w:w="2268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Solicitud de elementos de Hardware</w:t>
            </w:r>
          </w:p>
        </w:tc>
        <w:tc>
          <w:tcPr>
            <w:tcW w:w="1134" w:type="dxa"/>
            <w:vAlign w:val="center"/>
          </w:tcPr>
          <w:p w:rsidR="00844BCE" w:rsidRPr="00A87614" w:rsidRDefault="00844BCE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18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Aprobar la compra de elementos de hardware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Director Administrativo y Financiero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19</w:t>
            </w:r>
          </w:p>
        </w:tc>
        <w:tc>
          <w:tcPr>
            <w:tcW w:w="3497" w:type="dxa"/>
            <w:vAlign w:val="center"/>
          </w:tcPr>
          <w:p w:rsidR="00844BCE" w:rsidRPr="00A87614" w:rsidRDefault="00844BCE" w:rsidP="005271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 xml:space="preserve">Generar el contrato </w:t>
            </w:r>
            <w:r w:rsidR="00527152">
              <w:rPr>
                <w:rFonts w:ascii="Arial" w:hAnsi="Arial"/>
              </w:rPr>
              <w:t>para compra</w:t>
            </w:r>
            <w:r w:rsidRPr="00A87614">
              <w:rPr>
                <w:rFonts w:ascii="Arial" w:hAnsi="Arial"/>
              </w:rPr>
              <w:t xml:space="preserve"> </w:t>
            </w:r>
            <w:r w:rsidR="00527152">
              <w:rPr>
                <w:rFonts w:ascii="Arial" w:hAnsi="Arial"/>
              </w:rPr>
              <w:t xml:space="preserve">de </w:t>
            </w:r>
            <w:r w:rsidRPr="00A87614">
              <w:rPr>
                <w:rFonts w:ascii="Arial" w:hAnsi="Arial"/>
              </w:rPr>
              <w:t>elementos de hardware</w:t>
            </w:r>
          </w:p>
        </w:tc>
        <w:tc>
          <w:tcPr>
            <w:tcW w:w="2268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Director Administrativo y Financiero</w:t>
            </w:r>
          </w:p>
        </w:tc>
        <w:tc>
          <w:tcPr>
            <w:tcW w:w="1701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844BCE" w:rsidRPr="00A87614" w:rsidRDefault="00844BCE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20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52715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 xml:space="preserve">Solicitar los elementos de hardware a reemplazar </w:t>
            </w:r>
            <w:r w:rsidR="00527152">
              <w:rPr>
                <w:rFonts w:ascii="Arial" w:hAnsi="Arial"/>
              </w:rPr>
              <w:t>por el</w:t>
            </w:r>
            <w:r w:rsidRPr="00A87614">
              <w:rPr>
                <w:rFonts w:ascii="Arial" w:hAnsi="Arial"/>
              </w:rPr>
              <w:t xml:space="preserve"> contratista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lastRenderedPageBreak/>
              <w:t>21</w:t>
            </w:r>
          </w:p>
        </w:tc>
        <w:tc>
          <w:tcPr>
            <w:tcW w:w="3497" w:type="dxa"/>
            <w:vAlign w:val="center"/>
          </w:tcPr>
          <w:p w:rsidR="00844BCE" w:rsidRPr="00A87614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Instalar el elemento de hardware</w:t>
            </w:r>
          </w:p>
        </w:tc>
        <w:tc>
          <w:tcPr>
            <w:tcW w:w="2268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Proveedor de Servicios de soporte en Hardware</w:t>
            </w:r>
          </w:p>
        </w:tc>
        <w:tc>
          <w:tcPr>
            <w:tcW w:w="1701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844BCE" w:rsidRPr="00A87614" w:rsidRDefault="00844BCE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22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Realizar pruebas de funcionamiento del Hardware instalado en el equipo de cómputo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A87614" w:rsidRDefault="00527152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F-A-420-10 Hoja de vida de equipos novedades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A87614" w:rsidRDefault="00527152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23</w:t>
            </w:r>
          </w:p>
        </w:tc>
        <w:tc>
          <w:tcPr>
            <w:tcW w:w="3497" w:type="dxa"/>
            <w:vAlign w:val="center"/>
          </w:tcPr>
          <w:p w:rsidR="00844BCE" w:rsidRPr="00A87614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Revisar el funcionamiento del equipo de cómputo.</w:t>
            </w:r>
          </w:p>
        </w:tc>
        <w:tc>
          <w:tcPr>
            <w:tcW w:w="2268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844BCE" w:rsidRPr="00A87614" w:rsidRDefault="00844BCE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24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Si el equipo funciona adecuadamente pasa actividad 25 Si no, vuelve actividad 22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25</w:t>
            </w:r>
          </w:p>
        </w:tc>
        <w:tc>
          <w:tcPr>
            <w:tcW w:w="3497" w:type="dxa"/>
            <w:vAlign w:val="center"/>
          </w:tcPr>
          <w:p w:rsidR="00844BCE" w:rsidRPr="00A87614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Instruir al Usuario en el manejo adecuado del Hardware</w:t>
            </w:r>
          </w:p>
        </w:tc>
        <w:tc>
          <w:tcPr>
            <w:tcW w:w="2268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Proveedor de Hardware, Profesional Especializado</w:t>
            </w:r>
          </w:p>
        </w:tc>
        <w:tc>
          <w:tcPr>
            <w:tcW w:w="1701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vAlign w:val="center"/>
          </w:tcPr>
          <w:p w:rsidR="00844BCE" w:rsidRPr="00A87614" w:rsidRDefault="00844BCE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26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Recibir la notificación del usuario del correcto funcionamiento del Hardware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A87614" w:rsidRDefault="00527152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F-A-420-10 Hoja de vida de equipos novedades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  <w:tr w:rsidR="00844BCE" w:rsidRPr="00A87614" w:rsidTr="002854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27</w:t>
            </w:r>
          </w:p>
        </w:tc>
        <w:tc>
          <w:tcPr>
            <w:tcW w:w="3497" w:type="dxa"/>
            <w:vAlign w:val="center"/>
          </w:tcPr>
          <w:p w:rsidR="00844BCE" w:rsidRPr="00A87614" w:rsidRDefault="00844BCE" w:rsidP="00BD28E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Entregar el equipo de cómputo al usuario y registro de control de mantenimientos</w:t>
            </w:r>
          </w:p>
        </w:tc>
        <w:tc>
          <w:tcPr>
            <w:tcW w:w="2268" w:type="dxa"/>
            <w:vAlign w:val="center"/>
          </w:tcPr>
          <w:p w:rsidR="00844BCE" w:rsidRPr="00A87614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vAlign w:val="center"/>
          </w:tcPr>
          <w:p w:rsidR="00527152" w:rsidRDefault="00844BCE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Control de mantenimiento s (R-A-420-01)</w:t>
            </w:r>
            <w:r w:rsidR="00527152" w:rsidRPr="00A87614">
              <w:rPr>
                <w:rFonts w:ascii="Arial" w:hAnsi="Arial"/>
              </w:rPr>
              <w:t xml:space="preserve"> </w:t>
            </w:r>
          </w:p>
          <w:p w:rsidR="00844BCE" w:rsidRPr="00A87614" w:rsidRDefault="00527152" w:rsidP="00BD28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F-A-420-10 Hoja de vida de equipos novedades</w:t>
            </w:r>
          </w:p>
        </w:tc>
        <w:tc>
          <w:tcPr>
            <w:tcW w:w="1134" w:type="dxa"/>
            <w:vAlign w:val="center"/>
          </w:tcPr>
          <w:p w:rsidR="00844BCE" w:rsidRPr="00A87614" w:rsidRDefault="00527152" w:rsidP="0028544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</w:tr>
      <w:tr w:rsidR="00844BCE" w:rsidRPr="00A87614" w:rsidTr="002854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center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28</w:t>
            </w:r>
          </w:p>
        </w:tc>
        <w:tc>
          <w:tcPr>
            <w:tcW w:w="3497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Elaborar el recibo a satisfacción al Proveedor si éste interviene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A87614">
              <w:rPr>
                <w:rFonts w:ascii="Arial" w:hAnsi="Arial"/>
              </w:rPr>
              <w:t>Profesional Especializado Sistemas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BD28E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44BCE" w:rsidRPr="00A87614" w:rsidRDefault="00844BCE" w:rsidP="002854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</w:p>
        </w:tc>
      </w:tr>
    </w:tbl>
    <w:p w:rsidR="00387919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285448" w:rsidRPr="007A1EAC" w:rsidRDefault="00285448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41590B" w:rsidRDefault="0041590B" w:rsidP="0041590B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:rsidR="00BD28E1" w:rsidRDefault="006D542E" w:rsidP="006D542E">
      <w:pPr>
        <w:pStyle w:val="Textoindependiente"/>
        <w:tabs>
          <w:tab w:val="left" w:pos="3004"/>
        </w:tabs>
        <w:spacing w:line="252" w:lineRule="auto"/>
        <w:ind w:left="360" w:right="49"/>
      </w:pPr>
      <w:r>
        <w:tab/>
      </w:r>
    </w:p>
    <w:p w:rsidR="00285448" w:rsidRDefault="00285448" w:rsidP="006D542E">
      <w:pPr>
        <w:pStyle w:val="Textoindependiente"/>
        <w:tabs>
          <w:tab w:val="left" w:pos="3004"/>
        </w:tabs>
        <w:spacing w:line="252" w:lineRule="auto"/>
        <w:ind w:left="360" w:right="49"/>
      </w:pPr>
    </w:p>
    <w:p w:rsidR="00BD28E1" w:rsidRDefault="00BD28E1" w:rsidP="00BD28E1">
      <w:pPr>
        <w:pStyle w:val="Textoindependiente"/>
        <w:numPr>
          <w:ilvl w:val="0"/>
          <w:numId w:val="44"/>
        </w:numPr>
        <w:spacing w:line="252" w:lineRule="auto"/>
        <w:ind w:right="49"/>
      </w:pPr>
      <w:r>
        <w:t xml:space="preserve">Solicitud de soporte (F-A 420-02) </w:t>
      </w:r>
    </w:p>
    <w:p w:rsidR="00BD28E1" w:rsidRDefault="00BD28E1" w:rsidP="00BD28E1">
      <w:pPr>
        <w:pStyle w:val="Textoindependiente"/>
        <w:numPr>
          <w:ilvl w:val="0"/>
          <w:numId w:val="44"/>
        </w:numPr>
        <w:spacing w:before="4" w:line="252" w:lineRule="auto"/>
        <w:ind w:right="49"/>
      </w:pPr>
      <w:r>
        <w:t>Hoja de vida de equipos novedades (F-A-</w:t>
      </w:r>
      <w:r w:rsidRPr="00285448">
        <w:t>420-1</w:t>
      </w:r>
      <w:r w:rsidR="00527152" w:rsidRPr="00285448">
        <w:t>1</w:t>
      </w:r>
      <w:r w:rsidRPr="00285448">
        <w:t xml:space="preserve">) </w:t>
      </w:r>
    </w:p>
    <w:p w:rsidR="0041590B" w:rsidRDefault="0041590B" w:rsidP="0041590B"/>
    <w:p w:rsidR="00285448" w:rsidRPr="0041590B" w:rsidRDefault="00285448" w:rsidP="0041590B"/>
    <w:p w:rsidR="009504AA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NORMATIVA</w:t>
      </w:r>
      <w:r w:rsidR="00510627">
        <w:rPr>
          <w:rFonts w:eastAsia="Arial"/>
        </w:rPr>
        <w:t>.</w:t>
      </w:r>
    </w:p>
    <w:p w:rsidR="00D52C36" w:rsidRDefault="00D52C36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tbl>
      <w:tblPr>
        <w:tblW w:w="8691" w:type="dxa"/>
        <w:tblInd w:w="1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8"/>
        <w:gridCol w:w="6353"/>
      </w:tblGrid>
      <w:tr w:rsidR="00285448" w:rsidRPr="00012BFA" w:rsidTr="00A14B5F">
        <w:trPr>
          <w:trHeight w:val="268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Manual de Gobierno Digital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En este documento se desarrolla el proceso de implementación de la Política de Gobierno Digital a través de los siguientes cuatro (4) momentos: 1. Conocer la política; 2. Planear la política; 3. Ejecutar la política; y 4. Medir la política; cada uno de ellos incorpora las acciones que permitirán desarrollar la Política en las entidades públicas de nivel nacional y territorial.</w:t>
            </w:r>
          </w:p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 xml:space="preserve">Encontrarán los lineamientos en el Manual de Gobierno Digital, sección 2.1.4. Simplificación de la Interacción Digital entre los </w:t>
            </w:r>
            <w:r w:rsidRPr="0084219B">
              <w:rPr>
                <w:rFonts w:ascii="Arial" w:eastAsia="Times New Roman" w:hAnsi="Arial"/>
                <w:sz w:val="22"/>
                <w:szCs w:val="24"/>
              </w:rPr>
              <w:lastRenderedPageBreak/>
              <w:t>Ciudadanos y el Estado (Pág. 27) y en el Anexo No. 7 - Estándares, Lineamientos y Mecanismos de Validación para la integración al Portal Único del Estado Colombiano (Pág. 80).</w:t>
            </w:r>
          </w:p>
        </w:tc>
      </w:tr>
      <w:tr w:rsidR="00285448" w:rsidRPr="00012BFA" w:rsidTr="00A14B5F">
        <w:trPr>
          <w:trHeight w:val="268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lastRenderedPageBreak/>
              <w:t>Decreto 2106 2019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"Por el cual se dictan normas para simplificar, suprimir y reformar trámites, procesos y procedimientos innecesarios existentes en la administración pública"</w:t>
            </w:r>
          </w:p>
        </w:tc>
      </w:tr>
      <w:tr w:rsidR="00285448" w:rsidRPr="00012BFA" w:rsidTr="00A14B5F">
        <w:trPr>
          <w:trHeight w:val="268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Directiva presidencial 02 de 2019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“Simplificación de interacción digital los ciudadanos y el estado”</w:t>
            </w:r>
          </w:p>
        </w:tc>
      </w:tr>
      <w:tr w:rsidR="00285448" w:rsidRPr="00012BFA" w:rsidTr="00A14B5F">
        <w:trPr>
          <w:trHeight w:val="825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Decreto 1008 de 2018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"Por el cual se establecen los lineamientos generales de la política de Gobierno Digital y se subroga el capítulo 1 del título 9 de la parte 2 del libro 2 del Decreto 1078 de 2015, Decreto Único Reglamentario del sector de Tecnologías de la Información y las Comunicaciones".</w:t>
            </w:r>
          </w:p>
        </w:tc>
      </w:tr>
      <w:tr w:rsidR="00285448" w:rsidRPr="00012BFA" w:rsidTr="00A14B5F">
        <w:trPr>
          <w:trHeight w:val="825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autoSpaceDE w:val="0"/>
              <w:autoSpaceDN w:val="0"/>
              <w:spacing w:before="1" w:after="100" w:afterAutospacing="1" w:line="254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2"/>
                <w:szCs w:val="48"/>
              </w:rPr>
            </w:pPr>
            <w:r w:rsidRPr="0084219B">
              <w:rPr>
                <w:rFonts w:ascii="Arial" w:eastAsia="Times New Roman" w:hAnsi="Arial"/>
                <w:bCs/>
                <w:kern w:val="36"/>
                <w:sz w:val="22"/>
                <w:szCs w:val="22"/>
              </w:rPr>
              <w:t>NTC/ISO 27000</w:t>
            </w:r>
          </w:p>
          <w:p w:rsidR="00285448" w:rsidRPr="0084219B" w:rsidRDefault="00285448" w:rsidP="00A14B5F">
            <w:pPr>
              <w:autoSpaceDE w:val="0"/>
              <w:autoSpaceDN w:val="0"/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 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spacing w:before="100" w:beforeAutospacing="1" w:after="100" w:afterAutospacing="1" w:line="254" w:lineRule="auto"/>
              <w:jc w:val="both"/>
              <w:outlineLvl w:val="3"/>
              <w:rPr>
                <w:rFonts w:ascii="Times New Roman" w:eastAsia="Times New Roman" w:hAnsi="Times New Roman" w:cs="Times New Roman"/>
                <w:bCs/>
                <w:sz w:val="21"/>
                <w:szCs w:val="21"/>
              </w:rPr>
            </w:pPr>
            <w:r w:rsidRPr="0084219B">
              <w:rPr>
                <w:rFonts w:ascii="Arial" w:eastAsia="Times New Roman" w:hAnsi="Arial"/>
                <w:bCs/>
                <w:sz w:val="21"/>
                <w:szCs w:val="21"/>
              </w:rPr>
              <w:t>NORMA TÉCNICA NTC-ISO/IEC COLOMBIANA 27000 TECNOLOGÍA DE LA INFORMACIÓN. TÉCNICAS DE SEGURIDAD. SISTEMAS DE GESTIÓN DE SEGURIDAD DE LA INFORMACIÓN (SGSI)</w:t>
            </w:r>
          </w:p>
        </w:tc>
      </w:tr>
      <w:tr w:rsidR="00285448" w:rsidRPr="00012BFA" w:rsidTr="00A14B5F">
        <w:trPr>
          <w:trHeight w:val="825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Decreto 1413 de 2017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“Por el cual se adiciona el título 17 a la parte 2 del libro 2 del Decreto Único Reglamentario del sector de Tecnologías de la Información y las Comunicaciones, Decreto 1078 de 2015, para reglamentarse parcialmente el capítulo IV del título 111 de la Ley 1437 de 2011 y el artículo 45</w:t>
            </w:r>
          </w:p>
          <w:p w:rsidR="00285448" w:rsidRPr="0084219B" w:rsidRDefault="00285448" w:rsidP="00A14B5F">
            <w:pPr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de la Ley 1753 de 2015, estableciendo lineamientos generales en el uso y operación de los servicios ciudadanos digitales”.</w:t>
            </w:r>
          </w:p>
        </w:tc>
      </w:tr>
      <w:tr w:rsidR="00285448" w:rsidRPr="00012BFA" w:rsidTr="00A14B5F">
        <w:trPr>
          <w:trHeight w:val="621"/>
        </w:trPr>
        <w:tc>
          <w:tcPr>
            <w:tcW w:w="233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spacing w:before="100" w:beforeAutospacing="1" w:after="100" w:afterAutospacing="1" w:line="254" w:lineRule="auto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Documento CONPES 3854 de 2016</w:t>
            </w:r>
          </w:p>
        </w:tc>
        <w:tc>
          <w:tcPr>
            <w:tcW w:w="6353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85448" w:rsidRPr="0084219B" w:rsidRDefault="00285448" w:rsidP="00A14B5F">
            <w:pPr>
              <w:spacing w:before="100" w:beforeAutospacing="1" w:after="100" w:afterAutospacing="1" w:line="254" w:lineRule="auto"/>
              <w:jc w:val="both"/>
              <w:rPr>
                <w:rFonts w:ascii="Times New Roman" w:eastAsia="Times New Roman" w:hAnsi="Times New Roman" w:cs="Times New Roman"/>
                <w:sz w:val="22"/>
                <w:szCs w:val="24"/>
              </w:rPr>
            </w:pPr>
            <w:r w:rsidRPr="0084219B">
              <w:rPr>
                <w:rFonts w:ascii="Arial" w:eastAsia="Times New Roman" w:hAnsi="Arial"/>
                <w:sz w:val="22"/>
                <w:szCs w:val="24"/>
              </w:rPr>
              <w:t>Política nacional de seguridad digital</w:t>
            </w:r>
          </w:p>
        </w:tc>
      </w:tr>
    </w:tbl>
    <w:p w:rsidR="009504AA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9504AA" w:rsidRDefault="009504AA" w:rsidP="009504A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ANEXOS</w:t>
      </w:r>
      <w:r w:rsidR="00510627">
        <w:rPr>
          <w:rFonts w:eastAsia="Arial"/>
        </w:rPr>
        <w:t>.</w:t>
      </w:r>
    </w:p>
    <w:p w:rsidR="009504AA" w:rsidRDefault="009504AA" w:rsidP="009504AA">
      <w:pPr>
        <w:ind w:left="360"/>
      </w:pPr>
    </w:p>
    <w:p w:rsidR="00285448" w:rsidRDefault="00285448" w:rsidP="009504AA">
      <w:pPr>
        <w:ind w:left="360"/>
      </w:pPr>
    </w:p>
    <w:p w:rsidR="00285448" w:rsidRDefault="00285448" w:rsidP="009504AA">
      <w:pPr>
        <w:ind w:left="360"/>
      </w:pPr>
    </w:p>
    <w:p w:rsidR="00285448" w:rsidRDefault="00285448" w:rsidP="009504AA">
      <w:pPr>
        <w:ind w:left="360"/>
      </w:pPr>
    </w:p>
    <w:p w:rsidR="00285448" w:rsidRDefault="00285448" w:rsidP="009504AA">
      <w:pPr>
        <w:ind w:left="360"/>
      </w:pPr>
    </w:p>
    <w:p w:rsidR="00285448" w:rsidRDefault="00285448" w:rsidP="009504AA">
      <w:pPr>
        <w:ind w:left="360"/>
      </w:pPr>
    </w:p>
    <w:p w:rsidR="00285448" w:rsidRDefault="00285448" w:rsidP="009504AA">
      <w:pPr>
        <w:ind w:left="360"/>
      </w:pPr>
    </w:p>
    <w:p w:rsidR="00285448" w:rsidRDefault="00285448" w:rsidP="009504AA">
      <w:pPr>
        <w:ind w:left="360"/>
      </w:pPr>
    </w:p>
    <w:p w:rsidR="00285448" w:rsidRDefault="00285448" w:rsidP="009504AA">
      <w:pPr>
        <w:ind w:left="360"/>
      </w:pPr>
    </w:p>
    <w:p w:rsidR="00A87614" w:rsidRPr="007A1EAC" w:rsidRDefault="00A87614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Representación Gréfica de los pasos para realizar procedimiento"/>
        <w:tag w:val="Representación Gréfica de los pasos para realizar procedimiento"/>
        <w:id w:val="-1606879261"/>
        <w:placeholder>
          <w:docPart w:val="C1C1DF670CDD4249AC963145582B47CD"/>
        </w:placeholder>
      </w:sdtPr>
      <w:sdtEndPr/>
      <w:sdtContent>
        <w:p w:rsidR="009504AA" w:rsidRDefault="009504AA" w:rsidP="009504AA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DIAGRAMA DE FLUJO</w:t>
          </w:r>
          <w:r w:rsidR="00510627">
            <w:rPr>
              <w:rFonts w:eastAsia="Arial"/>
            </w:rPr>
            <w:t>.</w:t>
          </w:r>
        </w:p>
      </w:sdtContent>
    </w:sdt>
    <w:p w:rsidR="001C30E7" w:rsidRPr="001C30E7" w:rsidRDefault="001C30E7" w:rsidP="001C30E7"/>
    <w:p w:rsidR="000124AC" w:rsidRDefault="001C30E7" w:rsidP="001C30E7">
      <w:pPr>
        <w:spacing w:after="160" w:line="259" w:lineRule="auto"/>
        <w:ind w:left="-426"/>
        <w:rPr>
          <w:rFonts w:ascii="Times New Roman" w:eastAsia="Times New Roman" w:hAnsi="Times New Roman"/>
        </w:rPr>
      </w:pPr>
      <w:r>
        <w:rPr>
          <w:rFonts w:ascii="Arial" w:hAnsi="Arial"/>
          <w:noProof/>
          <w:sz w:val="22"/>
          <w:szCs w:val="22"/>
        </w:rPr>
        <w:lastRenderedPageBreak/>
        <w:drawing>
          <wp:inline distT="0" distB="0" distL="0" distR="0" wp14:anchorId="1A7841B5" wp14:editId="127D8849">
            <wp:extent cx="6347888" cy="4624754"/>
            <wp:effectExtent l="0" t="0" r="0" b="444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agrama Sistemas parte 1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3789" cy="4636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4AC" w:rsidRDefault="000124AC" w:rsidP="000124AC"/>
    <w:p w:rsidR="000124AC" w:rsidRDefault="000124AC">
      <w:pPr>
        <w:spacing w:after="160" w:line="259" w:lineRule="auto"/>
      </w:pPr>
      <w:r>
        <w:br w:type="page"/>
      </w:r>
    </w:p>
    <w:p w:rsidR="000124AC" w:rsidRDefault="000124AC" w:rsidP="000124AC"/>
    <w:p w:rsidR="00686559" w:rsidRDefault="00686559" w:rsidP="00686559">
      <w:pPr>
        <w:spacing w:line="247" w:lineRule="exact"/>
        <w:rPr>
          <w:rFonts w:ascii="Times New Roman" w:eastAsia="Times New Roman" w:hAnsi="Times New Roman"/>
        </w:rPr>
      </w:pPr>
    </w:p>
    <w:p w:rsidR="00B4515F" w:rsidRPr="00C8159F" w:rsidRDefault="00B4515F">
      <w:pPr>
        <w:tabs>
          <w:tab w:val="left" w:pos="620"/>
        </w:tabs>
        <w:spacing w:line="237" w:lineRule="auto"/>
        <w:ind w:right="80"/>
        <w:jc w:val="both"/>
        <w:rPr>
          <w:rFonts w:ascii="Arial" w:eastAsia="Arial" w:hAnsi="Arial"/>
          <w:sz w:val="22"/>
          <w:szCs w:val="22"/>
        </w:rPr>
      </w:pPr>
    </w:p>
    <w:p w:rsidR="008702DF" w:rsidRPr="000C7CBB" w:rsidRDefault="001C30E7" w:rsidP="001C30E7">
      <w:pPr>
        <w:ind w:left="-426"/>
        <w:jc w:val="both"/>
        <w:rPr>
          <w:sz w:val="22"/>
          <w:szCs w:val="22"/>
        </w:rPr>
        <w:sectPr w:rsidR="008702DF" w:rsidRPr="000C7CBB" w:rsidSect="00B4515F">
          <w:headerReference w:type="default" r:id="rId9"/>
          <w:footerReference w:type="default" r:id="rId10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6233746" cy="5651845"/>
            <wp:effectExtent l="0" t="0" r="0" b="635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iagrama Sistemas parte 1b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1003" cy="5658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04BA" w:rsidRDefault="00DA04BA" w:rsidP="00445178">
      <w:pPr>
        <w:tabs>
          <w:tab w:val="left" w:pos="989"/>
        </w:tabs>
        <w:rPr>
          <w:rFonts w:ascii="Arial" w:eastAsia="Arial" w:hAnsi="Arial"/>
          <w:sz w:val="23"/>
        </w:rPr>
      </w:pPr>
    </w:p>
    <w:p w:rsidR="001C30E7" w:rsidRPr="00445178" w:rsidRDefault="001C30E7" w:rsidP="001C30E7">
      <w:pPr>
        <w:tabs>
          <w:tab w:val="left" w:pos="989"/>
        </w:tabs>
        <w:ind w:left="-426"/>
        <w:rPr>
          <w:rFonts w:ascii="Arial" w:eastAsia="Arial" w:hAnsi="Arial"/>
          <w:sz w:val="23"/>
        </w:rPr>
      </w:pPr>
      <w:r>
        <w:rPr>
          <w:rFonts w:ascii="Arial" w:eastAsia="Arial" w:hAnsi="Arial"/>
          <w:noProof/>
          <w:sz w:val="23"/>
        </w:rPr>
        <w:lastRenderedPageBreak/>
        <w:drawing>
          <wp:inline distT="0" distB="0" distL="0" distR="0">
            <wp:extent cx="6137031" cy="5874551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iagrama Sistemas parte 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9700" cy="5886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30E7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2AB6" w:rsidRDefault="003E2AB6" w:rsidP="00DA2B0B">
      <w:r>
        <w:separator/>
      </w:r>
    </w:p>
  </w:endnote>
  <w:endnote w:type="continuationSeparator" w:id="0">
    <w:p w:rsidR="003E2AB6" w:rsidRDefault="003E2AB6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4390"/>
      <w:gridCol w:w="1984"/>
      <w:gridCol w:w="2601"/>
    </w:tblGrid>
    <w:tr w:rsidR="00F712D5" w:rsidRPr="00F712D5" w:rsidTr="00637327">
      <w:trPr>
        <w:trHeight w:val="290"/>
      </w:trPr>
      <w:tc>
        <w:tcPr>
          <w:tcW w:w="4390" w:type="dxa"/>
          <w:shd w:val="clear" w:color="auto" w:fill="8EAADB" w:themeFill="accent5" w:themeFillTint="99"/>
        </w:tcPr>
        <w:p w:rsidR="00F712D5" w:rsidRPr="00F712D5" w:rsidRDefault="00F712D5" w:rsidP="00F712D5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F712D5">
            <w:rPr>
              <w:rFonts w:ascii="Arial" w:eastAsia="Arial" w:hAnsi="Arial"/>
              <w:sz w:val="16"/>
              <w:szCs w:val="16"/>
            </w:rPr>
            <w:t>Elaboró:</w:t>
          </w:r>
        </w:p>
      </w:tc>
      <w:tc>
        <w:tcPr>
          <w:tcW w:w="1984" w:type="dxa"/>
          <w:shd w:val="clear" w:color="auto" w:fill="8EAADB" w:themeFill="accent5" w:themeFillTint="99"/>
        </w:tcPr>
        <w:p w:rsidR="00F712D5" w:rsidRPr="00F712D5" w:rsidRDefault="00F712D5" w:rsidP="00F712D5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F712D5">
            <w:rPr>
              <w:rFonts w:ascii="Arial" w:eastAsia="Arial" w:hAnsi="Arial"/>
              <w:sz w:val="16"/>
              <w:szCs w:val="16"/>
            </w:rPr>
            <w:t xml:space="preserve">Revisó: </w:t>
          </w:r>
        </w:p>
      </w:tc>
      <w:tc>
        <w:tcPr>
          <w:tcW w:w="2601" w:type="dxa"/>
          <w:shd w:val="clear" w:color="auto" w:fill="8EAADB" w:themeFill="accent5" w:themeFillTint="99"/>
        </w:tcPr>
        <w:p w:rsidR="00F712D5" w:rsidRPr="00F712D5" w:rsidRDefault="00F712D5" w:rsidP="00F712D5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F712D5">
            <w:rPr>
              <w:rFonts w:ascii="Arial" w:eastAsia="Arial" w:hAnsi="Arial"/>
              <w:sz w:val="16"/>
              <w:szCs w:val="16"/>
            </w:rPr>
            <w:t>Aprobó: Comité SICME</w:t>
          </w:r>
        </w:p>
      </w:tc>
    </w:tr>
    <w:tr w:rsidR="00F712D5" w:rsidRPr="00F712D5" w:rsidTr="00637327">
      <w:trPr>
        <w:trHeight w:val="290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997910059"/>
          <w:placeholder>
            <w:docPart w:val="29E865440DC54C5E9897ED21C8BA98A2"/>
          </w:placeholder>
          <w:text/>
        </w:sdtPr>
        <w:sdtEndPr/>
        <w:sdtContent>
          <w:tc>
            <w:tcPr>
              <w:tcW w:w="4390" w:type="dxa"/>
            </w:tcPr>
            <w:p w:rsidR="00F712D5" w:rsidRPr="00F712D5" w:rsidRDefault="00F712D5" w:rsidP="00F712D5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F712D5">
                <w:rPr>
                  <w:rFonts w:ascii="Arial" w:eastAsia="Arial" w:hAnsi="Arial"/>
                  <w:sz w:val="16"/>
                  <w:szCs w:val="16"/>
                </w:rPr>
                <w:t>Dirección Administrativa y Financiera -Grupo de Sistemas</w:t>
              </w:r>
            </w:p>
          </w:tc>
        </w:sdtContent>
      </w:sdt>
      <w:tc>
        <w:tcPr>
          <w:tcW w:w="1984" w:type="dxa"/>
        </w:tcPr>
        <w:p w:rsidR="00F712D5" w:rsidRPr="00F712D5" w:rsidRDefault="00F712D5" w:rsidP="00F712D5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F712D5">
            <w:rPr>
              <w:rFonts w:ascii="Arial" w:eastAsia="Arial" w:hAnsi="Arial"/>
              <w:sz w:val="16"/>
              <w:szCs w:val="16"/>
            </w:rPr>
            <w:t>Grupo de Planeación</w:t>
          </w:r>
        </w:p>
      </w:tc>
      <w:tc>
        <w:tcPr>
          <w:tcW w:w="2601" w:type="dxa"/>
        </w:tcPr>
        <w:p w:rsidR="00F712D5" w:rsidRPr="00F712D5" w:rsidRDefault="00F712D5" w:rsidP="00F712D5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F712D5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-664166657"/>
              <w:placeholder>
                <w:docPart w:val="C901F8C31EA04228837FA7321A06EA01"/>
              </w:placeholder>
              <w:text/>
            </w:sdtPr>
            <w:sdtEndPr/>
            <w:sdtContent>
              <w:r w:rsidRPr="00F712D5">
                <w:rPr>
                  <w:rFonts w:ascii="Arial" w:eastAsia="Arial" w:hAnsi="Arial"/>
                  <w:sz w:val="16"/>
                  <w:szCs w:val="16"/>
                </w:rPr>
                <w:t>18 de febrero de 2022</w:t>
              </w:r>
            </w:sdtContent>
          </w:sdt>
        </w:p>
      </w:tc>
    </w:tr>
  </w:tbl>
  <w:p w:rsidR="005A0903" w:rsidRPr="005A0903" w:rsidRDefault="005A0903" w:rsidP="005A090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2AB6" w:rsidRDefault="003E2AB6" w:rsidP="00DA2B0B">
      <w:r>
        <w:separator/>
      </w:r>
    </w:p>
  </w:footnote>
  <w:footnote w:type="continuationSeparator" w:id="0">
    <w:p w:rsidR="003E2AB6" w:rsidRDefault="003E2AB6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F712D5" w:rsidRPr="00F712D5" w:rsidTr="00E66702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rPr>
              <w:rFonts w:ascii="Arial" w:hAnsi="Arial" w:cstheme="minorBidi"/>
              <w:sz w:val="22"/>
              <w:szCs w:val="22"/>
              <w:lang w:eastAsia="en-US"/>
            </w:rPr>
          </w:pPr>
          <w:r w:rsidRPr="00F712D5">
            <w:rPr>
              <w:rFonts w:ascii="Arial" w:eastAsiaTheme="minorHAnsi" w:hAnsi="Arial" w:cstheme="minorBidi"/>
              <w:noProof/>
              <w:sz w:val="22"/>
              <w:szCs w:val="22"/>
            </w:rPr>
            <w:drawing>
              <wp:inline distT="0" distB="0" distL="0" distR="0" wp14:anchorId="38DFE29C" wp14:editId="000546A7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712D5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Proceso Gestión de las TICS</w:t>
          </w:r>
        </w:p>
        <w:p w:rsidR="00F712D5" w:rsidRPr="00F712D5" w:rsidRDefault="00F712D5" w:rsidP="00637327">
          <w:pPr>
            <w:widowControl w:val="0"/>
            <w:autoSpaceDE w:val="0"/>
            <w:autoSpaceDN w:val="0"/>
            <w:spacing w:before="1" w:line="195" w:lineRule="exact"/>
            <w:jc w:val="center"/>
            <w:rPr>
              <w:rFonts w:ascii="Arial" w:hAnsi="Arial"/>
              <w:color w:val="000000" w:themeColor="text1"/>
              <w:sz w:val="16"/>
              <w:szCs w:val="16"/>
              <w:lang w:val="es-ES" w:eastAsia="en-US"/>
            </w:rPr>
          </w:pPr>
          <w:r w:rsidRPr="00F712D5">
            <w:rPr>
              <w:rFonts w:ascii="Arial" w:hAnsi="Arial"/>
              <w:color w:val="000000" w:themeColor="text1"/>
              <w:sz w:val="16"/>
              <w:szCs w:val="16"/>
              <w:lang w:val="es-ES" w:eastAsia="en-US"/>
            </w:rPr>
            <w:t>Procedimiento Mantenimiento Correctivo de Hardware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712D5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712D5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PT-E-1040-02</w:t>
          </w:r>
        </w:p>
      </w:tc>
    </w:tr>
    <w:tr w:rsidR="00F712D5" w:rsidRPr="00F712D5" w:rsidTr="00E66702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F712D5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>Versión</w:t>
          </w:r>
          <w:r w:rsidRPr="00F712D5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F712D5" w:rsidRPr="00F712D5" w:rsidRDefault="00F712D5" w:rsidP="00F712D5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F712D5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4</w:t>
          </w:r>
        </w:p>
      </w:tc>
    </w:tr>
  </w:tbl>
  <w:p w:rsidR="00C8159F" w:rsidRDefault="000049D8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637327" w:rsidRPr="00637327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7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637327" w:rsidRPr="00637327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7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1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3B504E"/>
    <w:multiLevelType w:val="multilevel"/>
    <w:tmpl w:val="F9E67D2A"/>
    <w:lvl w:ilvl="0">
      <w:start w:val="1"/>
      <w:numFmt w:val="decimal"/>
      <w:lvlText w:val="%1."/>
      <w:lvlJc w:val="left"/>
      <w:pPr>
        <w:ind w:left="122" w:hanging="267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22" w:hanging="454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2024" w:hanging="454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2976" w:hanging="454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928" w:hanging="454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881" w:hanging="454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833" w:hanging="454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785" w:hanging="454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737" w:hanging="454"/>
      </w:pPr>
      <w:rPr>
        <w:rFonts w:hint="default"/>
        <w:lang w:val="es-ES" w:eastAsia="es-ES" w:bidi="es-ES"/>
      </w:rPr>
    </w:lvl>
  </w:abstractNum>
  <w:abstractNum w:abstractNumId="13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8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0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2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5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7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9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0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1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3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6" w15:restartNumberingAfterBreak="0">
    <w:nsid w:val="5CE22043"/>
    <w:multiLevelType w:val="hybridMultilevel"/>
    <w:tmpl w:val="B846F16E"/>
    <w:lvl w:ilvl="0" w:tplc="240A0001">
      <w:start w:val="1"/>
      <w:numFmt w:val="bullet"/>
      <w:lvlText w:val=""/>
      <w:lvlJc w:val="left"/>
      <w:pPr>
        <w:ind w:left="84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1" w:hanging="360"/>
      </w:pPr>
      <w:rPr>
        <w:rFonts w:ascii="Wingdings" w:hAnsi="Wingdings" w:hint="default"/>
      </w:rPr>
    </w:lvl>
  </w:abstractNum>
  <w:abstractNum w:abstractNumId="37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9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1" w15:restartNumberingAfterBreak="0">
    <w:nsid w:val="745C3FCE"/>
    <w:multiLevelType w:val="hybridMultilevel"/>
    <w:tmpl w:val="EB245C4A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9"/>
  </w:num>
  <w:num w:numId="5">
    <w:abstractNumId w:val="28"/>
  </w:num>
  <w:num w:numId="6">
    <w:abstractNumId w:val="13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6"/>
  </w:num>
  <w:num w:numId="12">
    <w:abstractNumId w:val="26"/>
  </w:num>
  <w:num w:numId="13">
    <w:abstractNumId w:val="42"/>
  </w:num>
  <w:num w:numId="14">
    <w:abstractNumId w:val="10"/>
  </w:num>
  <w:num w:numId="15">
    <w:abstractNumId w:val="30"/>
  </w:num>
  <w:num w:numId="16">
    <w:abstractNumId w:val="7"/>
  </w:num>
  <w:num w:numId="17">
    <w:abstractNumId w:val="33"/>
  </w:num>
  <w:num w:numId="18">
    <w:abstractNumId w:val="20"/>
  </w:num>
  <w:num w:numId="19">
    <w:abstractNumId w:val="39"/>
  </w:num>
  <w:num w:numId="20">
    <w:abstractNumId w:val="19"/>
  </w:num>
  <w:num w:numId="21">
    <w:abstractNumId w:val="40"/>
  </w:num>
  <w:num w:numId="22">
    <w:abstractNumId w:val="9"/>
  </w:num>
  <w:num w:numId="23">
    <w:abstractNumId w:val="16"/>
  </w:num>
  <w:num w:numId="24">
    <w:abstractNumId w:val="25"/>
  </w:num>
  <w:num w:numId="25">
    <w:abstractNumId w:val="17"/>
  </w:num>
  <w:num w:numId="26">
    <w:abstractNumId w:val="44"/>
  </w:num>
  <w:num w:numId="27">
    <w:abstractNumId w:val="27"/>
  </w:num>
  <w:num w:numId="28">
    <w:abstractNumId w:val="24"/>
  </w:num>
  <w:num w:numId="29">
    <w:abstractNumId w:val="21"/>
  </w:num>
  <w:num w:numId="30">
    <w:abstractNumId w:val="15"/>
  </w:num>
  <w:num w:numId="31">
    <w:abstractNumId w:val="37"/>
  </w:num>
  <w:num w:numId="32">
    <w:abstractNumId w:val="43"/>
  </w:num>
  <w:num w:numId="33">
    <w:abstractNumId w:val="22"/>
  </w:num>
  <w:num w:numId="34">
    <w:abstractNumId w:val="34"/>
  </w:num>
  <w:num w:numId="35">
    <w:abstractNumId w:val="18"/>
  </w:num>
  <w:num w:numId="36">
    <w:abstractNumId w:val="14"/>
  </w:num>
  <w:num w:numId="37">
    <w:abstractNumId w:val="8"/>
  </w:num>
  <w:num w:numId="38">
    <w:abstractNumId w:val="23"/>
  </w:num>
  <w:num w:numId="39">
    <w:abstractNumId w:val="31"/>
  </w:num>
  <w:num w:numId="40">
    <w:abstractNumId w:val="32"/>
  </w:num>
  <w:num w:numId="41">
    <w:abstractNumId w:val="35"/>
  </w:num>
  <w:num w:numId="42">
    <w:abstractNumId w:val="38"/>
  </w:num>
  <w:num w:numId="43">
    <w:abstractNumId w:val="12"/>
  </w:num>
  <w:num w:numId="44">
    <w:abstractNumId w:val="41"/>
  </w:num>
  <w:num w:numId="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24AC"/>
    <w:rsid w:val="00014404"/>
    <w:rsid w:val="000144A9"/>
    <w:rsid w:val="00014F98"/>
    <w:rsid w:val="00022AD1"/>
    <w:rsid w:val="000247D4"/>
    <w:rsid w:val="00033390"/>
    <w:rsid w:val="00052DFC"/>
    <w:rsid w:val="00057EE8"/>
    <w:rsid w:val="00060B22"/>
    <w:rsid w:val="000703E6"/>
    <w:rsid w:val="000728D0"/>
    <w:rsid w:val="000828FF"/>
    <w:rsid w:val="000833BA"/>
    <w:rsid w:val="00093F37"/>
    <w:rsid w:val="000944AF"/>
    <w:rsid w:val="000A5B54"/>
    <w:rsid w:val="000B6812"/>
    <w:rsid w:val="000B743A"/>
    <w:rsid w:val="000C02BB"/>
    <w:rsid w:val="000C7CBB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5B83"/>
    <w:rsid w:val="001A7AEE"/>
    <w:rsid w:val="001C1786"/>
    <w:rsid w:val="001C30E7"/>
    <w:rsid w:val="001E3343"/>
    <w:rsid w:val="001E455B"/>
    <w:rsid w:val="001F0EE0"/>
    <w:rsid w:val="00200CD6"/>
    <w:rsid w:val="00204DB7"/>
    <w:rsid w:val="002104D6"/>
    <w:rsid w:val="002407FB"/>
    <w:rsid w:val="00240E9A"/>
    <w:rsid w:val="00257D65"/>
    <w:rsid w:val="00285448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51D0C"/>
    <w:rsid w:val="00360465"/>
    <w:rsid w:val="00387919"/>
    <w:rsid w:val="003A6B60"/>
    <w:rsid w:val="003C1623"/>
    <w:rsid w:val="003C5E08"/>
    <w:rsid w:val="003C64E6"/>
    <w:rsid w:val="003C7744"/>
    <w:rsid w:val="003D32BE"/>
    <w:rsid w:val="003E2AB6"/>
    <w:rsid w:val="003F75FC"/>
    <w:rsid w:val="004025B1"/>
    <w:rsid w:val="0041083E"/>
    <w:rsid w:val="0041590B"/>
    <w:rsid w:val="00416970"/>
    <w:rsid w:val="00417B62"/>
    <w:rsid w:val="00445178"/>
    <w:rsid w:val="00473456"/>
    <w:rsid w:val="00473AB4"/>
    <w:rsid w:val="00494B43"/>
    <w:rsid w:val="00495451"/>
    <w:rsid w:val="004B1F1C"/>
    <w:rsid w:val="004B21DD"/>
    <w:rsid w:val="004C3E51"/>
    <w:rsid w:val="004C5E12"/>
    <w:rsid w:val="004C77BE"/>
    <w:rsid w:val="005061A6"/>
    <w:rsid w:val="0050686B"/>
    <w:rsid w:val="00510627"/>
    <w:rsid w:val="00513921"/>
    <w:rsid w:val="00523B7B"/>
    <w:rsid w:val="00524F22"/>
    <w:rsid w:val="00527152"/>
    <w:rsid w:val="00543346"/>
    <w:rsid w:val="00556468"/>
    <w:rsid w:val="0057289F"/>
    <w:rsid w:val="00576540"/>
    <w:rsid w:val="00577771"/>
    <w:rsid w:val="00584F5C"/>
    <w:rsid w:val="005940CD"/>
    <w:rsid w:val="005A0903"/>
    <w:rsid w:val="005A2B8E"/>
    <w:rsid w:val="005A48CF"/>
    <w:rsid w:val="005B2D87"/>
    <w:rsid w:val="005B5B00"/>
    <w:rsid w:val="005E1078"/>
    <w:rsid w:val="005E3883"/>
    <w:rsid w:val="005F506A"/>
    <w:rsid w:val="00607B4F"/>
    <w:rsid w:val="00610787"/>
    <w:rsid w:val="00611930"/>
    <w:rsid w:val="0061560C"/>
    <w:rsid w:val="00616B42"/>
    <w:rsid w:val="00637327"/>
    <w:rsid w:val="0064750E"/>
    <w:rsid w:val="00650DE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57CD"/>
    <w:rsid w:val="006A7D39"/>
    <w:rsid w:val="006C2215"/>
    <w:rsid w:val="006C7D6A"/>
    <w:rsid w:val="006D542E"/>
    <w:rsid w:val="006E0A92"/>
    <w:rsid w:val="006F2602"/>
    <w:rsid w:val="00703255"/>
    <w:rsid w:val="00707132"/>
    <w:rsid w:val="00721B49"/>
    <w:rsid w:val="00743E19"/>
    <w:rsid w:val="00752038"/>
    <w:rsid w:val="00782675"/>
    <w:rsid w:val="00795B7E"/>
    <w:rsid w:val="007A1EAC"/>
    <w:rsid w:val="007A3A31"/>
    <w:rsid w:val="007A5A28"/>
    <w:rsid w:val="007A65A6"/>
    <w:rsid w:val="007C7745"/>
    <w:rsid w:val="007D0D68"/>
    <w:rsid w:val="007E2A09"/>
    <w:rsid w:val="007E3DF9"/>
    <w:rsid w:val="00803C28"/>
    <w:rsid w:val="00816435"/>
    <w:rsid w:val="00834A19"/>
    <w:rsid w:val="00844BCE"/>
    <w:rsid w:val="00846E94"/>
    <w:rsid w:val="008702DF"/>
    <w:rsid w:val="008760F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16FB0"/>
    <w:rsid w:val="00924E7B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A14B5F"/>
    <w:rsid w:val="00A263F6"/>
    <w:rsid w:val="00A43EC4"/>
    <w:rsid w:val="00A44A02"/>
    <w:rsid w:val="00A44D81"/>
    <w:rsid w:val="00A4505D"/>
    <w:rsid w:val="00A63A14"/>
    <w:rsid w:val="00A81DE4"/>
    <w:rsid w:val="00A87614"/>
    <w:rsid w:val="00A934E6"/>
    <w:rsid w:val="00AB00D0"/>
    <w:rsid w:val="00AD5EF4"/>
    <w:rsid w:val="00AF01C2"/>
    <w:rsid w:val="00B00B5D"/>
    <w:rsid w:val="00B03EFC"/>
    <w:rsid w:val="00B05774"/>
    <w:rsid w:val="00B1093B"/>
    <w:rsid w:val="00B310DB"/>
    <w:rsid w:val="00B35750"/>
    <w:rsid w:val="00B40669"/>
    <w:rsid w:val="00B4102F"/>
    <w:rsid w:val="00B4515F"/>
    <w:rsid w:val="00B45A3D"/>
    <w:rsid w:val="00B730DD"/>
    <w:rsid w:val="00B73EBA"/>
    <w:rsid w:val="00B74518"/>
    <w:rsid w:val="00B91D02"/>
    <w:rsid w:val="00BA1A6D"/>
    <w:rsid w:val="00BB43A0"/>
    <w:rsid w:val="00BC1504"/>
    <w:rsid w:val="00BC190E"/>
    <w:rsid w:val="00BD28E1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C22CB"/>
    <w:rsid w:val="00CE341A"/>
    <w:rsid w:val="00CF66EC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F3405"/>
    <w:rsid w:val="00E00DC7"/>
    <w:rsid w:val="00E01AAE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57EC8"/>
    <w:rsid w:val="00E8553C"/>
    <w:rsid w:val="00E867BE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62EB0"/>
    <w:rsid w:val="00F712D5"/>
    <w:rsid w:val="00FB5762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FBB71E-7788-41EC-AB45-538F14710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BD28E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1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customStyle="1" w:styleId="Tablanormal12">
    <w:name w:val="Tabla normal 12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BD28E1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28E1"/>
    <w:rPr>
      <w:rFonts w:ascii="Arial" w:eastAsia="Arial" w:hAnsi="Arial" w:cs="Arial"/>
      <w:lang w:val="es-ES" w:eastAsia="es-ES" w:bidi="es-ES"/>
    </w:rPr>
  </w:style>
  <w:style w:type="character" w:customStyle="1" w:styleId="Ttulo1Car">
    <w:name w:val="Título 1 Car"/>
    <w:basedOn w:val="Fuentedeprrafopredeter"/>
    <w:link w:val="Ttulo1"/>
    <w:uiPriority w:val="9"/>
    <w:rsid w:val="00BD28E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O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71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234E5404E740529DF7FB77612B0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F6B31-E2DE-4947-A329-B344AD11BEFB}"/>
      </w:docPartPr>
      <w:docPartBody>
        <w:p w:rsidR="005F2BD5" w:rsidRDefault="00896F3F">
          <w:pPr>
            <w:pStyle w:val="0E234E5404E740529DF7FB77612B0CA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EEFF34508ED41B38121AAC47561C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D60F1-F200-47B5-AF19-74F0C6DE1612}"/>
      </w:docPartPr>
      <w:docPartBody>
        <w:p w:rsidR="005F2BD5" w:rsidRDefault="00896F3F">
          <w:pPr>
            <w:pStyle w:val="7EEFF34508ED41B38121AAC47561C3D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9E865440DC54C5E9897ED21C8BA98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D09EE5-C1EC-4963-8635-39FF8FC9CA9B}"/>
      </w:docPartPr>
      <w:docPartBody>
        <w:p w:rsidR="000976C3" w:rsidRDefault="007550CA" w:rsidP="007550CA">
          <w:pPr>
            <w:pStyle w:val="29E865440DC54C5E9897ED21C8BA98A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901F8C31EA04228837FA7321A06EA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638D7-76BF-4ADD-B6D0-33182C4DB40D}"/>
      </w:docPartPr>
      <w:docPartBody>
        <w:p w:rsidR="000976C3" w:rsidRDefault="007550CA" w:rsidP="007550CA">
          <w:pPr>
            <w:pStyle w:val="C901F8C31EA04228837FA7321A06EA0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3F"/>
    <w:rsid w:val="00031FBD"/>
    <w:rsid w:val="00053A7E"/>
    <w:rsid w:val="000976C3"/>
    <w:rsid w:val="00294B37"/>
    <w:rsid w:val="003075F0"/>
    <w:rsid w:val="003F6E53"/>
    <w:rsid w:val="005854B9"/>
    <w:rsid w:val="005F2BD5"/>
    <w:rsid w:val="006E181C"/>
    <w:rsid w:val="007550CA"/>
    <w:rsid w:val="007B2E50"/>
    <w:rsid w:val="0086689F"/>
    <w:rsid w:val="0087230B"/>
    <w:rsid w:val="00896F3F"/>
    <w:rsid w:val="008B1A2C"/>
    <w:rsid w:val="00957613"/>
    <w:rsid w:val="00AD0542"/>
    <w:rsid w:val="00B57409"/>
    <w:rsid w:val="00C105AA"/>
    <w:rsid w:val="00EF4A6C"/>
    <w:rsid w:val="00F27A0F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550CA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33593A9FD4AB4E958E3FDA6D3BDB751A">
    <w:name w:val="33593A9FD4AB4E958E3FDA6D3BDB751A"/>
    <w:rsid w:val="00B57409"/>
  </w:style>
  <w:style w:type="paragraph" w:customStyle="1" w:styleId="58A321B9E57A49F88B62DEDA536146DA">
    <w:name w:val="58A321B9E57A49F88B62DEDA536146DA"/>
    <w:rsid w:val="00B57409"/>
  </w:style>
  <w:style w:type="paragraph" w:customStyle="1" w:styleId="64F29AA9CC304602842FBCC65F343C60">
    <w:name w:val="64F29AA9CC304602842FBCC65F343C60"/>
    <w:rsid w:val="00B57409"/>
  </w:style>
  <w:style w:type="paragraph" w:customStyle="1" w:styleId="7E7D8A096CB2448FBB8DE35B5445296E">
    <w:name w:val="7E7D8A096CB2448FBB8DE35B5445296E"/>
    <w:rsid w:val="00B57409"/>
  </w:style>
  <w:style w:type="paragraph" w:customStyle="1" w:styleId="D1AEC2EC88CF45458905FED4EA40DD02">
    <w:name w:val="D1AEC2EC88CF45458905FED4EA40DD02"/>
    <w:rsid w:val="00B57409"/>
  </w:style>
  <w:style w:type="paragraph" w:customStyle="1" w:styleId="D6DFAFA417004004A0FDB7227D32ED0C">
    <w:name w:val="D6DFAFA417004004A0FDB7227D32ED0C"/>
    <w:rsid w:val="00B57409"/>
  </w:style>
  <w:style w:type="paragraph" w:customStyle="1" w:styleId="B71B9A0509A148779F64B8746CBC2EC8">
    <w:name w:val="B71B9A0509A148779F64B8746CBC2EC8"/>
    <w:rsid w:val="00B57409"/>
  </w:style>
  <w:style w:type="paragraph" w:customStyle="1" w:styleId="18509E8C06EC4DADA0B0E91DBB8D8904">
    <w:name w:val="18509E8C06EC4DADA0B0E91DBB8D8904"/>
    <w:rsid w:val="00B57409"/>
  </w:style>
  <w:style w:type="paragraph" w:customStyle="1" w:styleId="1DA167749B134B72A980C52AA6CBCDC8">
    <w:name w:val="1DA167749B134B72A980C52AA6CBCDC8"/>
    <w:rsid w:val="00B57409"/>
  </w:style>
  <w:style w:type="paragraph" w:customStyle="1" w:styleId="7AE5246196364CB1BF9B56450FE8CE75">
    <w:name w:val="7AE5246196364CB1BF9B56450FE8CE75"/>
    <w:rsid w:val="00B57409"/>
  </w:style>
  <w:style w:type="paragraph" w:customStyle="1" w:styleId="A72D934AD7AD4DA4B661CFA3DD43B75F">
    <w:name w:val="A72D934AD7AD4DA4B661CFA3DD43B75F"/>
    <w:rsid w:val="00B57409"/>
  </w:style>
  <w:style w:type="paragraph" w:customStyle="1" w:styleId="F45941FC563246A18D44E3BA687B6061">
    <w:name w:val="F45941FC563246A18D44E3BA687B6061"/>
    <w:rsid w:val="00B57409"/>
  </w:style>
  <w:style w:type="paragraph" w:customStyle="1" w:styleId="ADB495750C3041C19101CB282922CEA3">
    <w:name w:val="ADB495750C3041C19101CB282922CEA3"/>
    <w:rsid w:val="00B57409"/>
  </w:style>
  <w:style w:type="paragraph" w:customStyle="1" w:styleId="38F7E242EC694CD69573A99FED155440">
    <w:name w:val="38F7E242EC694CD69573A99FED155440"/>
    <w:rsid w:val="00B57409"/>
  </w:style>
  <w:style w:type="paragraph" w:customStyle="1" w:styleId="87456A8C34BD49B7A850E7192027FBEB">
    <w:name w:val="87456A8C34BD49B7A850E7192027FBEB"/>
    <w:rsid w:val="00B57409"/>
  </w:style>
  <w:style w:type="paragraph" w:customStyle="1" w:styleId="8E6DEDF7CB624D2FA493B5C2BF2E0342">
    <w:name w:val="8E6DEDF7CB624D2FA493B5C2BF2E0342"/>
    <w:rsid w:val="00B57409"/>
  </w:style>
  <w:style w:type="paragraph" w:customStyle="1" w:styleId="2B74B7BE19E54D6B98FB45D72652F960">
    <w:name w:val="2B74B7BE19E54D6B98FB45D72652F960"/>
    <w:rsid w:val="00B57409"/>
  </w:style>
  <w:style w:type="paragraph" w:customStyle="1" w:styleId="4D6BB927D17243DF9C6B9D12C2504F31">
    <w:name w:val="4D6BB927D17243DF9C6B9D12C2504F31"/>
    <w:rsid w:val="00B57409"/>
  </w:style>
  <w:style w:type="paragraph" w:customStyle="1" w:styleId="BE69168E3844493584C148217831C04E">
    <w:name w:val="BE69168E3844493584C148217831C04E"/>
    <w:rsid w:val="00B57409"/>
  </w:style>
  <w:style w:type="paragraph" w:customStyle="1" w:styleId="46FCFDF510554EE29C9D490B806E9AC9">
    <w:name w:val="46FCFDF510554EE29C9D490B806E9AC9"/>
    <w:rsid w:val="00B57409"/>
  </w:style>
  <w:style w:type="paragraph" w:customStyle="1" w:styleId="5CEA8164FD124219AB4614323AB6F80E">
    <w:name w:val="5CEA8164FD124219AB4614323AB6F80E"/>
    <w:rsid w:val="00B57409"/>
  </w:style>
  <w:style w:type="paragraph" w:customStyle="1" w:styleId="33DF6EF3AB9B427C9FE7CC151B79D7B9">
    <w:name w:val="33DF6EF3AB9B427C9FE7CC151B79D7B9"/>
    <w:rsid w:val="00B57409"/>
  </w:style>
  <w:style w:type="paragraph" w:customStyle="1" w:styleId="D4420E8030534B668402F4B0477DE111">
    <w:name w:val="D4420E8030534B668402F4B0477DE111"/>
    <w:rsid w:val="00B57409"/>
  </w:style>
  <w:style w:type="paragraph" w:customStyle="1" w:styleId="E5D1985039064F99A144CCCBD136FC94">
    <w:name w:val="E5D1985039064F99A144CCCBD136FC94"/>
    <w:rsid w:val="00B57409"/>
  </w:style>
  <w:style w:type="paragraph" w:customStyle="1" w:styleId="7B391FBDF831493FAB739C76F6B739A3">
    <w:name w:val="7B391FBDF831493FAB739C76F6B739A3"/>
    <w:rsid w:val="00B57409"/>
  </w:style>
  <w:style w:type="paragraph" w:customStyle="1" w:styleId="C6D60673C4F7466197A9F9AC18AB0E48">
    <w:name w:val="C6D60673C4F7466197A9F9AC18AB0E48"/>
    <w:rsid w:val="00B57409"/>
  </w:style>
  <w:style w:type="paragraph" w:customStyle="1" w:styleId="66EEB50CBACB42EB8E83946E36FD2135">
    <w:name w:val="66EEB50CBACB42EB8E83946E36FD2135"/>
    <w:rsid w:val="00B57409"/>
  </w:style>
  <w:style w:type="paragraph" w:customStyle="1" w:styleId="C43447D4974240E6ADC07419C4738F55">
    <w:name w:val="C43447D4974240E6ADC07419C4738F55"/>
    <w:rsid w:val="00B57409"/>
  </w:style>
  <w:style w:type="paragraph" w:customStyle="1" w:styleId="FD624A08D0B84717906D67C6BD7B312D">
    <w:name w:val="FD624A08D0B84717906D67C6BD7B312D"/>
    <w:rsid w:val="00B57409"/>
  </w:style>
  <w:style w:type="paragraph" w:customStyle="1" w:styleId="8DDAC820D5B6421DA713724C8E712993">
    <w:name w:val="8DDAC820D5B6421DA713724C8E712993"/>
    <w:rsid w:val="00B57409"/>
  </w:style>
  <w:style w:type="paragraph" w:customStyle="1" w:styleId="411833F48DFD4DEABC3F06CC357E4E7F">
    <w:name w:val="411833F48DFD4DEABC3F06CC357E4E7F"/>
    <w:rsid w:val="00B57409"/>
  </w:style>
  <w:style w:type="paragraph" w:customStyle="1" w:styleId="AD1132F4874C4B3191FAED3D03DCEDCA">
    <w:name w:val="AD1132F4874C4B3191FAED3D03DCEDCA"/>
    <w:rsid w:val="00B57409"/>
  </w:style>
  <w:style w:type="paragraph" w:customStyle="1" w:styleId="583B0EA6496C4CDEBDD719BAC17A130B">
    <w:name w:val="583B0EA6496C4CDEBDD719BAC17A130B"/>
    <w:rsid w:val="00B57409"/>
  </w:style>
  <w:style w:type="paragraph" w:customStyle="1" w:styleId="EC0F46985D0A47BFA646801CCC186156">
    <w:name w:val="EC0F46985D0A47BFA646801CCC186156"/>
    <w:rsid w:val="00B57409"/>
  </w:style>
  <w:style w:type="paragraph" w:customStyle="1" w:styleId="DF052FC475DC419489BD14DD8B112E9A">
    <w:name w:val="DF052FC475DC419489BD14DD8B112E9A"/>
    <w:rsid w:val="00B57409"/>
  </w:style>
  <w:style w:type="paragraph" w:customStyle="1" w:styleId="66860BC095F3411399DFBF636711B484">
    <w:name w:val="66860BC095F3411399DFBF636711B484"/>
    <w:rsid w:val="00B57409"/>
  </w:style>
  <w:style w:type="paragraph" w:customStyle="1" w:styleId="185103059C7B4783964E695AFD20A8EF">
    <w:name w:val="185103059C7B4783964E695AFD20A8EF"/>
    <w:rsid w:val="00B57409"/>
  </w:style>
  <w:style w:type="paragraph" w:customStyle="1" w:styleId="19A2B9317A0746E4B90DE149989545C0">
    <w:name w:val="19A2B9317A0746E4B90DE149989545C0"/>
    <w:rsid w:val="00B57409"/>
  </w:style>
  <w:style w:type="paragraph" w:customStyle="1" w:styleId="D832311030344098812EF147F7000A23">
    <w:name w:val="D832311030344098812EF147F7000A23"/>
    <w:rsid w:val="00B57409"/>
  </w:style>
  <w:style w:type="paragraph" w:customStyle="1" w:styleId="A3CCB0FD85944E6194BA3C04D43F85DD">
    <w:name w:val="A3CCB0FD85944E6194BA3C04D43F85DD"/>
    <w:rsid w:val="00B57409"/>
  </w:style>
  <w:style w:type="paragraph" w:customStyle="1" w:styleId="D54DD5341EAD48A0BC1A098B9A094A80">
    <w:name w:val="D54DD5341EAD48A0BC1A098B9A094A80"/>
    <w:rsid w:val="00B57409"/>
  </w:style>
  <w:style w:type="paragraph" w:customStyle="1" w:styleId="8BBAC4E7E28D419CA400450924802919">
    <w:name w:val="8BBAC4E7E28D419CA400450924802919"/>
    <w:rsid w:val="00B57409"/>
  </w:style>
  <w:style w:type="paragraph" w:customStyle="1" w:styleId="AC88F86EA82E47248EB2F0B6ED15783D">
    <w:name w:val="AC88F86EA82E47248EB2F0B6ED15783D"/>
    <w:rsid w:val="00B57409"/>
  </w:style>
  <w:style w:type="paragraph" w:customStyle="1" w:styleId="F42E7DEAD6F1424096328EB1882DC2D4">
    <w:name w:val="F42E7DEAD6F1424096328EB1882DC2D4"/>
    <w:rsid w:val="00B57409"/>
  </w:style>
  <w:style w:type="paragraph" w:customStyle="1" w:styleId="F60B925905924926B7B027BE943EB2A5">
    <w:name w:val="F60B925905924926B7B027BE943EB2A5"/>
    <w:rsid w:val="00B57409"/>
  </w:style>
  <w:style w:type="paragraph" w:customStyle="1" w:styleId="48A1BDEE4BA640449593C77D6FAC6917">
    <w:name w:val="48A1BDEE4BA640449593C77D6FAC6917"/>
    <w:rsid w:val="00B57409"/>
  </w:style>
  <w:style w:type="paragraph" w:customStyle="1" w:styleId="54045C84D2224387A1F8032B20144B0E">
    <w:name w:val="54045C84D2224387A1F8032B20144B0E"/>
    <w:rsid w:val="00B57409"/>
  </w:style>
  <w:style w:type="paragraph" w:customStyle="1" w:styleId="75F23C0779D646BF95E9C3285F015AF6">
    <w:name w:val="75F23C0779D646BF95E9C3285F015AF6"/>
    <w:rsid w:val="00B57409"/>
  </w:style>
  <w:style w:type="paragraph" w:customStyle="1" w:styleId="D0C34449545B4012A494A39F977EC279">
    <w:name w:val="D0C34449545B4012A494A39F977EC279"/>
    <w:rsid w:val="00B57409"/>
  </w:style>
  <w:style w:type="paragraph" w:customStyle="1" w:styleId="EAC12ED398C149199D195DBEB3B439F5">
    <w:name w:val="EAC12ED398C149199D195DBEB3B439F5"/>
    <w:rsid w:val="00B57409"/>
  </w:style>
  <w:style w:type="paragraph" w:customStyle="1" w:styleId="B21FF3A4A133457CA6DEE9C269BCC71B">
    <w:name w:val="B21FF3A4A133457CA6DEE9C269BCC71B"/>
    <w:rsid w:val="00B57409"/>
  </w:style>
  <w:style w:type="paragraph" w:customStyle="1" w:styleId="0FC035AE551944FFAA2103076449811A">
    <w:name w:val="0FC035AE551944FFAA2103076449811A"/>
    <w:rsid w:val="00B57409"/>
  </w:style>
  <w:style w:type="paragraph" w:customStyle="1" w:styleId="8F6270DCF3FF49578AC82CB0A80FB011">
    <w:name w:val="8F6270DCF3FF49578AC82CB0A80FB011"/>
    <w:rsid w:val="00B57409"/>
  </w:style>
  <w:style w:type="paragraph" w:customStyle="1" w:styleId="BB3DC4F5E7C74E0B8FE8878BEFD22B69">
    <w:name w:val="BB3DC4F5E7C74E0B8FE8878BEFD22B69"/>
    <w:rsid w:val="00B57409"/>
  </w:style>
  <w:style w:type="paragraph" w:customStyle="1" w:styleId="5825ED07FAE84A8D9934EFD9CB76DFEE">
    <w:name w:val="5825ED07FAE84A8D9934EFD9CB76DFEE"/>
    <w:rsid w:val="00B57409"/>
  </w:style>
  <w:style w:type="paragraph" w:customStyle="1" w:styleId="FDAE7DF9BBB94017BE31C7BFD0C09256">
    <w:name w:val="FDAE7DF9BBB94017BE31C7BFD0C09256"/>
    <w:rsid w:val="00B57409"/>
  </w:style>
  <w:style w:type="paragraph" w:customStyle="1" w:styleId="64908AE01524483DA8D9CE20C306E795">
    <w:name w:val="64908AE01524483DA8D9CE20C306E795"/>
    <w:rsid w:val="00B57409"/>
  </w:style>
  <w:style w:type="paragraph" w:customStyle="1" w:styleId="FDBA70BDA455457DAF073AB2861AF99E">
    <w:name w:val="FDBA70BDA455457DAF073AB2861AF99E"/>
    <w:rsid w:val="006E181C"/>
  </w:style>
  <w:style w:type="paragraph" w:customStyle="1" w:styleId="0303DC50286B447ABD179A95E59B2FC4">
    <w:name w:val="0303DC50286B447ABD179A95E59B2FC4"/>
    <w:rsid w:val="006E181C"/>
  </w:style>
  <w:style w:type="paragraph" w:customStyle="1" w:styleId="E7401EAD4B944B3D9A24B02CEF556113">
    <w:name w:val="E7401EAD4B944B3D9A24B02CEF556113"/>
    <w:rsid w:val="006E181C"/>
  </w:style>
  <w:style w:type="paragraph" w:customStyle="1" w:styleId="EE863733C4A24A40BCF68996D1769732">
    <w:name w:val="EE863733C4A24A40BCF68996D1769732"/>
    <w:rsid w:val="006E181C"/>
  </w:style>
  <w:style w:type="paragraph" w:customStyle="1" w:styleId="8C287008C793431C99733987BA3FF93C">
    <w:name w:val="8C287008C793431C99733987BA3FF93C"/>
    <w:rsid w:val="006E181C"/>
  </w:style>
  <w:style w:type="paragraph" w:customStyle="1" w:styleId="29E865440DC54C5E9897ED21C8BA98A2">
    <w:name w:val="29E865440DC54C5E9897ED21C8BA98A2"/>
    <w:rsid w:val="007550CA"/>
  </w:style>
  <w:style w:type="paragraph" w:customStyle="1" w:styleId="C901F8C31EA04228837FA7321A06EA01">
    <w:name w:val="C901F8C31EA04228837FA7321A06EA01"/>
    <w:rsid w:val="00755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FB620-3256-401A-89F9-E14295CB5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3</TotalTime>
  <Pages>1</Pages>
  <Words>1098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Jairo Rico Bolivar</cp:lastModifiedBy>
  <cp:revision>4</cp:revision>
  <cp:lastPrinted>2022-03-31T19:50:00Z</cp:lastPrinted>
  <dcterms:created xsi:type="dcterms:W3CDTF">2023-06-20T15:38:00Z</dcterms:created>
  <dcterms:modified xsi:type="dcterms:W3CDTF">2023-07-11T13:25:00Z</dcterms:modified>
</cp:coreProperties>
</file>