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A8E5D5" w14:textId="210606A4" w:rsidR="009A204E" w:rsidRDefault="00456C6D" w:rsidP="008C6035">
      <w:pPr>
        <w:pStyle w:val="Prrafodelista"/>
        <w:numPr>
          <w:ilvl w:val="0"/>
          <w:numId w:val="3"/>
        </w:numPr>
        <w:tabs>
          <w:tab w:val="left" w:pos="284"/>
        </w:tabs>
        <w:spacing w:before="93"/>
        <w:ind w:left="0" w:right="111" w:firstLine="0"/>
      </w:pPr>
      <w:r>
        <w:t>Aplicativo instalado en los equipos de cómputo del Fondo de Bienestar Social de la</w:t>
      </w:r>
      <w:r>
        <w:rPr>
          <w:spacing w:val="-6"/>
        </w:rPr>
        <w:t xml:space="preserve"> </w:t>
      </w:r>
      <w:r>
        <w:t>Contraloría.</w:t>
      </w:r>
    </w:p>
    <w:p w14:paraId="73434DD1" w14:textId="77777777" w:rsidR="00555534" w:rsidRDefault="00555534" w:rsidP="008C6035">
      <w:pPr>
        <w:pStyle w:val="Textoindependiente"/>
        <w:jc w:val="both"/>
        <w:rPr>
          <w:sz w:val="24"/>
        </w:rPr>
      </w:pPr>
    </w:p>
    <w:p w14:paraId="2785FCD0" w14:textId="369A3B5E" w:rsidR="009A204E" w:rsidRPr="00555534" w:rsidRDefault="00555534" w:rsidP="008C6035">
      <w:pPr>
        <w:pStyle w:val="Prrafodelista"/>
        <w:numPr>
          <w:ilvl w:val="0"/>
          <w:numId w:val="3"/>
        </w:numPr>
        <w:tabs>
          <w:tab w:val="left" w:pos="284"/>
        </w:tabs>
        <w:spacing w:before="93"/>
        <w:ind w:left="0" w:right="111" w:firstLine="0"/>
        <w:rPr>
          <w:bCs/>
        </w:rPr>
      </w:pPr>
      <w:r w:rsidRPr="00555534">
        <w:rPr>
          <w:b/>
        </w:rPr>
        <w:t xml:space="preserve">RESPONSABLE. </w:t>
      </w:r>
      <w:r>
        <w:rPr>
          <w:b/>
        </w:rPr>
        <w:t xml:space="preserve"> </w:t>
      </w:r>
      <w:r w:rsidRPr="00555534">
        <w:rPr>
          <w:bCs/>
        </w:rPr>
        <w:t>Director Administrativo y Financiero, Profesional Especializado -</w:t>
      </w:r>
      <w:r>
        <w:rPr>
          <w:bCs/>
        </w:rPr>
        <w:t xml:space="preserve"> </w:t>
      </w:r>
      <w:r w:rsidRPr="00555534">
        <w:rPr>
          <w:bCs/>
        </w:rPr>
        <w:t xml:space="preserve">Grado </w:t>
      </w:r>
      <w:r w:rsidR="00FA5331">
        <w:rPr>
          <w:bCs/>
        </w:rPr>
        <w:t xml:space="preserve">14 </w:t>
      </w:r>
      <w:r w:rsidRPr="00555534">
        <w:rPr>
          <w:bCs/>
        </w:rPr>
        <w:t xml:space="preserve">del Grupo de </w:t>
      </w:r>
      <w:r>
        <w:rPr>
          <w:bCs/>
        </w:rPr>
        <w:t>sistemas</w:t>
      </w:r>
      <w:r w:rsidR="006C0041">
        <w:rPr>
          <w:bCs/>
        </w:rPr>
        <w:t>.</w:t>
      </w:r>
    </w:p>
    <w:p w14:paraId="5A4088A2" w14:textId="77777777" w:rsidR="009A204E" w:rsidRDefault="009A204E" w:rsidP="008C6035">
      <w:pPr>
        <w:pStyle w:val="Textoindependiente"/>
        <w:jc w:val="both"/>
        <w:rPr>
          <w:sz w:val="20"/>
        </w:rPr>
      </w:pPr>
    </w:p>
    <w:p w14:paraId="3FEA0A76" w14:textId="5A72A419" w:rsidR="00F34333" w:rsidRPr="00F34333" w:rsidRDefault="00752E42" w:rsidP="00B55990">
      <w:pPr>
        <w:pStyle w:val="Ttulo1"/>
        <w:numPr>
          <w:ilvl w:val="0"/>
          <w:numId w:val="3"/>
        </w:numPr>
        <w:tabs>
          <w:tab w:val="left" w:pos="370"/>
        </w:tabs>
        <w:spacing w:before="10"/>
        <w:ind w:left="0" w:firstLine="0"/>
        <w:jc w:val="both"/>
        <w:rPr>
          <w:sz w:val="21"/>
        </w:rPr>
      </w:pPr>
      <w:r>
        <w:t>DEFINICIONES.</w:t>
      </w:r>
      <w:bookmarkStart w:id="0" w:name="_GoBack"/>
      <w:bookmarkEnd w:id="0"/>
    </w:p>
    <w:p w14:paraId="350CE2E4" w14:textId="5A72A419" w:rsidR="009A204E" w:rsidRDefault="00456C6D" w:rsidP="008C6035">
      <w:pPr>
        <w:pStyle w:val="Prrafodelista"/>
        <w:numPr>
          <w:ilvl w:val="1"/>
          <w:numId w:val="3"/>
        </w:numPr>
        <w:tabs>
          <w:tab w:val="left" w:pos="612"/>
        </w:tabs>
        <w:spacing w:line="244" w:lineRule="auto"/>
        <w:ind w:left="142" w:right="110" w:firstLine="0"/>
      </w:pPr>
      <w:r>
        <w:rPr>
          <w:b/>
        </w:rPr>
        <w:t xml:space="preserve">Actualización: </w:t>
      </w:r>
      <w:r>
        <w:t>Conjunto de actividades que permiten mejorar las funcionalidades que posee un Software, para trabajar de manera más</w:t>
      </w:r>
      <w:r>
        <w:rPr>
          <w:spacing w:val="-6"/>
        </w:rPr>
        <w:t xml:space="preserve"> </w:t>
      </w:r>
      <w:r>
        <w:t>eficiente.</w:t>
      </w:r>
    </w:p>
    <w:p w14:paraId="4A6906B1" w14:textId="77777777" w:rsidR="009A204E" w:rsidRDefault="009A204E" w:rsidP="008C6035">
      <w:pPr>
        <w:pStyle w:val="Textoindependiente"/>
        <w:spacing w:before="3"/>
        <w:ind w:left="142"/>
        <w:jc w:val="both"/>
        <w:rPr>
          <w:sz w:val="21"/>
        </w:rPr>
      </w:pPr>
    </w:p>
    <w:p w14:paraId="3A32812E" w14:textId="7377310A" w:rsidR="009A204E" w:rsidRDefault="00456C6D" w:rsidP="008C6035">
      <w:pPr>
        <w:pStyle w:val="Prrafodelista"/>
        <w:numPr>
          <w:ilvl w:val="1"/>
          <w:numId w:val="3"/>
        </w:numPr>
        <w:tabs>
          <w:tab w:val="left" w:pos="556"/>
        </w:tabs>
        <w:spacing w:before="1"/>
        <w:ind w:left="142" w:right="112" w:firstLine="0"/>
      </w:pPr>
      <w:r>
        <w:rPr>
          <w:b/>
        </w:rPr>
        <w:t xml:space="preserve">Software: </w:t>
      </w:r>
      <w:r>
        <w:t xml:space="preserve">Se refiere al </w:t>
      </w:r>
      <w:r w:rsidR="00555534">
        <w:t>equipamiento o soporte lógicos</w:t>
      </w:r>
      <w:r>
        <w:t xml:space="preserve"> de un computador, comprende el conjunto de los componentes lógicos necesarios para hacer posible la realización de una tarea</w:t>
      </w:r>
      <w:r>
        <w:rPr>
          <w:spacing w:val="-2"/>
        </w:rPr>
        <w:t xml:space="preserve"> </w:t>
      </w:r>
      <w:r>
        <w:t>específica.</w:t>
      </w:r>
    </w:p>
    <w:p w14:paraId="3E928320" w14:textId="77777777" w:rsidR="009A204E" w:rsidRDefault="009A204E" w:rsidP="008C6035">
      <w:pPr>
        <w:pStyle w:val="Textoindependiente"/>
        <w:spacing w:before="9"/>
        <w:ind w:left="142"/>
        <w:jc w:val="both"/>
        <w:rPr>
          <w:sz w:val="21"/>
        </w:rPr>
      </w:pPr>
    </w:p>
    <w:p w14:paraId="15BD2C0F" w14:textId="77777777" w:rsidR="009A204E" w:rsidRDefault="00456C6D" w:rsidP="008C6035">
      <w:pPr>
        <w:pStyle w:val="Prrafodelista"/>
        <w:numPr>
          <w:ilvl w:val="1"/>
          <w:numId w:val="3"/>
        </w:numPr>
        <w:tabs>
          <w:tab w:val="left" w:pos="559"/>
        </w:tabs>
        <w:spacing w:before="1" w:line="244" w:lineRule="auto"/>
        <w:ind w:left="142" w:right="110" w:firstLine="0"/>
      </w:pPr>
      <w:r>
        <w:rPr>
          <w:b/>
        </w:rPr>
        <w:t xml:space="preserve">Software Aplicativo: </w:t>
      </w:r>
      <w:r>
        <w:t>Conjunto de aplicaciones que le permiten al usuario llevar a cabo las tareas específicas que desea</w:t>
      </w:r>
      <w:r>
        <w:rPr>
          <w:spacing w:val="-7"/>
        </w:rPr>
        <w:t xml:space="preserve"> </w:t>
      </w:r>
      <w:r>
        <w:t>ejecutar.</w:t>
      </w:r>
    </w:p>
    <w:p w14:paraId="154FEF3A" w14:textId="77777777" w:rsidR="009A204E" w:rsidRDefault="009A204E" w:rsidP="008C6035">
      <w:pPr>
        <w:pStyle w:val="Textoindependiente"/>
        <w:spacing w:before="3"/>
        <w:ind w:left="142"/>
        <w:jc w:val="both"/>
        <w:rPr>
          <w:sz w:val="21"/>
        </w:rPr>
      </w:pPr>
    </w:p>
    <w:p w14:paraId="36994B41" w14:textId="77777777" w:rsidR="009A204E" w:rsidRDefault="00456C6D" w:rsidP="008C6035">
      <w:pPr>
        <w:pStyle w:val="Prrafodelista"/>
        <w:numPr>
          <w:ilvl w:val="1"/>
          <w:numId w:val="3"/>
        </w:numPr>
        <w:tabs>
          <w:tab w:val="left" w:pos="561"/>
        </w:tabs>
        <w:ind w:left="142" w:right="110" w:firstLine="0"/>
      </w:pPr>
      <w:r>
        <w:rPr>
          <w:b/>
        </w:rPr>
        <w:t xml:space="preserve">Proveedor: </w:t>
      </w:r>
      <w:r>
        <w:t>Persona o Empresa encargada de proveer productos o servicios, en este caso el licenciamiento de un</w:t>
      </w:r>
      <w:r>
        <w:rPr>
          <w:spacing w:val="-3"/>
        </w:rPr>
        <w:t xml:space="preserve"> </w:t>
      </w:r>
      <w:r>
        <w:t>Software.</w:t>
      </w:r>
    </w:p>
    <w:p w14:paraId="31E8C585" w14:textId="77777777" w:rsidR="009A204E" w:rsidRDefault="009A204E" w:rsidP="008C6035">
      <w:pPr>
        <w:pStyle w:val="Textoindependiente"/>
        <w:spacing w:before="11"/>
        <w:ind w:left="142"/>
        <w:jc w:val="both"/>
        <w:rPr>
          <w:sz w:val="21"/>
        </w:rPr>
      </w:pPr>
    </w:p>
    <w:p w14:paraId="49EE4F0A" w14:textId="77777777" w:rsidR="009A204E" w:rsidRDefault="00456C6D" w:rsidP="008C6035">
      <w:pPr>
        <w:pStyle w:val="Prrafodelista"/>
        <w:numPr>
          <w:ilvl w:val="1"/>
          <w:numId w:val="3"/>
        </w:numPr>
        <w:tabs>
          <w:tab w:val="left" w:pos="559"/>
        </w:tabs>
        <w:ind w:left="142" w:right="112" w:firstLine="0"/>
      </w:pPr>
      <w:r>
        <w:rPr>
          <w:b/>
        </w:rPr>
        <w:t>L</w:t>
      </w:r>
      <w:hyperlink r:id="rId7">
        <w:r>
          <w:rPr>
            <w:b/>
          </w:rPr>
          <w:t>icencias de software</w:t>
        </w:r>
      </w:hyperlink>
      <w:r>
        <w:rPr>
          <w:b/>
        </w:rPr>
        <w:t xml:space="preserve">: </w:t>
      </w:r>
      <w:r>
        <w:t>Tipo de licencias que permiten el uso de un programa o aplicación computacional sin ser el que la posea, el dueño, por lo que no se tiene la propiedad para venderlo, ni arrendarlo o</w:t>
      </w:r>
      <w:r>
        <w:rPr>
          <w:spacing w:val="-5"/>
        </w:rPr>
        <w:t xml:space="preserve"> </w:t>
      </w:r>
      <w:r>
        <w:t>modificarlo.</w:t>
      </w:r>
    </w:p>
    <w:p w14:paraId="7F813E09" w14:textId="77777777" w:rsidR="009A204E" w:rsidRDefault="009A204E" w:rsidP="008C6035">
      <w:pPr>
        <w:pStyle w:val="Textoindependiente"/>
        <w:jc w:val="both"/>
        <w:rPr>
          <w:sz w:val="20"/>
        </w:rPr>
      </w:pPr>
    </w:p>
    <w:p w14:paraId="1C35EE03" w14:textId="079D1DF7" w:rsidR="009A204E" w:rsidRDefault="00752E42" w:rsidP="008C6035">
      <w:pPr>
        <w:pStyle w:val="Ttulo1"/>
        <w:numPr>
          <w:ilvl w:val="0"/>
          <w:numId w:val="3"/>
        </w:numPr>
        <w:tabs>
          <w:tab w:val="left" w:pos="370"/>
        </w:tabs>
        <w:ind w:left="0" w:firstLine="0"/>
        <w:jc w:val="both"/>
      </w:pPr>
      <w:r>
        <w:t>DESARROLLO.</w:t>
      </w:r>
    </w:p>
    <w:p w14:paraId="5BF89D9D" w14:textId="77777777" w:rsidR="009A204E" w:rsidRDefault="009A204E" w:rsidP="008C6035">
      <w:pPr>
        <w:pStyle w:val="Textoindependiente"/>
        <w:spacing w:before="3"/>
        <w:jc w:val="both"/>
        <w:rPr>
          <w:b/>
        </w:rPr>
      </w:pPr>
    </w:p>
    <w:p w14:paraId="6BC37689" w14:textId="6FEB49DA" w:rsidR="009A204E" w:rsidRDefault="00456C6D" w:rsidP="008C6035">
      <w:pPr>
        <w:pStyle w:val="Prrafodelista"/>
        <w:numPr>
          <w:ilvl w:val="0"/>
          <w:numId w:val="2"/>
        </w:numPr>
        <w:tabs>
          <w:tab w:val="left" w:pos="284"/>
        </w:tabs>
        <w:ind w:left="426" w:right="110" w:hanging="284"/>
      </w:pPr>
      <w:r>
        <w:t>El responsable del área solicitante realizará el estudio de necesidad para adquirir nuevo software para el Fondo de Bienestar Social de la</w:t>
      </w:r>
      <w:r>
        <w:rPr>
          <w:spacing w:val="-6"/>
        </w:rPr>
        <w:t xml:space="preserve"> </w:t>
      </w:r>
      <w:r>
        <w:t>CGR</w:t>
      </w:r>
      <w:r w:rsidR="00DD7C1B">
        <w:t>.</w:t>
      </w:r>
    </w:p>
    <w:p w14:paraId="307D1AF8" w14:textId="77777777" w:rsidR="00832F18" w:rsidRDefault="00832F18" w:rsidP="008C6035">
      <w:pPr>
        <w:pStyle w:val="Prrafodelista"/>
        <w:tabs>
          <w:tab w:val="left" w:pos="284"/>
        </w:tabs>
        <w:ind w:left="426" w:right="110" w:hanging="284"/>
      </w:pPr>
    </w:p>
    <w:p w14:paraId="49226158" w14:textId="4A806FCA" w:rsidR="00DD7C1B" w:rsidRDefault="00DD7C1B" w:rsidP="008C6035">
      <w:pPr>
        <w:pStyle w:val="Prrafodelista"/>
        <w:numPr>
          <w:ilvl w:val="0"/>
          <w:numId w:val="2"/>
        </w:numPr>
        <w:tabs>
          <w:tab w:val="left" w:pos="284"/>
        </w:tabs>
        <w:ind w:left="426" w:right="110" w:hanging="284"/>
      </w:pPr>
      <w:r>
        <w:t xml:space="preserve">En caso de no estar </w:t>
      </w:r>
      <w:r w:rsidR="00310E65">
        <w:t>contemplada</w:t>
      </w:r>
      <w:r>
        <w:t xml:space="preserve"> la adquisición del licenciamiento, el responsable del área </w:t>
      </w:r>
      <w:r w:rsidR="00310E65">
        <w:t>solicitante</w:t>
      </w:r>
      <w:r>
        <w:t xml:space="preserve"> se deberá </w:t>
      </w:r>
      <w:r w:rsidR="00310E65">
        <w:t>programar</w:t>
      </w:r>
      <w:r>
        <w:t xml:space="preserve"> en el plan anual de adquisiciones con los debidos </w:t>
      </w:r>
      <w:r w:rsidR="00310E65">
        <w:t>soportes</w:t>
      </w:r>
      <w:r>
        <w:t xml:space="preserve"> del </w:t>
      </w:r>
      <w:r w:rsidR="00310E65">
        <w:t>estudio</w:t>
      </w:r>
      <w:r>
        <w:t xml:space="preserve"> técnico de necesidad y estudio financiero del requerimiento</w:t>
      </w:r>
      <w:r w:rsidR="00310E65">
        <w:t>.</w:t>
      </w:r>
    </w:p>
    <w:p w14:paraId="0185AD7F" w14:textId="77777777" w:rsidR="00832F18" w:rsidRDefault="00832F18" w:rsidP="008C6035">
      <w:pPr>
        <w:pStyle w:val="Prrafodelista"/>
        <w:tabs>
          <w:tab w:val="left" w:pos="284"/>
        </w:tabs>
        <w:ind w:left="426" w:hanging="284"/>
      </w:pPr>
    </w:p>
    <w:p w14:paraId="44A75231" w14:textId="611403CA" w:rsidR="009A204E" w:rsidRDefault="00456C6D" w:rsidP="008C6035">
      <w:pPr>
        <w:pStyle w:val="Prrafodelista"/>
        <w:numPr>
          <w:ilvl w:val="0"/>
          <w:numId w:val="2"/>
        </w:numPr>
        <w:tabs>
          <w:tab w:val="left" w:pos="284"/>
        </w:tabs>
        <w:ind w:left="426" w:right="108" w:hanging="284"/>
      </w:pPr>
      <w:r>
        <w:t xml:space="preserve">El funcionario responsable de sistemas verificará la viabilidad de la adquisición y emitirá concepto de </w:t>
      </w:r>
      <w:r w:rsidR="00310E65">
        <w:t>esta</w:t>
      </w:r>
      <w:r>
        <w:t>.</w:t>
      </w:r>
    </w:p>
    <w:p w14:paraId="215A3FED" w14:textId="77777777" w:rsidR="00832F18" w:rsidRDefault="00832F18" w:rsidP="008C6035">
      <w:pPr>
        <w:pStyle w:val="Prrafodelista"/>
        <w:tabs>
          <w:tab w:val="left" w:pos="284"/>
        </w:tabs>
        <w:ind w:left="426" w:hanging="284"/>
      </w:pPr>
    </w:p>
    <w:p w14:paraId="6208F558" w14:textId="11ADF238" w:rsidR="009A204E" w:rsidRDefault="00456C6D" w:rsidP="008C6035">
      <w:pPr>
        <w:pStyle w:val="Prrafodelista"/>
        <w:numPr>
          <w:ilvl w:val="0"/>
          <w:numId w:val="2"/>
        </w:numPr>
        <w:tabs>
          <w:tab w:val="left" w:pos="284"/>
        </w:tabs>
        <w:ind w:left="426" w:right="112" w:hanging="284"/>
      </w:pPr>
      <w:r>
        <w:t>El Director Administrativo y Financiero aprobará el estudio de necesidades de actualización o adquisición de Licencias de</w:t>
      </w:r>
      <w:r>
        <w:rPr>
          <w:spacing w:val="-1"/>
        </w:rPr>
        <w:t xml:space="preserve"> </w:t>
      </w:r>
      <w:r>
        <w:t>Software.</w:t>
      </w:r>
    </w:p>
    <w:p w14:paraId="721FFD0E" w14:textId="77777777" w:rsidR="00832F18" w:rsidRDefault="00832F18" w:rsidP="008C6035">
      <w:pPr>
        <w:pStyle w:val="Prrafodelista"/>
        <w:tabs>
          <w:tab w:val="left" w:pos="284"/>
        </w:tabs>
        <w:ind w:left="426" w:hanging="284"/>
      </w:pPr>
    </w:p>
    <w:p w14:paraId="0CB91F1E" w14:textId="7362D000" w:rsidR="009A204E" w:rsidRDefault="00456C6D" w:rsidP="008C6035">
      <w:pPr>
        <w:pStyle w:val="Prrafodelista"/>
        <w:numPr>
          <w:ilvl w:val="0"/>
          <w:numId w:val="2"/>
        </w:numPr>
        <w:tabs>
          <w:tab w:val="left" w:pos="284"/>
        </w:tabs>
        <w:ind w:left="426" w:right="109" w:hanging="284"/>
      </w:pPr>
      <w:r>
        <w:t>El contacto con el proveedor de Software Aplicativo y con el usuario para coordinar visita de actualización será efectuado por el responsable del proceso solicitante del software o actualización, quien estará presente para supervisar de la actualización del licenciamiento de Software Aplicativo y realizar las pruebas de</w:t>
      </w:r>
      <w:r>
        <w:rPr>
          <w:spacing w:val="56"/>
        </w:rPr>
        <w:t xml:space="preserve"> </w:t>
      </w:r>
      <w:r>
        <w:t>funcionamiento</w:t>
      </w:r>
      <w:r w:rsidR="00832F18">
        <w:t>.</w:t>
      </w:r>
    </w:p>
    <w:p w14:paraId="7D677266" w14:textId="77777777" w:rsidR="00832F18" w:rsidRDefault="00832F18" w:rsidP="008C6035">
      <w:pPr>
        <w:pStyle w:val="Prrafodelista"/>
        <w:tabs>
          <w:tab w:val="left" w:pos="284"/>
        </w:tabs>
        <w:ind w:hanging="284"/>
      </w:pPr>
    </w:p>
    <w:p w14:paraId="34EB75D3" w14:textId="6235C3EF" w:rsidR="009A204E" w:rsidRDefault="00456C6D" w:rsidP="008C6035">
      <w:pPr>
        <w:pStyle w:val="Prrafodelista"/>
        <w:numPr>
          <w:ilvl w:val="0"/>
          <w:numId w:val="2"/>
        </w:numPr>
        <w:tabs>
          <w:tab w:val="left" w:pos="284"/>
        </w:tabs>
        <w:ind w:left="426" w:right="106" w:hanging="284"/>
      </w:pPr>
      <w:r>
        <w:t xml:space="preserve">El proveedor del </w:t>
      </w:r>
      <w:r w:rsidR="00310E65">
        <w:t>Software</w:t>
      </w:r>
      <w:r>
        <w:t xml:space="preserve"> instruirá al usuario en el manejo adecuado del </w:t>
      </w:r>
      <w:r w:rsidR="00FA5331">
        <w:t>software Aplicativo</w:t>
      </w:r>
      <w:r>
        <w:t xml:space="preserve"> y de las nuevas funcionalidades </w:t>
      </w:r>
      <w:r w:rsidR="00D85A80">
        <w:t>de este</w:t>
      </w:r>
      <w:r>
        <w:t xml:space="preserve">, éste a su vez </w:t>
      </w:r>
      <w:r w:rsidR="00310E65">
        <w:t>notificará</w:t>
      </w:r>
      <w:r>
        <w:t xml:space="preserve"> al área de sistemas sobre su</w:t>
      </w:r>
      <w:r>
        <w:rPr>
          <w:spacing w:val="-7"/>
        </w:rPr>
        <w:t xml:space="preserve"> </w:t>
      </w:r>
      <w:r>
        <w:t>funcionamiento</w:t>
      </w:r>
      <w:r w:rsidR="00832F18">
        <w:t>.</w:t>
      </w:r>
    </w:p>
    <w:p w14:paraId="4AD2E1E2" w14:textId="36C71670" w:rsidR="00693E6C" w:rsidRDefault="00456C6D" w:rsidP="00F34333">
      <w:pPr>
        <w:widowControl/>
        <w:autoSpaceDE/>
        <w:autoSpaceDN/>
      </w:pPr>
      <w:r>
        <w:t>Finalmente, el responsable del proceso solicitante dará visto bueno para iniciar los trámites pertinentes de</w:t>
      </w:r>
      <w:r w:rsidRPr="00F34333">
        <w:rPr>
          <w:spacing w:val="-5"/>
        </w:rPr>
        <w:t xml:space="preserve"> </w:t>
      </w:r>
      <w:r>
        <w:t>pago</w:t>
      </w:r>
      <w:r w:rsidR="00832F18">
        <w:t>.</w:t>
      </w:r>
      <w:r w:rsidR="00F34333">
        <w:t xml:space="preserve"> </w:t>
      </w:r>
      <w:r w:rsidR="00F34333" w:rsidRPr="004776DB">
        <w:rPr>
          <w:rFonts w:eastAsia="Times New Roman"/>
          <w:color w:val="000000"/>
          <w:sz w:val="18"/>
          <w:szCs w:val="18"/>
          <w:lang w:val="es-CO" w:eastAsia="es-CO" w:bidi="ar-SA"/>
        </w:rPr>
        <w:t>Actualización de Licenciamiento de Software Aplicativo</w:t>
      </w:r>
    </w:p>
    <w:sectPr w:rsidR="00693E6C" w:rsidSect="002F0D11">
      <w:headerReference w:type="default" r:id="rId8"/>
      <w:footerReference w:type="default" r:id="rId9"/>
      <w:pgSz w:w="12250" w:h="15850"/>
      <w:pgMar w:top="1751" w:right="1020" w:bottom="709" w:left="1580" w:header="713" w:footer="52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18FA96" w14:textId="77777777" w:rsidR="003C2B2F" w:rsidRDefault="003C2B2F">
      <w:r>
        <w:separator/>
      </w:r>
    </w:p>
  </w:endnote>
  <w:endnote w:type="continuationSeparator" w:id="0">
    <w:p w14:paraId="6AFD2EEA" w14:textId="77777777" w:rsidR="003C2B2F" w:rsidRDefault="003C2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634" w:type="dxa"/>
      <w:tblBorders>
        <w:top w:val="single" w:sz="4" w:space="0" w:color="305496"/>
        <w:left w:val="single" w:sz="4" w:space="0" w:color="305496"/>
        <w:bottom w:val="single" w:sz="4" w:space="0" w:color="305496"/>
        <w:right w:val="single" w:sz="4" w:space="0" w:color="305496"/>
        <w:insideH w:val="single" w:sz="4" w:space="0" w:color="305496"/>
        <w:insideV w:val="single" w:sz="4" w:space="0" w:color="305496"/>
      </w:tblBorders>
      <w:tblLook w:val="04A0" w:firstRow="1" w:lastRow="0" w:firstColumn="1" w:lastColumn="0" w:noHBand="0" w:noVBand="1"/>
    </w:tblPr>
    <w:tblGrid>
      <w:gridCol w:w="4390"/>
      <w:gridCol w:w="2551"/>
      <w:gridCol w:w="2693"/>
    </w:tblGrid>
    <w:tr w:rsidR="00471F34" w14:paraId="7286138F" w14:textId="77777777" w:rsidTr="002F0D11">
      <w:trPr>
        <w:trHeight w:val="290"/>
      </w:trPr>
      <w:tc>
        <w:tcPr>
          <w:tcW w:w="4390" w:type="dxa"/>
          <w:shd w:val="clear" w:color="auto" w:fill="8EA9DB"/>
        </w:tcPr>
        <w:p w14:paraId="1BDD0A6A" w14:textId="77777777" w:rsidR="00471F34" w:rsidRPr="000C7CBB" w:rsidRDefault="00471F34" w:rsidP="00471F34">
          <w:pPr>
            <w:spacing w:line="0" w:lineRule="atLeast"/>
            <w:rPr>
              <w:sz w:val="16"/>
              <w:szCs w:val="16"/>
            </w:rPr>
          </w:pPr>
          <w:r w:rsidRPr="000C7CBB">
            <w:rPr>
              <w:sz w:val="16"/>
              <w:szCs w:val="16"/>
            </w:rPr>
            <w:t>Elaboró:</w:t>
          </w:r>
        </w:p>
      </w:tc>
      <w:tc>
        <w:tcPr>
          <w:tcW w:w="2551" w:type="dxa"/>
          <w:shd w:val="clear" w:color="auto" w:fill="8EA9DB"/>
        </w:tcPr>
        <w:p w14:paraId="09E5355D" w14:textId="77777777" w:rsidR="00471F34" w:rsidRPr="000C7CBB" w:rsidRDefault="00471F34" w:rsidP="00471F34">
          <w:pPr>
            <w:spacing w:line="0" w:lineRule="atLeast"/>
            <w:rPr>
              <w:sz w:val="16"/>
              <w:szCs w:val="16"/>
            </w:rPr>
          </w:pPr>
          <w:r w:rsidRPr="000C7CBB">
            <w:rPr>
              <w:sz w:val="16"/>
              <w:szCs w:val="16"/>
            </w:rPr>
            <w:t xml:space="preserve">Revisó: </w:t>
          </w:r>
        </w:p>
      </w:tc>
      <w:tc>
        <w:tcPr>
          <w:tcW w:w="2693" w:type="dxa"/>
          <w:shd w:val="clear" w:color="auto" w:fill="8EA9DB"/>
        </w:tcPr>
        <w:p w14:paraId="393CF4BF" w14:textId="77777777" w:rsidR="00471F34" w:rsidRPr="000C7CBB" w:rsidRDefault="00471F34" w:rsidP="00471F34">
          <w:pPr>
            <w:spacing w:line="0" w:lineRule="atLeast"/>
            <w:rPr>
              <w:sz w:val="16"/>
              <w:szCs w:val="16"/>
            </w:rPr>
          </w:pPr>
          <w:r w:rsidRPr="000C7CBB">
            <w:rPr>
              <w:sz w:val="16"/>
              <w:szCs w:val="16"/>
            </w:rPr>
            <w:t>Aprobó: Comité SICME</w:t>
          </w:r>
        </w:p>
      </w:tc>
    </w:tr>
    <w:tr w:rsidR="00471F34" w14:paraId="610E6457" w14:textId="77777777" w:rsidTr="002F0D11">
      <w:trPr>
        <w:trHeight w:val="290"/>
      </w:trPr>
      <w:tc>
        <w:tcPr>
          <w:tcW w:w="4390" w:type="dxa"/>
        </w:tcPr>
        <w:p w14:paraId="1CA93C6D" w14:textId="77777777" w:rsidR="00471F34" w:rsidRPr="000C7CBB" w:rsidRDefault="00471F34" w:rsidP="00471F34">
          <w:pPr>
            <w:spacing w:line="0" w:lineRule="atLeast"/>
            <w:rPr>
              <w:sz w:val="16"/>
              <w:szCs w:val="16"/>
            </w:rPr>
          </w:pPr>
          <w:r w:rsidRPr="001C37CF">
            <w:rPr>
              <w:sz w:val="16"/>
              <w:szCs w:val="16"/>
              <w:lang w:eastAsia="es-CO"/>
            </w:rPr>
            <w:t>Dirección Administrativa y Fin</w:t>
          </w:r>
          <w:r>
            <w:rPr>
              <w:sz w:val="16"/>
              <w:szCs w:val="16"/>
              <w:lang w:eastAsia="es-CO"/>
            </w:rPr>
            <w:t>anciera -Grupo de Sistemas</w:t>
          </w:r>
        </w:p>
      </w:tc>
      <w:tc>
        <w:tcPr>
          <w:tcW w:w="2551" w:type="dxa"/>
        </w:tcPr>
        <w:p w14:paraId="237FF598" w14:textId="77777777" w:rsidR="00471F34" w:rsidRPr="000C7CBB" w:rsidRDefault="00471F34" w:rsidP="00471F34">
          <w:pPr>
            <w:spacing w:line="0" w:lineRule="atLeast"/>
            <w:rPr>
              <w:sz w:val="16"/>
              <w:szCs w:val="16"/>
            </w:rPr>
          </w:pPr>
          <w:r w:rsidRPr="001E3197">
            <w:rPr>
              <w:sz w:val="16"/>
              <w:szCs w:val="16"/>
              <w:lang w:eastAsia="es-CO"/>
            </w:rPr>
            <w:t>Grupo de Planeación</w:t>
          </w:r>
        </w:p>
      </w:tc>
      <w:tc>
        <w:tcPr>
          <w:tcW w:w="2693" w:type="dxa"/>
        </w:tcPr>
        <w:p w14:paraId="7EFD9371" w14:textId="77777777" w:rsidR="00471F34" w:rsidRPr="000C7CBB" w:rsidRDefault="00471F34" w:rsidP="00471F34">
          <w:pPr>
            <w:spacing w:line="0" w:lineRule="atLeast"/>
            <w:rPr>
              <w:sz w:val="16"/>
              <w:szCs w:val="16"/>
            </w:rPr>
          </w:pPr>
          <w:r>
            <w:rPr>
              <w:b/>
              <w:sz w:val="16"/>
              <w:szCs w:val="16"/>
              <w:lang w:eastAsia="es-CO"/>
            </w:rPr>
            <w:t>Fecha:</w:t>
          </w:r>
          <w:r w:rsidRPr="00560238">
            <w:rPr>
              <w:bCs/>
              <w:sz w:val="16"/>
              <w:szCs w:val="16"/>
              <w:lang w:eastAsia="es-CO"/>
            </w:rPr>
            <w:t xml:space="preserve"> 18 de diciembre de 2020</w:t>
          </w:r>
        </w:p>
      </w:tc>
    </w:tr>
  </w:tbl>
  <w:p w14:paraId="4760BB4E" w14:textId="77777777" w:rsidR="00471F34" w:rsidRDefault="00471F3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4680C4" w14:textId="77777777" w:rsidR="003C2B2F" w:rsidRDefault="003C2B2F">
      <w:r>
        <w:separator/>
      </w:r>
    </w:p>
  </w:footnote>
  <w:footnote w:type="continuationSeparator" w:id="0">
    <w:p w14:paraId="0805D208" w14:textId="77777777" w:rsidR="003C2B2F" w:rsidRDefault="003C2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text" w:tblpY="1"/>
      <w:tblOverlap w:val="never"/>
      <w:tblW w:w="9634" w:type="dxa"/>
      <w:tblBorders>
        <w:top w:val="single" w:sz="4" w:space="0" w:color="305496"/>
        <w:left w:val="single" w:sz="4" w:space="0" w:color="305496"/>
        <w:bottom w:val="single" w:sz="4" w:space="0" w:color="305496"/>
        <w:right w:val="single" w:sz="4" w:space="0" w:color="305496"/>
        <w:insideH w:val="single" w:sz="4" w:space="0" w:color="305496"/>
        <w:insideV w:val="single" w:sz="4" w:space="0" w:color="305496"/>
      </w:tblBorders>
      <w:tblLook w:val="04A0" w:firstRow="1" w:lastRow="0" w:firstColumn="1" w:lastColumn="0" w:noHBand="0" w:noVBand="1"/>
    </w:tblPr>
    <w:tblGrid>
      <w:gridCol w:w="3002"/>
      <w:gridCol w:w="4648"/>
      <w:gridCol w:w="850"/>
      <w:gridCol w:w="1134"/>
    </w:tblGrid>
    <w:tr w:rsidR="00F521C1" w:rsidRPr="00FC4823" w14:paraId="6ACA70B9" w14:textId="77777777" w:rsidTr="002F0D11">
      <w:trPr>
        <w:trHeight w:val="354"/>
      </w:trPr>
      <w:tc>
        <w:tcPr>
          <w:tcW w:w="3002" w:type="dxa"/>
          <w:vMerge w:val="restart"/>
          <w:vAlign w:val="center"/>
        </w:tcPr>
        <w:p w14:paraId="1C17989F" w14:textId="77777777" w:rsidR="00F521C1" w:rsidRPr="00DA2B0B" w:rsidRDefault="00F521C1" w:rsidP="00F521C1">
          <w:pPr>
            <w:tabs>
              <w:tab w:val="center" w:pos="4419"/>
              <w:tab w:val="right" w:pos="8838"/>
            </w:tabs>
            <w:rPr>
              <w:rFonts w:cstheme="minorBidi"/>
              <w:lang w:eastAsia="en-US"/>
            </w:rPr>
          </w:pPr>
          <w:r>
            <w:rPr>
              <w:rFonts w:eastAsiaTheme="minorHAnsi" w:cstheme="minorBidi"/>
              <w:noProof/>
              <w:lang w:val="es-CO" w:eastAsia="es-CO" w:bidi="ar-SA"/>
            </w:rPr>
            <w:drawing>
              <wp:inline distT="0" distB="0" distL="0" distR="0" wp14:anchorId="3CE1D870" wp14:editId="3F391056">
                <wp:extent cx="1747301" cy="409575"/>
                <wp:effectExtent l="0" t="0" r="5715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48" w:type="dxa"/>
          <w:vMerge w:val="restart"/>
          <w:shd w:val="clear" w:color="auto" w:fill="auto"/>
          <w:vAlign w:val="center"/>
          <w:hideMark/>
        </w:tcPr>
        <w:p w14:paraId="5046C528" w14:textId="77777777" w:rsidR="00F521C1" w:rsidRDefault="00F521C1" w:rsidP="00F521C1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lang w:eastAsia="en-US"/>
            </w:rPr>
          </w:pPr>
          <w:r w:rsidRPr="00D96231">
            <w:rPr>
              <w:color w:val="000000" w:themeColor="text1"/>
              <w:sz w:val="16"/>
              <w:lang w:eastAsia="en-US"/>
            </w:rPr>
            <w:t>Proceso</w:t>
          </w:r>
          <w:r>
            <w:rPr>
              <w:color w:val="000000" w:themeColor="text1"/>
              <w:sz w:val="16"/>
              <w:lang w:eastAsia="en-US"/>
            </w:rPr>
            <w:t xml:space="preserve"> </w:t>
          </w:r>
          <w:r w:rsidRPr="008314A6">
            <w:rPr>
              <w:color w:val="000000" w:themeColor="text1"/>
              <w:sz w:val="16"/>
              <w:lang w:eastAsia="en-US"/>
            </w:rPr>
            <w:t>Gestión de las TICS</w:t>
          </w:r>
        </w:p>
        <w:p w14:paraId="46066E9D" w14:textId="77777777" w:rsidR="00F521C1" w:rsidRPr="00D96231" w:rsidRDefault="00F521C1" w:rsidP="00F521C1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lang w:eastAsia="en-US"/>
            </w:rPr>
          </w:pPr>
          <w:r>
            <w:rPr>
              <w:color w:val="000000" w:themeColor="text1"/>
              <w:sz w:val="16"/>
              <w:lang w:eastAsia="en-US"/>
            </w:rPr>
            <w:t xml:space="preserve">Instructivo Actualización de Licenciamiento de Software Aplicativo </w:t>
          </w:r>
        </w:p>
      </w:tc>
      <w:tc>
        <w:tcPr>
          <w:tcW w:w="850" w:type="dxa"/>
          <w:shd w:val="clear" w:color="auto" w:fill="8EA9DB"/>
          <w:vAlign w:val="center"/>
          <w:hideMark/>
        </w:tcPr>
        <w:p w14:paraId="7FCE6A21" w14:textId="77777777" w:rsidR="00F521C1" w:rsidRPr="00DE0B32" w:rsidRDefault="00F521C1" w:rsidP="00F521C1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lang w:eastAsia="en-US"/>
            </w:rPr>
          </w:pPr>
          <w:r w:rsidRPr="00DE0B32">
            <w:rPr>
              <w:b/>
              <w:color w:val="000000" w:themeColor="text1"/>
              <w:sz w:val="16"/>
              <w:lang w:eastAsia="en-US"/>
            </w:rPr>
            <w:t xml:space="preserve">Código: </w:t>
          </w:r>
        </w:p>
      </w:tc>
      <w:tc>
        <w:tcPr>
          <w:tcW w:w="1134" w:type="dxa"/>
          <w:shd w:val="clear" w:color="auto" w:fill="auto"/>
          <w:vAlign w:val="center"/>
        </w:tcPr>
        <w:p w14:paraId="2CCA5FD0" w14:textId="77777777" w:rsidR="00F521C1" w:rsidRPr="00DE0B32" w:rsidRDefault="00F521C1" w:rsidP="00F521C1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lang w:eastAsia="en-US"/>
            </w:rPr>
          </w:pPr>
          <w:r w:rsidRPr="00DE0B32">
            <w:rPr>
              <w:color w:val="000000" w:themeColor="text1"/>
              <w:sz w:val="16"/>
              <w:lang w:eastAsia="en-US"/>
            </w:rPr>
            <w:t>I-E-1</w:t>
          </w:r>
          <w:r>
            <w:rPr>
              <w:color w:val="000000" w:themeColor="text1"/>
              <w:sz w:val="16"/>
              <w:lang w:eastAsia="en-US"/>
            </w:rPr>
            <w:t>040</w:t>
          </w:r>
          <w:r w:rsidRPr="00DE0B32">
            <w:rPr>
              <w:color w:val="000000" w:themeColor="text1"/>
              <w:sz w:val="16"/>
              <w:lang w:eastAsia="en-US"/>
            </w:rPr>
            <w:t>-0</w:t>
          </w:r>
          <w:r>
            <w:rPr>
              <w:color w:val="000000" w:themeColor="text1"/>
              <w:sz w:val="16"/>
              <w:lang w:eastAsia="en-US"/>
            </w:rPr>
            <w:t>1</w:t>
          </w:r>
        </w:p>
      </w:tc>
    </w:tr>
    <w:tr w:rsidR="00F521C1" w:rsidRPr="00FC4823" w14:paraId="6AAE5438" w14:textId="77777777" w:rsidTr="002F0D11">
      <w:trPr>
        <w:trHeight w:val="400"/>
      </w:trPr>
      <w:tc>
        <w:tcPr>
          <w:tcW w:w="3002" w:type="dxa"/>
          <w:vMerge/>
          <w:vAlign w:val="center"/>
        </w:tcPr>
        <w:p w14:paraId="735351F4" w14:textId="77777777" w:rsidR="00F521C1" w:rsidRPr="00DA2B0B" w:rsidRDefault="00F521C1" w:rsidP="00F521C1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lang w:val="es-MX" w:eastAsia="es-MX"/>
            </w:rPr>
          </w:pPr>
        </w:p>
      </w:tc>
      <w:tc>
        <w:tcPr>
          <w:tcW w:w="4648" w:type="dxa"/>
          <w:vMerge/>
          <w:shd w:val="clear" w:color="auto" w:fill="auto"/>
          <w:vAlign w:val="center"/>
        </w:tcPr>
        <w:p w14:paraId="5E7BFB72" w14:textId="77777777" w:rsidR="00F521C1" w:rsidRPr="00DE0B32" w:rsidRDefault="00F521C1" w:rsidP="00F521C1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lang w:eastAsia="en-US"/>
            </w:rPr>
          </w:pPr>
        </w:p>
      </w:tc>
      <w:tc>
        <w:tcPr>
          <w:tcW w:w="850" w:type="dxa"/>
          <w:shd w:val="clear" w:color="auto" w:fill="8EA9DB"/>
          <w:vAlign w:val="center"/>
        </w:tcPr>
        <w:p w14:paraId="556A1D5A" w14:textId="77777777" w:rsidR="00F521C1" w:rsidRPr="00DE0B32" w:rsidRDefault="00F521C1" w:rsidP="00F521C1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lang w:eastAsia="en-US"/>
            </w:rPr>
          </w:pPr>
          <w:r w:rsidRPr="00DE0B32">
            <w:rPr>
              <w:b/>
              <w:color w:val="000000" w:themeColor="text1"/>
              <w:sz w:val="16"/>
              <w:lang w:eastAsia="en-US"/>
            </w:rPr>
            <w:t>Versión</w:t>
          </w:r>
          <w:r w:rsidRPr="00DE0B32">
            <w:rPr>
              <w:color w:val="000000" w:themeColor="text1"/>
              <w:sz w:val="16"/>
              <w:lang w:eastAsia="en-US"/>
            </w:rPr>
            <w:t>:</w:t>
          </w:r>
        </w:p>
      </w:tc>
      <w:tc>
        <w:tcPr>
          <w:tcW w:w="1134" w:type="dxa"/>
          <w:shd w:val="clear" w:color="auto" w:fill="auto"/>
          <w:vAlign w:val="center"/>
        </w:tcPr>
        <w:p w14:paraId="62F4F6D6" w14:textId="77777777" w:rsidR="00F521C1" w:rsidRPr="00DE0B32" w:rsidRDefault="00F521C1" w:rsidP="00F521C1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lang w:eastAsia="en-US"/>
            </w:rPr>
          </w:pPr>
          <w:r>
            <w:rPr>
              <w:color w:val="000000" w:themeColor="text1"/>
              <w:sz w:val="16"/>
              <w:lang w:eastAsia="en-US"/>
            </w:rPr>
            <w:t>03</w:t>
          </w:r>
        </w:p>
      </w:tc>
    </w:tr>
  </w:tbl>
  <w:p w14:paraId="3E78FC55" w14:textId="0665AEFA" w:rsidR="009A204E" w:rsidRDefault="00233EFB">
    <w:pPr>
      <w:pStyle w:val="Textoindependiente"/>
      <w:spacing w:line="14" w:lineRule="auto"/>
      <w:rPr>
        <w:sz w:val="20"/>
      </w:rPr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B7554A"/>
    <w:multiLevelType w:val="hybridMultilevel"/>
    <w:tmpl w:val="8D349FA4"/>
    <w:lvl w:ilvl="0" w:tplc="FCC47AC6">
      <w:start w:val="4"/>
      <w:numFmt w:val="decimal"/>
      <w:lvlText w:val="%1."/>
      <w:lvlJc w:val="left"/>
      <w:pPr>
        <w:ind w:left="371" w:hanging="25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1" w:tplc="9D2882AA">
      <w:numFmt w:val="bullet"/>
      <w:lvlText w:val="•"/>
      <w:lvlJc w:val="left"/>
      <w:pPr>
        <w:ind w:left="1306" w:hanging="250"/>
      </w:pPr>
      <w:rPr>
        <w:rFonts w:hint="default"/>
        <w:lang w:val="es-ES" w:eastAsia="es-ES" w:bidi="es-ES"/>
      </w:rPr>
    </w:lvl>
    <w:lvl w:ilvl="2" w:tplc="4EE4CF82">
      <w:numFmt w:val="bullet"/>
      <w:lvlText w:val="•"/>
      <w:lvlJc w:val="left"/>
      <w:pPr>
        <w:ind w:left="2232" w:hanging="250"/>
      </w:pPr>
      <w:rPr>
        <w:rFonts w:hint="default"/>
        <w:lang w:val="es-ES" w:eastAsia="es-ES" w:bidi="es-ES"/>
      </w:rPr>
    </w:lvl>
    <w:lvl w:ilvl="3" w:tplc="568470D2">
      <w:numFmt w:val="bullet"/>
      <w:lvlText w:val="•"/>
      <w:lvlJc w:val="left"/>
      <w:pPr>
        <w:ind w:left="3158" w:hanging="250"/>
      </w:pPr>
      <w:rPr>
        <w:rFonts w:hint="default"/>
        <w:lang w:val="es-ES" w:eastAsia="es-ES" w:bidi="es-ES"/>
      </w:rPr>
    </w:lvl>
    <w:lvl w:ilvl="4" w:tplc="AD46CD0A">
      <w:numFmt w:val="bullet"/>
      <w:lvlText w:val="•"/>
      <w:lvlJc w:val="left"/>
      <w:pPr>
        <w:ind w:left="4084" w:hanging="250"/>
      </w:pPr>
      <w:rPr>
        <w:rFonts w:hint="default"/>
        <w:lang w:val="es-ES" w:eastAsia="es-ES" w:bidi="es-ES"/>
      </w:rPr>
    </w:lvl>
    <w:lvl w:ilvl="5" w:tplc="9176DCA6">
      <w:numFmt w:val="bullet"/>
      <w:lvlText w:val="•"/>
      <w:lvlJc w:val="left"/>
      <w:pPr>
        <w:ind w:left="5011" w:hanging="250"/>
      </w:pPr>
      <w:rPr>
        <w:rFonts w:hint="default"/>
        <w:lang w:val="es-ES" w:eastAsia="es-ES" w:bidi="es-ES"/>
      </w:rPr>
    </w:lvl>
    <w:lvl w:ilvl="6" w:tplc="8AF6658C">
      <w:numFmt w:val="bullet"/>
      <w:lvlText w:val="•"/>
      <w:lvlJc w:val="left"/>
      <w:pPr>
        <w:ind w:left="5937" w:hanging="250"/>
      </w:pPr>
      <w:rPr>
        <w:rFonts w:hint="default"/>
        <w:lang w:val="es-ES" w:eastAsia="es-ES" w:bidi="es-ES"/>
      </w:rPr>
    </w:lvl>
    <w:lvl w:ilvl="7" w:tplc="23E4597C">
      <w:numFmt w:val="bullet"/>
      <w:lvlText w:val="•"/>
      <w:lvlJc w:val="left"/>
      <w:pPr>
        <w:ind w:left="6863" w:hanging="250"/>
      </w:pPr>
      <w:rPr>
        <w:rFonts w:hint="default"/>
        <w:lang w:val="es-ES" w:eastAsia="es-ES" w:bidi="es-ES"/>
      </w:rPr>
    </w:lvl>
    <w:lvl w:ilvl="8" w:tplc="4D4E2DB6">
      <w:numFmt w:val="bullet"/>
      <w:lvlText w:val="•"/>
      <w:lvlJc w:val="left"/>
      <w:pPr>
        <w:ind w:left="7789" w:hanging="250"/>
      </w:pPr>
      <w:rPr>
        <w:rFonts w:hint="default"/>
        <w:lang w:val="es-ES" w:eastAsia="es-ES" w:bidi="es-ES"/>
      </w:rPr>
    </w:lvl>
  </w:abstractNum>
  <w:abstractNum w:abstractNumId="1" w15:restartNumberingAfterBreak="0">
    <w:nsid w:val="4A415B0B"/>
    <w:multiLevelType w:val="multilevel"/>
    <w:tmpl w:val="A8DC9A0C"/>
    <w:lvl w:ilvl="0">
      <w:start w:val="1"/>
      <w:numFmt w:val="decimal"/>
      <w:lvlText w:val="%1."/>
      <w:lvlJc w:val="left"/>
      <w:pPr>
        <w:ind w:left="462" w:hanging="32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604" w:hanging="48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2506" w:hanging="489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458" w:hanging="489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410" w:hanging="489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63" w:hanging="489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15" w:hanging="489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267" w:hanging="489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19" w:hanging="489"/>
      </w:pPr>
      <w:rPr>
        <w:rFonts w:hint="default"/>
        <w:lang w:val="es-ES" w:eastAsia="es-ES" w:bidi="es-ES"/>
      </w:rPr>
    </w:lvl>
  </w:abstractNum>
  <w:abstractNum w:abstractNumId="2" w15:restartNumberingAfterBreak="0">
    <w:nsid w:val="7CCB3AFB"/>
    <w:multiLevelType w:val="hybridMultilevel"/>
    <w:tmpl w:val="6324EE0C"/>
    <w:lvl w:ilvl="0" w:tplc="06A8CF48">
      <w:start w:val="1"/>
      <w:numFmt w:val="decimal"/>
      <w:lvlText w:val="%1."/>
      <w:lvlJc w:val="left"/>
      <w:pPr>
        <w:ind w:left="482" w:hanging="360"/>
      </w:pPr>
      <w:rPr>
        <w:rFonts w:ascii="Arial" w:eastAsia="Arial" w:hAnsi="Arial" w:cs="Arial" w:hint="default"/>
        <w:b/>
        <w:spacing w:val="-1"/>
        <w:w w:val="100"/>
        <w:sz w:val="22"/>
        <w:szCs w:val="22"/>
        <w:lang w:val="es-ES" w:eastAsia="es-ES" w:bidi="es-ES"/>
      </w:rPr>
    </w:lvl>
    <w:lvl w:ilvl="1" w:tplc="26804E80">
      <w:numFmt w:val="bullet"/>
      <w:lvlText w:val="•"/>
      <w:lvlJc w:val="left"/>
      <w:pPr>
        <w:ind w:left="1396" w:hanging="360"/>
      </w:pPr>
      <w:rPr>
        <w:rFonts w:hint="default"/>
        <w:lang w:val="es-ES" w:eastAsia="es-ES" w:bidi="es-ES"/>
      </w:rPr>
    </w:lvl>
    <w:lvl w:ilvl="2" w:tplc="E6A02546">
      <w:numFmt w:val="bullet"/>
      <w:lvlText w:val="•"/>
      <w:lvlJc w:val="left"/>
      <w:pPr>
        <w:ind w:left="2312" w:hanging="360"/>
      </w:pPr>
      <w:rPr>
        <w:rFonts w:hint="default"/>
        <w:lang w:val="es-ES" w:eastAsia="es-ES" w:bidi="es-ES"/>
      </w:rPr>
    </w:lvl>
    <w:lvl w:ilvl="3" w:tplc="32D0AB64">
      <w:numFmt w:val="bullet"/>
      <w:lvlText w:val="•"/>
      <w:lvlJc w:val="left"/>
      <w:pPr>
        <w:ind w:left="3228" w:hanging="360"/>
      </w:pPr>
      <w:rPr>
        <w:rFonts w:hint="default"/>
        <w:lang w:val="es-ES" w:eastAsia="es-ES" w:bidi="es-ES"/>
      </w:rPr>
    </w:lvl>
    <w:lvl w:ilvl="4" w:tplc="B398652E">
      <w:numFmt w:val="bullet"/>
      <w:lvlText w:val="•"/>
      <w:lvlJc w:val="left"/>
      <w:pPr>
        <w:ind w:left="4144" w:hanging="360"/>
      </w:pPr>
      <w:rPr>
        <w:rFonts w:hint="default"/>
        <w:lang w:val="es-ES" w:eastAsia="es-ES" w:bidi="es-ES"/>
      </w:rPr>
    </w:lvl>
    <w:lvl w:ilvl="5" w:tplc="F63629D8">
      <w:numFmt w:val="bullet"/>
      <w:lvlText w:val="•"/>
      <w:lvlJc w:val="left"/>
      <w:pPr>
        <w:ind w:left="5061" w:hanging="360"/>
      </w:pPr>
      <w:rPr>
        <w:rFonts w:hint="default"/>
        <w:lang w:val="es-ES" w:eastAsia="es-ES" w:bidi="es-ES"/>
      </w:rPr>
    </w:lvl>
    <w:lvl w:ilvl="6" w:tplc="B6DCB6C0">
      <w:numFmt w:val="bullet"/>
      <w:lvlText w:val="•"/>
      <w:lvlJc w:val="left"/>
      <w:pPr>
        <w:ind w:left="5977" w:hanging="360"/>
      </w:pPr>
      <w:rPr>
        <w:rFonts w:hint="default"/>
        <w:lang w:val="es-ES" w:eastAsia="es-ES" w:bidi="es-ES"/>
      </w:rPr>
    </w:lvl>
    <w:lvl w:ilvl="7" w:tplc="7BF25F6A">
      <w:numFmt w:val="bullet"/>
      <w:lvlText w:val="•"/>
      <w:lvlJc w:val="left"/>
      <w:pPr>
        <w:ind w:left="6893" w:hanging="360"/>
      </w:pPr>
      <w:rPr>
        <w:rFonts w:hint="default"/>
        <w:lang w:val="es-ES" w:eastAsia="es-ES" w:bidi="es-ES"/>
      </w:rPr>
    </w:lvl>
    <w:lvl w:ilvl="8" w:tplc="EB887010">
      <w:numFmt w:val="bullet"/>
      <w:lvlText w:val="•"/>
      <w:lvlJc w:val="left"/>
      <w:pPr>
        <w:ind w:left="7809" w:hanging="360"/>
      </w:pPr>
      <w:rPr>
        <w:rFonts w:hint="default"/>
        <w:lang w:val="es-ES" w:eastAsia="es-ES" w:bidi="es-E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04E"/>
    <w:rsid w:val="000915CC"/>
    <w:rsid w:val="000A06A1"/>
    <w:rsid w:val="000F0017"/>
    <w:rsid w:val="001A7283"/>
    <w:rsid w:val="001C59A2"/>
    <w:rsid w:val="00233EFB"/>
    <w:rsid w:val="002F0D11"/>
    <w:rsid w:val="00310E65"/>
    <w:rsid w:val="003C2B2F"/>
    <w:rsid w:val="00456C6D"/>
    <w:rsid w:val="00471F34"/>
    <w:rsid w:val="004776DB"/>
    <w:rsid w:val="00555534"/>
    <w:rsid w:val="00560238"/>
    <w:rsid w:val="00606AF0"/>
    <w:rsid w:val="00693E6C"/>
    <w:rsid w:val="006C0041"/>
    <w:rsid w:val="006C574A"/>
    <w:rsid w:val="00752E42"/>
    <w:rsid w:val="007D4235"/>
    <w:rsid w:val="007D7E09"/>
    <w:rsid w:val="008314A6"/>
    <w:rsid w:val="00832F18"/>
    <w:rsid w:val="008A23BD"/>
    <w:rsid w:val="008C6035"/>
    <w:rsid w:val="009A1E04"/>
    <w:rsid w:val="009A204E"/>
    <w:rsid w:val="009E6116"/>
    <w:rsid w:val="00A15902"/>
    <w:rsid w:val="00A31AD9"/>
    <w:rsid w:val="00B8019C"/>
    <w:rsid w:val="00C713D8"/>
    <w:rsid w:val="00CC511E"/>
    <w:rsid w:val="00D41A78"/>
    <w:rsid w:val="00D85A80"/>
    <w:rsid w:val="00DA554C"/>
    <w:rsid w:val="00DD7C1B"/>
    <w:rsid w:val="00E50871"/>
    <w:rsid w:val="00E82B19"/>
    <w:rsid w:val="00F34333"/>
    <w:rsid w:val="00F521C1"/>
    <w:rsid w:val="00FA5331"/>
    <w:rsid w:val="00FD6234"/>
    <w:rsid w:val="00F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33BB8F"/>
  <w15:docId w15:val="{28E22A29-53BD-48B3-8756-38870E0D4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9"/>
    <w:qFormat/>
    <w:pPr>
      <w:ind w:left="369" w:hanging="248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22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233E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3EFB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233E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3EFB"/>
    <w:rPr>
      <w:rFonts w:ascii="Arial" w:eastAsia="Arial" w:hAnsi="Arial" w:cs="Arial"/>
      <w:lang w:val="es-ES" w:eastAsia="es-ES" w:bidi="es-ES"/>
    </w:rPr>
  </w:style>
  <w:style w:type="table" w:styleId="Tablaconcuadrcula">
    <w:name w:val="Table Grid"/>
    <w:basedOn w:val="Tablanormal"/>
    <w:uiPriority w:val="59"/>
    <w:rsid w:val="00693E6C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9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s.wikipedia.org/wiki/Licencia_de_softw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380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 Bolivar</cp:lastModifiedBy>
  <cp:revision>5</cp:revision>
  <dcterms:created xsi:type="dcterms:W3CDTF">2023-06-23T19:45:00Z</dcterms:created>
  <dcterms:modified xsi:type="dcterms:W3CDTF">2023-07-11T13:42:00Z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2019-06-22T00:00:00Z</vt:filetime>
  </property>
</Properties>
</file>