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5C7440" w14:textId="77777777" w:rsidR="00AC2D50" w:rsidRDefault="00AC2D50" w:rsidP="00696084">
      <w:pPr>
        <w:pStyle w:val="Ttulo1"/>
      </w:pPr>
      <w:bookmarkStart w:id="0" w:name="_GoBack"/>
      <w:bookmarkEnd w:id="0"/>
    </w:p>
    <w:p w14:paraId="32E4B695" w14:textId="18DD08E5" w:rsidR="00AC2D50" w:rsidRDefault="00772CD7" w:rsidP="00772CD7">
      <w:pPr>
        <w:tabs>
          <w:tab w:val="left" w:pos="5715"/>
        </w:tabs>
        <w:rPr>
          <w:b/>
          <w:sz w:val="44"/>
          <w:szCs w:val="44"/>
        </w:rPr>
      </w:pPr>
      <w:r>
        <w:rPr>
          <w:b/>
          <w:sz w:val="44"/>
          <w:szCs w:val="44"/>
        </w:rPr>
        <w:tab/>
      </w:r>
    </w:p>
    <w:p w14:paraId="5B9171EB" w14:textId="75CC2F84" w:rsidR="00AC2D50" w:rsidRDefault="00AC2D50" w:rsidP="00AC2D50">
      <w:pPr>
        <w:jc w:val="center"/>
        <w:rPr>
          <w:b/>
          <w:sz w:val="44"/>
          <w:szCs w:val="44"/>
        </w:rPr>
      </w:pPr>
    </w:p>
    <w:p w14:paraId="3547D16A" w14:textId="1F39B018" w:rsidR="00AC2D50" w:rsidRDefault="00AC2D50" w:rsidP="00AC2D50">
      <w:pPr>
        <w:jc w:val="center"/>
        <w:rPr>
          <w:b/>
          <w:sz w:val="44"/>
          <w:szCs w:val="44"/>
        </w:rPr>
      </w:pPr>
    </w:p>
    <w:p w14:paraId="0325415E" w14:textId="474972EA" w:rsidR="00AC2D50" w:rsidRDefault="00AC2D50" w:rsidP="00AC2D50">
      <w:pPr>
        <w:jc w:val="center"/>
        <w:rPr>
          <w:b/>
          <w:sz w:val="44"/>
          <w:szCs w:val="44"/>
        </w:rPr>
      </w:pPr>
    </w:p>
    <w:p w14:paraId="67CA4496" w14:textId="55B62D92" w:rsidR="00AC2D50" w:rsidRDefault="00AC2D50" w:rsidP="00AC2D50">
      <w:pPr>
        <w:jc w:val="center"/>
        <w:rPr>
          <w:b/>
          <w:sz w:val="44"/>
          <w:szCs w:val="44"/>
        </w:rPr>
      </w:pPr>
    </w:p>
    <w:p w14:paraId="48FF1647" w14:textId="7D066C45" w:rsidR="00AC2D50" w:rsidRDefault="00AC2D50" w:rsidP="00AC2D50">
      <w:pPr>
        <w:jc w:val="center"/>
        <w:rPr>
          <w:b/>
          <w:sz w:val="44"/>
          <w:szCs w:val="44"/>
        </w:rPr>
      </w:pPr>
    </w:p>
    <w:p w14:paraId="7A748208" w14:textId="62AD6D8E" w:rsidR="00AC2D50" w:rsidRDefault="00AC2D50" w:rsidP="00AC2D50">
      <w:pPr>
        <w:jc w:val="center"/>
        <w:rPr>
          <w:b/>
          <w:sz w:val="44"/>
          <w:szCs w:val="44"/>
        </w:rPr>
      </w:pPr>
    </w:p>
    <w:p w14:paraId="3250DC25" w14:textId="77777777" w:rsidR="00AC2D50" w:rsidRDefault="00AC2D50" w:rsidP="00AC2D50">
      <w:pPr>
        <w:jc w:val="center"/>
        <w:rPr>
          <w:b/>
          <w:sz w:val="44"/>
          <w:szCs w:val="44"/>
        </w:rPr>
      </w:pPr>
    </w:p>
    <w:p w14:paraId="497B7C0F" w14:textId="46C88A86" w:rsidR="00AC2D50" w:rsidRDefault="00AC2D50" w:rsidP="001171CD">
      <w:pPr>
        <w:jc w:val="center"/>
        <w:rPr>
          <w:b/>
          <w:sz w:val="44"/>
          <w:szCs w:val="44"/>
        </w:rPr>
      </w:pPr>
      <w:r w:rsidRPr="00187A4B">
        <w:rPr>
          <w:b/>
          <w:sz w:val="44"/>
          <w:szCs w:val="44"/>
        </w:rPr>
        <w:t xml:space="preserve">GUÍA </w:t>
      </w:r>
      <w:r w:rsidR="001171CD">
        <w:rPr>
          <w:b/>
          <w:sz w:val="44"/>
          <w:szCs w:val="44"/>
        </w:rPr>
        <w:t>DE LA SALA DE LACTANCIA</w:t>
      </w:r>
    </w:p>
    <w:p w14:paraId="215327B0" w14:textId="77777777" w:rsidR="00AC2D50" w:rsidRDefault="00AC2D50" w:rsidP="00AC2D50">
      <w:pPr>
        <w:rPr>
          <w:b/>
          <w:sz w:val="44"/>
          <w:szCs w:val="44"/>
        </w:rPr>
      </w:pPr>
    </w:p>
    <w:p w14:paraId="0E26556B" w14:textId="77777777" w:rsidR="00AC2D50" w:rsidRDefault="00AC2D50" w:rsidP="00AC2D50">
      <w:pPr>
        <w:rPr>
          <w:b/>
          <w:color w:val="000000"/>
        </w:rPr>
      </w:pPr>
    </w:p>
    <w:p w14:paraId="49500330" w14:textId="77777777" w:rsidR="00AC2D50" w:rsidRDefault="00AC2D50" w:rsidP="00AC2D50">
      <w:pPr>
        <w:jc w:val="center"/>
        <w:rPr>
          <w:b/>
          <w:sz w:val="44"/>
          <w:szCs w:val="44"/>
        </w:rPr>
      </w:pPr>
      <w:r>
        <w:rPr>
          <w:rStyle w:val="Ttulo1Car"/>
        </w:rPr>
        <w:br w:type="page"/>
      </w:r>
    </w:p>
    <w:p w14:paraId="1D97237A" w14:textId="77777777" w:rsidR="00AC2D50" w:rsidRDefault="00AC2D50" w:rsidP="00AC2D50">
      <w:pPr>
        <w:jc w:val="center"/>
        <w:rPr>
          <w:b/>
          <w:sz w:val="44"/>
          <w:szCs w:val="44"/>
        </w:rPr>
      </w:pPr>
    </w:p>
    <w:p w14:paraId="4A38CD65" w14:textId="77777777" w:rsidR="00AC2D50" w:rsidRDefault="00AC2D50" w:rsidP="00AC2D50">
      <w:pPr>
        <w:jc w:val="center"/>
        <w:rPr>
          <w:b/>
          <w:sz w:val="44"/>
          <w:szCs w:val="44"/>
        </w:rPr>
      </w:pPr>
    </w:p>
    <w:p w14:paraId="002C7FE0" w14:textId="13E1D404" w:rsidR="00AC2D50" w:rsidRDefault="00AC2D50" w:rsidP="00AC2D50">
      <w:pPr>
        <w:jc w:val="center"/>
        <w:rPr>
          <w:b/>
          <w:sz w:val="44"/>
          <w:szCs w:val="44"/>
        </w:rPr>
      </w:pPr>
    </w:p>
    <w:p w14:paraId="598F5EB7" w14:textId="6C317456" w:rsidR="00AC2D50" w:rsidRDefault="00AC2D50" w:rsidP="00AC2D50">
      <w:pPr>
        <w:jc w:val="center"/>
        <w:rPr>
          <w:b/>
          <w:sz w:val="44"/>
          <w:szCs w:val="44"/>
        </w:rPr>
      </w:pPr>
    </w:p>
    <w:sdt>
      <w:sdtPr>
        <w:rPr>
          <w:rFonts w:ascii="Arial" w:eastAsia="Calibri" w:hAnsi="Arial" w:cs="Arial"/>
          <w:color w:val="auto"/>
          <w:sz w:val="22"/>
          <w:szCs w:val="20"/>
          <w:lang w:val="es-ES" w:eastAsia="es-CO"/>
        </w:rPr>
        <w:id w:val="1066611577"/>
        <w:docPartObj>
          <w:docPartGallery w:val="Table of Contents"/>
          <w:docPartUnique/>
        </w:docPartObj>
      </w:sdtPr>
      <w:sdtEndPr>
        <w:rPr>
          <w:b/>
          <w:bCs/>
        </w:rPr>
      </w:sdtEndPr>
      <w:sdtContent>
        <w:p w14:paraId="035D76EF" w14:textId="1A431288" w:rsidR="00AC2D50" w:rsidRPr="00AC2D50" w:rsidRDefault="00AC2D50" w:rsidP="00AC2D50">
          <w:pPr>
            <w:pStyle w:val="TtuloTDC"/>
            <w:jc w:val="center"/>
            <w:rPr>
              <w:rFonts w:ascii="Arial" w:hAnsi="Arial" w:cs="Arial"/>
              <w:b/>
              <w:bCs/>
              <w:color w:val="auto"/>
              <w:sz w:val="22"/>
              <w:szCs w:val="22"/>
              <w:lang w:val="es-ES"/>
            </w:rPr>
          </w:pPr>
          <w:r w:rsidRPr="00AC2D50">
            <w:rPr>
              <w:rFonts w:ascii="Arial" w:hAnsi="Arial" w:cs="Arial"/>
              <w:b/>
              <w:bCs/>
              <w:color w:val="auto"/>
              <w:sz w:val="22"/>
              <w:szCs w:val="22"/>
              <w:lang w:val="es-ES"/>
            </w:rPr>
            <w:t>TABLA DE CONTENIDO</w:t>
          </w:r>
        </w:p>
        <w:p w14:paraId="19C22AA6" w14:textId="77777777" w:rsidR="00AC2D50" w:rsidRPr="00AC2D50" w:rsidRDefault="00AC2D50" w:rsidP="00AC2D50">
          <w:pPr>
            <w:rPr>
              <w:lang w:val="es-ES" w:eastAsia="es-MX"/>
            </w:rPr>
          </w:pPr>
        </w:p>
        <w:p w14:paraId="692B3AAA" w14:textId="404A8B69" w:rsidR="00666FE2" w:rsidRDefault="00AC2D50" w:rsidP="00666FE2">
          <w:pPr>
            <w:pStyle w:val="TDC1"/>
            <w:rPr>
              <w:rFonts w:asciiTheme="minorHAnsi" w:eastAsiaTheme="minorEastAsia" w:hAnsiTheme="minorHAnsi" w:cstheme="minorBidi"/>
              <w:noProof/>
              <w:szCs w:val="22"/>
            </w:rPr>
          </w:pPr>
          <w:r>
            <w:fldChar w:fldCharType="begin"/>
          </w:r>
          <w:r>
            <w:instrText xml:space="preserve"> TOC \o "1-3" \h \z \u </w:instrText>
          </w:r>
          <w:r>
            <w:fldChar w:fldCharType="separate"/>
          </w:r>
          <w:hyperlink w:anchor="_Toc50560005" w:history="1">
            <w:r w:rsidR="00666FE2" w:rsidRPr="00531746">
              <w:rPr>
                <w:rStyle w:val="Hipervnculo"/>
                <w:noProof/>
              </w:rPr>
              <w:t>1.</w:t>
            </w:r>
            <w:r w:rsidR="00666FE2">
              <w:rPr>
                <w:rFonts w:asciiTheme="minorHAnsi" w:eastAsiaTheme="minorEastAsia" w:hAnsiTheme="minorHAnsi" w:cstheme="minorBidi"/>
                <w:noProof/>
                <w:szCs w:val="22"/>
              </w:rPr>
              <w:tab/>
            </w:r>
            <w:r w:rsidR="00666FE2" w:rsidRPr="00531746">
              <w:rPr>
                <w:rStyle w:val="Hipervnculo"/>
                <w:noProof/>
              </w:rPr>
              <w:t>OBJETIVO.</w:t>
            </w:r>
            <w:r w:rsidR="00666FE2">
              <w:rPr>
                <w:noProof/>
                <w:webHidden/>
              </w:rPr>
              <w:tab/>
            </w:r>
            <w:r w:rsidR="00666FE2">
              <w:rPr>
                <w:noProof/>
                <w:webHidden/>
              </w:rPr>
              <w:fldChar w:fldCharType="begin"/>
            </w:r>
            <w:r w:rsidR="00666FE2">
              <w:rPr>
                <w:noProof/>
                <w:webHidden/>
              </w:rPr>
              <w:instrText xml:space="preserve"> PAGEREF _Toc50560005 \h </w:instrText>
            </w:r>
            <w:r w:rsidR="00666FE2">
              <w:rPr>
                <w:noProof/>
                <w:webHidden/>
              </w:rPr>
            </w:r>
            <w:r w:rsidR="00666FE2">
              <w:rPr>
                <w:noProof/>
                <w:webHidden/>
              </w:rPr>
              <w:fldChar w:fldCharType="separate"/>
            </w:r>
            <w:r w:rsidR="00666FE2">
              <w:rPr>
                <w:noProof/>
                <w:webHidden/>
              </w:rPr>
              <w:t>3</w:t>
            </w:r>
            <w:r w:rsidR="00666FE2">
              <w:rPr>
                <w:noProof/>
                <w:webHidden/>
              </w:rPr>
              <w:fldChar w:fldCharType="end"/>
            </w:r>
          </w:hyperlink>
        </w:p>
        <w:p w14:paraId="3A76776E" w14:textId="2A325225" w:rsidR="00666FE2" w:rsidRDefault="00EE2F71" w:rsidP="00666FE2">
          <w:pPr>
            <w:pStyle w:val="TDC1"/>
            <w:rPr>
              <w:rFonts w:asciiTheme="minorHAnsi" w:eastAsiaTheme="minorEastAsia" w:hAnsiTheme="minorHAnsi" w:cstheme="minorBidi"/>
              <w:noProof/>
              <w:szCs w:val="22"/>
            </w:rPr>
          </w:pPr>
          <w:hyperlink w:anchor="_Toc50560006" w:history="1">
            <w:r w:rsidR="00666FE2" w:rsidRPr="00531746">
              <w:rPr>
                <w:rStyle w:val="Hipervnculo"/>
                <w:rFonts w:eastAsia="Times New Roman"/>
                <w:noProof/>
              </w:rPr>
              <w:t>2.</w:t>
            </w:r>
            <w:r w:rsidR="00666FE2">
              <w:rPr>
                <w:rFonts w:asciiTheme="minorHAnsi" w:eastAsiaTheme="minorEastAsia" w:hAnsiTheme="minorHAnsi" w:cstheme="minorBidi"/>
                <w:noProof/>
                <w:szCs w:val="22"/>
              </w:rPr>
              <w:tab/>
            </w:r>
            <w:r w:rsidR="00666FE2" w:rsidRPr="00531746">
              <w:rPr>
                <w:rStyle w:val="Hipervnculo"/>
                <w:noProof/>
              </w:rPr>
              <w:t>ALCANCE.</w:t>
            </w:r>
            <w:r w:rsidR="00666FE2">
              <w:rPr>
                <w:noProof/>
                <w:webHidden/>
              </w:rPr>
              <w:tab/>
            </w:r>
            <w:r w:rsidR="00666FE2">
              <w:rPr>
                <w:noProof/>
                <w:webHidden/>
              </w:rPr>
              <w:fldChar w:fldCharType="begin"/>
            </w:r>
            <w:r w:rsidR="00666FE2">
              <w:rPr>
                <w:noProof/>
                <w:webHidden/>
              </w:rPr>
              <w:instrText xml:space="preserve"> PAGEREF _Toc50560006 \h </w:instrText>
            </w:r>
            <w:r w:rsidR="00666FE2">
              <w:rPr>
                <w:noProof/>
                <w:webHidden/>
              </w:rPr>
            </w:r>
            <w:r w:rsidR="00666FE2">
              <w:rPr>
                <w:noProof/>
                <w:webHidden/>
              </w:rPr>
              <w:fldChar w:fldCharType="separate"/>
            </w:r>
            <w:r w:rsidR="00666FE2">
              <w:rPr>
                <w:noProof/>
                <w:webHidden/>
              </w:rPr>
              <w:t>3</w:t>
            </w:r>
            <w:r w:rsidR="00666FE2">
              <w:rPr>
                <w:noProof/>
                <w:webHidden/>
              </w:rPr>
              <w:fldChar w:fldCharType="end"/>
            </w:r>
          </w:hyperlink>
        </w:p>
        <w:p w14:paraId="6DD09179" w14:textId="77E4924B" w:rsidR="00666FE2" w:rsidRDefault="00EE2F71" w:rsidP="00666FE2">
          <w:pPr>
            <w:pStyle w:val="TDC1"/>
            <w:rPr>
              <w:rFonts w:asciiTheme="minorHAnsi" w:eastAsiaTheme="minorEastAsia" w:hAnsiTheme="minorHAnsi" w:cstheme="minorBidi"/>
              <w:noProof/>
              <w:szCs w:val="22"/>
            </w:rPr>
          </w:pPr>
          <w:hyperlink w:anchor="_Toc50560007" w:history="1">
            <w:r w:rsidR="00666FE2" w:rsidRPr="00531746">
              <w:rPr>
                <w:rStyle w:val="Hipervnculo"/>
                <w:noProof/>
              </w:rPr>
              <w:t>3.</w:t>
            </w:r>
            <w:r w:rsidR="00666FE2">
              <w:rPr>
                <w:rFonts w:asciiTheme="minorHAnsi" w:eastAsiaTheme="minorEastAsia" w:hAnsiTheme="minorHAnsi" w:cstheme="minorBidi"/>
                <w:noProof/>
                <w:szCs w:val="22"/>
              </w:rPr>
              <w:tab/>
            </w:r>
            <w:r w:rsidR="00666FE2" w:rsidRPr="00531746">
              <w:rPr>
                <w:rStyle w:val="Hipervnculo"/>
                <w:noProof/>
              </w:rPr>
              <w:t>DEFINICIONES.</w:t>
            </w:r>
            <w:r w:rsidR="00666FE2">
              <w:rPr>
                <w:noProof/>
                <w:webHidden/>
              </w:rPr>
              <w:tab/>
            </w:r>
            <w:r w:rsidR="00666FE2">
              <w:rPr>
                <w:noProof/>
                <w:webHidden/>
              </w:rPr>
              <w:fldChar w:fldCharType="begin"/>
            </w:r>
            <w:r w:rsidR="00666FE2">
              <w:rPr>
                <w:noProof/>
                <w:webHidden/>
              </w:rPr>
              <w:instrText xml:space="preserve"> PAGEREF _Toc50560007 \h </w:instrText>
            </w:r>
            <w:r w:rsidR="00666FE2">
              <w:rPr>
                <w:noProof/>
                <w:webHidden/>
              </w:rPr>
            </w:r>
            <w:r w:rsidR="00666FE2">
              <w:rPr>
                <w:noProof/>
                <w:webHidden/>
              </w:rPr>
              <w:fldChar w:fldCharType="separate"/>
            </w:r>
            <w:r w:rsidR="00666FE2">
              <w:rPr>
                <w:noProof/>
                <w:webHidden/>
              </w:rPr>
              <w:t>3</w:t>
            </w:r>
            <w:r w:rsidR="00666FE2">
              <w:rPr>
                <w:noProof/>
                <w:webHidden/>
              </w:rPr>
              <w:fldChar w:fldCharType="end"/>
            </w:r>
          </w:hyperlink>
        </w:p>
        <w:p w14:paraId="7569B8FA" w14:textId="0DD73243" w:rsidR="00666FE2" w:rsidRDefault="00EE2F71" w:rsidP="00666FE2">
          <w:pPr>
            <w:pStyle w:val="TDC1"/>
            <w:rPr>
              <w:rFonts w:asciiTheme="minorHAnsi" w:eastAsiaTheme="minorEastAsia" w:hAnsiTheme="minorHAnsi" w:cstheme="minorBidi"/>
              <w:noProof/>
              <w:szCs w:val="22"/>
            </w:rPr>
          </w:pPr>
          <w:hyperlink w:anchor="_Toc50560008" w:history="1">
            <w:r w:rsidR="00666FE2" w:rsidRPr="00531746">
              <w:rPr>
                <w:rStyle w:val="Hipervnculo"/>
                <w:noProof/>
              </w:rPr>
              <w:t>4.</w:t>
            </w:r>
            <w:r w:rsidR="00666FE2">
              <w:rPr>
                <w:rFonts w:asciiTheme="minorHAnsi" w:eastAsiaTheme="minorEastAsia" w:hAnsiTheme="minorHAnsi" w:cstheme="minorBidi"/>
                <w:noProof/>
                <w:szCs w:val="22"/>
              </w:rPr>
              <w:tab/>
            </w:r>
            <w:r w:rsidR="00666FE2" w:rsidRPr="00531746">
              <w:rPr>
                <w:rStyle w:val="Hipervnculo"/>
                <w:noProof/>
              </w:rPr>
              <w:t>GENERALIDADES PREVIAS</w:t>
            </w:r>
            <w:r w:rsidR="00666FE2">
              <w:rPr>
                <w:noProof/>
                <w:webHidden/>
              </w:rPr>
              <w:tab/>
            </w:r>
            <w:r w:rsidR="00666FE2">
              <w:rPr>
                <w:noProof/>
                <w:webHidden/>
              </w:rPr>
              <w:fldChar w:fldCharType="begin"/>
            </w:r>
            <w:r w:rsidR="00666FE2">
              <w:rPr>
                <w:noProof/>
                <w:webHidden/>
              </w:rPr>
              <w:instrText xml:space="preserve"> PAGEREF _Toc50560008 \h </w:instrText>
            </w:r>
            <w:r w:rsidR="00666FE2">
              <w:rPr>
                <w:noProof/>
                <w:webHidden/>
              </w:rPr>
            </w:r>
            <w:r w:rsidR="00666FE2">
              <w:rPr>
                <w:noProof/>
                <w:webHidden/>
              </w:rPr>
              <w:fldChar w:fldCharType="separate"/>
            </w:r>
            <w:r w:rsidR="00666FE2">
              <w:rPr>
                <w:noProof/>
                <w:webHidden/>
              </w:rPr>
              <w:t>3</w:t>
            </w:r>
            <w:r w:rsidR="00666FE2">
              <w:rPr>
                <w:noProof/>
                <w:webHidden/>
              </w:rPr>
              <w:fldChar w:fldCharType="end"/>
            </w:r>
          </w:hyperlink>
        </w:p>
        <w:p w14:paraId="73EA4FEB" w14:textId="252D25B4" w:rsidR="00666FE2" w:rsidRDefault="00EE2F71" w:rsidP="00666FE2">
          <w:pPr>
            <w:pStyle w:val="TDC1"/>
            <w:ind w:left="660" w:hanging="660"/>
            <w:rPr>
              <w:rFonts w:asciiTheme="minorHAnsi" w:eastAsiaTheme="minorEastAsia" w:hAnsiTheme="minorHAnsi" w:cstheme="minorBidi"/>
              <w:noProof/>
              <w:szCs w:val="22"/>
            </w:rPr>
          </w:pPr>
          <w:hyperlink w:anchor="_Toc50560009" w:history="1">
            <w:r w:rsidR="00666FE2" w:rsidRPr="00531746">
              <w:rPr>
                <w:rStyle w:val="Hipervnculo"/>
                <w:noProof/>
              </w:rPr>
              <w:t>5.</w:t>
            </w:r>
            <w:r w:rsidR="00666FE2">
              <w:rPr>
                <w:rFonts w:asciiTheme="minorHAnsi" w:eastAsiaTheme="minorEastAsia" w:hAnsiTheme="minorHAnsi" w:cstheme="minorBidi"/>
                <w:noProof/>
                <w:szCs w:val="22"/>
              </w:rPr>
              <w:tab/>
            </w:r>
            <w:r w:rsidR="00666FE2" w:rsidRPr="00531746">
              <w:rPr>
                <w:rStyle w:val="Hipervnculo"/>
                <w:noProof/>
              </w:rPr>
              <w:t>RECOMENDACIONES PARA LA EXTRACCIÓN Y CONSERVACIÓN DE LA LECHE MATERNA</w:t>
            </w:r>
            <w:r w:rsidR="00666FE2">
              <w:rPr>
                <w:noProof/>
                <w:webHidden/>
              </w:rPr>
              <w:tab/>
            </w:r>
            <w:r w:rsidR="00666FE2">
              <w:rPr>
                <w:noProof/>
                <w:webHidden/>
              </w:rPr>
              <w:fldChar w:fldCharType="begin"/>
            </w:r>
            <w:r w:rsidR="00666FE2">
              <w:rPr>
                <w:noProof/>
                <w:webHidden/>
              </w:rPr>
              <w:instrText xml:space="preserve"> PAGEREF _Toc50560009 \h </w:instrText>
            </w:r>
            <w:r w:rsidR="00666FE2">
              <w:rPr>
                <w:noProof/>
                <w:webHidden/>
              </w:rPr>
            </w:r>
            <w:r w:rsidR="00666FE2">
              <w:rPr>
                <w:noProof/>
                <w:webHidden/>
              </w:rPr>
              <w:fldChar w:fldCharType="separate"/>
            </w:r>
            <w:r w:rsidR="00666FE2">
              <w:rPr>
                <w:noProof/>
                <w:webHidden/>
              </w:rPr>
              <w:t>4</w:t>
            </w:r>
            <w:r w:rsidR="00666FE2">
              <w:rPr>
                <w:noProof/>
                <w:webHidden/>
              </w:rPr>
              <w:fldChar w:fldCharType="end"/>
            </w:r>
          </w:hyperlink>
        </w:p>
        <w:p w14:paraId="7F08E95F" w14:textId="29ACBD8F" w:rsidR="00666FE2" w:rsidRDefault="00EE2F71">
          <w:pPr>
            <w:pStyle w:val="TDC2"/>
            <w:tabs>
              <w:tab w:val="left" w:pos="880"/>
              <w:tab w:val="right" w:leader="dot" w:pos="8828"/>
            </w:tabs>
            <w:rPr>
              <w:rFonts w:asciiTheme="minorHAnsi" w:eastAsiaTheme="minorEastAsia" w:hAnsiTheme="minorHAnsi" w:cstheme="minorBidi"/>
              <w:noProof/>
              <w:szCs w:val="22"/>
            </w:rPr>
          </w:pPr>
          <w:hyperlink w:anchor="_Toc50560010" w:history="1">
            <w:r w:rsidR="00666FE2" w:rsidRPr="00531746">
              <w:rPr>
                <w:rStyle w:val="Hipervnculo"/>
                <w:noProof/>
              </w:rPr>
              <w:t>5.1.</w:t>
            </w:r>
            <w:r w:rsidR="00666FE2">
              <w:rPr>
                <w:rFonts w:asciiTheme="minorHAnsi" w:eastAsiaTheme="minorEastAsia" w:hAnsiTheme="minorHAnsi" w:cstheme="minorBidi"/>
                <w:noProof/>
                <w:szCs w:val="22"/>
              </w:rPr>
              <w:tab/>
            </w:r>
            <w:r w:rsidR="00666FE2" w:rsidRPr="00531746">
              <w:rPr>
                <w:rStyle w:val="Hipervnculo"/>
                <w:noProof/>
              </w:rPr>
              <w:t>Prácticas de Higiene</w:t>
            </w:r>
            <w:r w:rsidR="00666FE2">
              <w:rPr>
                <w:noProof/>
                <w:webHidden/>
              </w:rPr>
              <w:tab/>
            </w:r>
            <w:r w:rsidR="00666FE2">
              <w:rPr>
                <w:noProof/>
                <w:webHidden/>
              </w:rPr>
              <w:fldChar w:fldCharType="begin"/>
            </w:r>
            <w:r w:rsidR="00666FE2">
              <w:rPr>
                <w:noProof/>
                <w:webHidden/>
              </w:rPr>
              <w:instrText xml:space="preserve"> PAGEREF _Toc50560010 \h </w:instrText>
            </w:r>
            <w:r w:rsidR="00666FE2">
              <w:rPr>
                <w:noProof/>
                <w:webHidden/>
              </w:rPr>
            </w:r>
            <w:r w:rsidR="00666FE2">
              <w:rPr>
                <w:noProof/>
                <w:webHidden/>
              </w:rPr>
              <w:fldChar w:fldCharType="separate"/>
            </w:r>
            <w:r w:rsidR="00666FE2">
              <w:rPr>
                <w:noProof/>
                <w:webHidden/>
              </w:rPr>
              <w:t>4</w:t>
            </w:r>
            <w:r w:rsidR="00666FE2">
              <w:rPr>
                <w:noProof/>
                <w:webHidden/>
              </w:rPr>
              <w:fldChar w:fldCharType="end"/>
            </w:r>
          </w:hyperlink>
        </w:p>
        <w:p w14:paraId="13EDDD39" w14:textId="431499CD" w:rsidR="00666FE2" w:rsidRDefault="00EE2F71">
          <w:pPr>
            <w:pStyle w:val="TDC2"/>
            <w:tabs>
              <w:tab w:val="left" w:pos="880"/>
              <w:tab w:val="right" w:leader="dot" w:pos="8828"/>
            </w:tabs>
            <w:rPr>
              <w:rFonts w:asciiTheme="minorHAnsi" w:eastAsiaTheme="minorEastAsia" w:hAnsiTheme="minorHAnsi" w:cstheme="minorBidi"/>
              <w:noProof/>
              <w:szCs w:val="22"/>
            </w:rPr>
          </w:pPr>
          <w:hyperlink w:anchor="_Toc50560011" w:history="1">
            <w:r w:rsidR="00666FE2" w:rsidRPr="00531746">
              <w:rPr>
                <w:rStyle w:val="Hipervnculo"/>
                <w:noProof/>
              </w:rPr>
              <w:t>5.2.</w:t>
            </w:r>
            <w:r w:rsidR="00666FE2">
              <w:rPr>
                <w:rFonts w:asciiTheme="minorHAnsi" w:eastAsiaTheme="minorEastAsia" w:hAnsiTheme="minorHAnsi" w:cstheme="minorBidi"/>
                <w:noProof/>
                <w:szCs w:val="22"/>
              </w:rPr>
              <w:tab/>
            </w:r>
            <w:r w:rsidR="00666FE2" w:rsidRPr="00531746">
              <w:rPr>
                <w:rStyle w:val="Hipervnculo"/>
                <w:noProof/>
              </w:rPr>
              <w:t>Extracción de la Leche Materna</w:t>
            </w:r>
            <w:r w:rsidR="00666FE2">
              <w:rPr>
                <w:noProof/>
                <w:webHidden/>
              </w:rPr>
              <w:tab/>
            </w:r>
            <w:r w:rsidR="00666FE2">
              <w:rPr>
                <w:noProof/>
                <w:webHidden/>
              </w:rPr>
              <w:fldChar w:fldCharType="begin"/>
            </w:r>
            <w:r w:rsidR="00666FE2">
              <w:rPr>
                <w:noProof/>
                <w:webHidden/>
              </w:rPr>
              <w:instrText xml:space="preserve"> PAGEREF _Toc50560011 \h </w:instrText>
            </w:r>
            <w:r w:rsidR="00666FE2">
              <w:rPr>
                <w:noProof/>
                <w:webHidden/>
              </w:rPr>
            </w:r>
            <w:r w:rsidR="00666FE2">
              <w:rPr>
                <w:noProof/>
                <w:webHidden/>
              </w:rPr>
              <w:fldChar w:fldCharType="separate"/>
            </w:r>
            <w:r w:rsidR="00666FE2">
              <w:rPr>
                <w:noProof/>
                <w:webHidden/>
              </w:rPr>
              <w:t>6</w:t>
            </w:r>
            <w:r w:rsidR="00666FE2">
              <w:rPr>
                <w:noProof/>
                <w:webHidden/>
              </w:rPr>
              <w:fldChar w:fldCharType="end"/>
            </w:r>
          </w:hyperlink>
        </w:p>
        <w:p w14:paraId="274C82FD" w14:textId="18594E09" w:rsidR="00666FE2" w:rsidRDefault="00EE2F71">
          <w:pPr>
            <w:pStyle w:val="TDC2"/>
            <w:tabs>
              <w:tab w:val="left" w:pos="880"/>
              <w:tab w:val="right" w:leader="dot" w:pos="8828"/>
            </w:tabs>
            <w:rPr>
              <w:rFonts w:asciiTheme="minorHAnsi" w:eastAsiaTheme="minorEastAsia" w:hAnsiTheme="minorHAnsi" w:cstheme="minorBidi"/>
              <w:noProof/>
              <w:szCs w:val="22"/>
            </w:rPr>
          </w:pPr>
          <w:hyperlink w:anchor="_Toc50560012" w:history="1">
            <w:r w:rsidR="00666FE2" w:rsidRPr="00531746">
              <w:rPr>
                <w:rStyle w:val="Hipervnculo"/>
                <w:noProof/>
              </w:rPr>
              <w:t>5.3.</w:t>
            </w:r>
            <w:r w:rsidR="00666FE2">
              <w:rPr>
                <w:rFonts w:asciiTheme="minorHAnsi" w:eastAsiaTheme="minorEastAsia" w:hAnsiTheme="minorHAnsi" w:cstheme="minorBidi"/>
                <w:noProof/>
                <w:szCs w:val="22"/>
              </w:rPr>
              <w:tab/>
            </w:r>
            <w:r w:rsidR="00666FE2" w:rsidRPr="00531746">
              <w:rPr>
                <w:rStyle w:val="Hipervnculo"/>
                <w:noProof/>
              </w:rPr>
              <w:t>Conservación de la Leche Materna Extraída</w:t>
            </w:r>
            <w:r w:rsidR="00666FE2">
              <w:rPr>
                <w:noProof/>
                <w:webHidden/>
              </w:rPr>
              <w:tab/>
            </w:r>
            <w:r w:rsidR="00666FE2">
              <w:rPr>
                <w:noProof/>
                <w:webHidden/>
              </w:rPr>
              <w:fldChar w:fldCharType="begin"/>
            </w:r>
            <w:r w:rsidR="00666FE2">
              <w:rPr>
                <w:noProof/>
                <w:webHidden/>
              </w:rPr>
              <w:instrText xml:space="preserve"> PAGEREF _Toc50560012 \h </w:instrText>
            </w:r>
            <w:r w:rsidR="00666FE2">
              <w:rPr>
                <w:noProof/>
                <w:webHidden/>
              </w:rPr>
            </w:r>
            <w:r w:rsidR="00666FE2">
              <w:rPr>
                <w:noProof/>
                <w:webHidden/>
              </w:rPr>
              <w:fldChar w:fldCharType="separate"/>
            </w:r>
            <w:r w:rsidR="00666FE2">
              <w:rPr>
                <w:noProof/>
                <w:webHidden/>
              </w:rPr>
              <w:t>7</w:t>
            </w:r>
            <w:r w:rsidR="00666FE2">
              <w:rPr>
                <w:noProof/>
                <w:webHidden/>
              </w:rPr>
              <w:fldChar w:fldCharType="end"/>
            </w:r>
          </w:hyperlink>
        </w:p>
        <w:p w14:paraId="3D49EEFD" w14:textId="6C2799FF" w:rsidR="00666FE2" w:rsidRDefault="00EE2F71" w:rsidP="00666FE2">
          <w:pPr>
            <w:pStyle w:val="TDC1"/>
            <w:rPr>
              <w:rFonts w:asciiTheme="minorHAnsi" w:eastAsiaTheme="minorEastAsia" w:hAnsiTheme="minorHAnsi" w:cstheme="minorBidi"/>
              <w:noProof/>
              <w:szCs w:val="22"/>
            </w:rPr>
          </w:pPr>
          <w:hyperlink w:anchor="_Toc50560013" w:history="1">
            <w:r w:rsidR="00666FE2" w:rsidRPr="00531746">
              <w:rPr>
                <w:rStyle w:val="Hipervnculo"/>
                <w:rFonts w:eastAsiaTheme="minorHAnsi"/>
                <w:noProof/>
                <w:lang w:eastAsia="en-US"/>
              </w:rPr>
              <w:t>6.</w:t>
            </w:r>
            <w:r w:rsidR="00666FE2">
              <w:rPr>
                <w:rFonts w:asciiTheme="minorHAnsi" w:eastAsiaTheme="minorEastAsia" w:hAnsiTheme="minorHAnsi" w:cstheme="minorBidi"/>
                <w:noProof/>
                <w:szCs w:val="22"/>
              </w:rPr>
              <w:tab/>
            </w:r>
            <w:r w:rsidR="00666FE2" w:rsidRPr="00531746">
              <w:rPr>
                <w:rStyle w:val="Hipervnculo"/>
                <w:rFonts w:eastAsiaTheme="minorHAnsi"/>
                <w:noProof/>
                <w:lang w:eastAsia="en-US"/>
              </w:rPr>
              <w:t>NORMATIVA</w:t>
            </w:r>
            <w:r w:rsidR="00666FE2">
              <w:rPr>
                <w:noProof/>
                <w:webHidden/>
              </w:rPr>
              <w:tab/>
            </w:r>
            <w:r w:rsidR="00666FE2">
              <w:rPr>
                <w:noProof/>
                <w:webHidden/>
              </w:rPr>
              <w:fldChar w:fldCharType="begin"/>
            </w:r>
            <w:r w:rsidR="00666FE2">
              <w:rPr>
                <w:noProof/>
                <w:webHidden/>
              </w:rPr>
              <w:instrText xml:space="preserve"> PAGEREF _Toc50560013 \h </w:instrText>
            </w:r>
            <w:r w:rsidR="00666FE2">
              <w:rPr>
                <w:noProof/>
                <w:webHidden/>
              </w:rPr>
            </w:r>
            <w:r w:rsidR="00666FE2">
              <w:rPr>
                <w:noProof/>
                <w:webHidden/>
              </w:rPr>
              <w:fldChar w:fldCharType="separate"/>
            </w:r>
            <w:r w:rsidR="00666FE2">
              <w:rPr>
                <w:noProof/>
                <w:webHidden/>
              </w:rPr>
              <w:t>8</w:t>
            </w:r>
            <w:r w:rsidR="00666FE2">
              <w:rPr>
                <w:noProof/>
                <w:webHidden/>
              </w:rPr>
              <w:fldChar w:fldCharType="end"/>
            </w:r>
          </w:hyperlink>
        </w:p>
        <w:p w14:paraId="33A85F9B" w14:textId="28F564DD" w:rsidR="00AC2D50" w:rsidRDefault="00AC2D50">
          <w:r>
            <w:rPr>
              <w:b/>
              <w:bCs/>
              <w:lang w:val="es-ES"/>
            </w:rPr>
            <w:fldChar w:fldCharType="end"/>
          </w:r>
        </w:p>
      </w:sdtContent>
    </w:sdt>
    <w:p w14:paraId="4048E9A0" w14:textId="483765A2" w:rsidR="00AC2D50" w:rsidRDefault="00AC2D50" w:rsidP="00AC2D50">
      <w:pPr>
        <w:jc w:val="center"/>
        <w:rPr>
          <w:b/>
          <w:sz w:val="44"/>
          <w:szCs w:val="44"/>
        </w:rPr>
      </w:pPr>
    </w:p>
    <w:p w14:paraId="1042CEC6" w14:textId="6E032A04" w:rsidR="00AC2D50" w:rsidRDefault="00AC2D50" w:rsidP="00AC2D50">
      <w:pPr>
        <w:jc w:val="center"/>
        <w:rPr>
          <w:b/>
          <w:sz w:val="44"/>
          <w:szCs w:val="44"/>
        </w:rPr>
      </w:pPr>
    </w:p>
    <w:p w14:paraId="0A6FBC1D" w14:textId="7B90644C" w:rsidR="00AC2D50" w:rsidRDefault="00AC2D50" w:rsidP="00AC2D50">
      <w:pPr>
        <w:jc w:val="center"/>
        <w:rPr>
          <w:b/>
          <w:sz w:val="44"/>
          <w:szCs w:val="44"/>
        </w:rPr>
      </w:pPr>
    </w:p>
    <w:p w14:paraId="24F8203B" w14:textId="590375DD" w:rsidR="00AC2D50" w:rsidRDefault="00AC2D50">
      <w:pPr>
        <w:spacing w:after="160" w:line="259" w:lineRule="auto"/>
        <w:rPr>
          <w:rStyle w:val="Ttulo1Car"/>
        </w:rPr>
      </w:pPr>
      <w:r>
        <w:rPr>
          <w:rStyle w:val="Ttulo1Car"/>
        </w:rPr>
        <w:br w:type="page"/>
      </w:r>
    </w:p>
    <w:p w14:paraId="1406D6FB" w14:textId="7EC36CFF" w:rsidR="008623FF" w:rsidRPr="00AC2D50" w:rsidRDefault="00686559" w:rsidP="00171BFF">
      <w:pPr>
        <w:pStyle w:val="Prrafodelista"/>
        <w:numPr>
          <w:ilvl w:val="0"/>
          <w:numId w:val="1"/>
        </w:numPr>
        <w:tabs>
          <w:tab w:val="left" w:pos="567"/>
        </w:tabs>
        <w:jc w:val="both"/>
        <w:rPr>
          <w:szCs w:val="22"/>
        </w:rPr>
      </w:pPr>
      <w:bookmarkStart w:id="1" w:name="_Toc50560005"/>
      <w:r w:rsidRPr="00AC2D50">
        <w:rPr>
          <w:rStyle w:val="Ttulo1Car"/>
        </w:rPr>
        <w:lastRenderedPageBreak/>
        <w:t>OBJETIVO</w:t>
      </w:r>
      <w:r w:rsidR="00AE7DB6" w:rsidRPr="00AC2D50">
        <w:rPr>
          <w:rStyle w:val="Ttulo1Car"/>
        </w:rPr>
        <w:t>.</w:t>
      </w:r>
      <w:bookmarkEnd w:id="1"/>
      <w:r w:rsidR="00D63CF7" w:rsidRPr="00AC2D50">
        <w:rPr>
          <w:rFonts w:eastAsia="Times New Roman"/>
          <w:szCs w:val="22"/>
        </w:rPr>
        <w:t xml:space="preserve"> </w:t>
      </w:r>
      <w:r w:rsidR="001171CD" w:rsidRPr="001171CD">
        <w:rPr>
          <w:rFonts w:eastAsiaTheme="minorHAnsi"/>
          <w:color w:val="000000"/>
          <w:szCs w:val="22"/>
          <w:lang w:eastAsia="en-US"/>
        </w:rPr>
        <w:t>Facilitar y asegurar las condiciones adecuadas para que las madres gestantes y en periodo de lactancia de la CGR y del FBS, encuentren un lugar cálido e higiénico donde puedan extraer y conservar la leche materna, bajo normas técnicas de seguridad que permitan garantizar la calidad de la leche materna durante el proceso de extracción y conservación</w:t>
      </w:r>
    </w:p>
    <w:p w14:paraId="6552FE4D" w14:textId="29E7F7F8" w:rsidR="00686559" w:rsidRDefault="00686559" w:rsidP="00AE7DB6">
      <w:pPr>
        <w:ind w:left="620"/>
        <w:jc w:val="both"/>
        <w:rPr>
          <w:rFonts w:eastAsia="Times New Roman"/>
          <w:szCs w:val="22"/>
        </w:rPr>
      </w:pPr>
    </w:p>
    <w:p w14:paraId="77ED2892" w14:textId="00E1AEB0" w:rsidR="00401D7F" w:rsidRPr="00F11179" w:rsidRDefault="00401D7F" w:rsidP="00171BFF">
      <w:pPr>
        <w:pStyle w:val="Prrafodelista"/>
        <w:numPr>
          <w:ilvl w:val="0"/>
          <w:numId w:val="1"/>
        </w:numPr>
        <w:jc w:val="both"/>
        <w:rPr>
          <w:rFonts w:eastAsia="Times New Roman"/>
          <w:szCs w:val="22"/>
        </w:rPr>
      </w:pPr>
      <w:bookmarkStart w:id="2" w:name="_Toc50560006"/>
      <w:r w:rsidRPr="00AC2D50">
        <w:rPr>
          <w:rStyle w:val="Ttulo1Car"/>
        </w:rPr>
        <w:t>ALCANCE</w:t>
      </w:r>
      <w:r w:rsidR="00AE7DB6" w:rsidRPr="00AC2D50">
        <w:rPr>
          <w:rStyle w:val="Ttulo1Car"/>
        </w:rPr>
        <w:t>.</w:t>
      </w:r>
      <w:bookmarkEnd w:id="2"/>
      <w:r>
        <w:t xml:space="preserve"> </w:t>
      </w:r>
      <w:r w:rsidR="00B46A16">
        <w:t>La guía</w:t>
      </w:r>
      <w:r w:rsidR="00F11179" w:rsidRPr="00F11179">
        <w:t xml:space="preserve"> abarca desde el registro del uso del servicio hasta la</w:t>
      </w:r>
      <w:r w:rsidR="00F11179">
        <w:t>s indicaciones para la</w:t>
      </w:r>
      <w:r w:rsidR="00F11179" w:rsidRPr="00F11179">
        <w:t xml:space="preserve"> conservación de la leche materna</w:t>
      </w:r>
      <w:r w:rsidR="00F11179">
        <w:t>.</w:t>
      </w:r>
    </w:p>
    <w:p w14:paraId="3BF2C9CE" w14:textId="1E1DAD0F" w:rsidR="007F2CA1" w:rsidRPr="00AC2D50" w:rsidRDefault="00686559" w:rsidP="00171BFF">
      <w:pPr>
        <w:pStyle w:val="Ttulo1"/>
        <w:numPr>
          <w:ilvl w:val="0"/>
          <w:numId w:val="1"/>
        </w:numPr>
      </w:pPr>
      <w:bookmarkStart w:id="3" w:name="_Toc50560007"/>
      <w:r w:rsidRPr="00AC2D50">
        <w:t>DEFINICIONES</w:t>
      </w:r>
      <w:r w:rsidR="00D63CF7" w:rsidRPr="00AC2D50">
        <w:t>.</w:t>
      </w:r>
      <w:bookmarkEnd w:id="3"/>
    </w:p>
    <w:p w14:paraId="082741DA" w14:textId="6B8CDCFD" w:rsidR="008623FF" w:rsidRDefault="008623FF" w:rsidP="00AE7DB6">
      <w:pPr>
        <w:ind w:left="260"/>
        <w:jc w:val="both"/>
        <w:rPr>
          <w:rFonts w:eastAsia="Times New Roman"/>
          <w:szCs w:val="22"/>
        </w:rPr>
      </w:pPr>
    </w:p>
    <w:p w14:paraId="77E3E217" w14:textId="479F14FD" w:rsidR="00F11179" w:rsidRDefault="00F11179" w:rsidP="00F11179">
      <w:pPr>
        <w:ind w:left="426" w:hanging="426"/>
        <w:jc w:val="both"/>
      </w:pPr>
      <w:r>
        <w:rPr>
          <w:b/>
        </w:rPr>
        <w:t>3.1.</w:t>
      </w:r>
      <w:r>
        <w:rPr>
          <w:b/>
        </w:rPr>
        <w:tab/>
        <w:t>S</w:t>
      </w:r>
      <w:r w:rsidRPr="00ED4663">
        <w:rPr>
          <w:b/>
        </w:rPr>
        <w:t xml:space="preserve">alas amigas </w:t>
      </w:r>
      <w:r w:rsidRPr="00ED4663">
        <w:rPr>
          <w:b/>
          <w:bCs/>
        </w:rPr>
        <w:t>de la familia lactante en el entorno laboral</w:t>
      </w:r>
      <w:r>
        <w:rPr>
          <w:b/>
          <w:bCs/>
        </w:rPr>
        <w:t>.</w:t>
      </w:r>
      <w:r w:rsidRPr="00ED4663">
        <w:rPr>
          <w:b/>
        </w:rPr>
        <w:t xml:space="preserve"> </w:t>
      </w:r>
      <w:r w:rsidRPr="00ED4663">
        <w:t>En cumplimiento de la ley 1823 de 2017 se entiende como una estrategia por medio de la cual las entidades públicas y privadas adecuan espacios dentro de sus instalaciones para las mujeres gestantes y en periodo de lactancia, garantizando las condiciones adecuadas para la extracción y conservación de la leche materna, bajo normas técnicas de seguridad, para que pueda ser transportada al hogar y disponer de ella, para alimentar al bebé en ausencia temporal de la madre.</w:t>
      </w:r>
    </w:p>
    <w:p w14:paraId="7C657CF8" w14:textId="77777777" w:rsidR="00F11179" w:rsidRPr="00ED4663" w:rsidRDefault="00F11179" w:rsidP="00F11179">
      <w:pPr>
        <w:jc w:val="both"/>
      </w:pPr>
    </w:p>
    <w:p w14:paraId="5C783698" w14:textId="21058081" w:rsidR="00F11179" w:rsidRPr="00ED4663" w:rsidRDefault="00F11179" w:rsidP="00F11179">
      <w:pPr>
        <w:ind w:left="426" w:hanging="426"/>
        <w:jc w:val="both"/>
      </w:pPr>
      <w:r>
        <w:rPr>
          <w:b/>
        </w:rPr>
        <w:t>3.2.</w:t>
      </w:r>
      <w:r>
        <w:rPr>
          <w:b/>
        </w:rPr>
        <w:tab/>
      </w:r>
      <w:r w:rsidRPr="00ED4663">
        <w:rPr>
          <w:b/>
        </w:rPr>
        <w:t>Lactancia</w:t>
      </w:r>
      <w:r>
        <w:rPr>
          <w:b/>
        </w:rPr>
        <w:t xml:space="preserve"> m</w:t>
      </w:r>
      <w:r w:rsidRPr="00ED4663">
        <w:rPr>
          <w:b/>
        </w:rPr>
        <w:t>aterna</w:t>
      </w:r>
      <w:r w:rsidRPr="00E2348B">
        <w:t>. E</w:t>
      </w:r>
      <w:r w:rsidRPr="00ED4663">
        <w:t xml:space="preserve">s el evento en el cual un recién nacido y niño pequeño obtiene el alimento por medio de la succión del pecho de su madre biológica o adoptiva. Es la forma ideal de aportar a los niños pequeños los nutrientes necesarios para un crecimiento y desarrollo saludables. </w:t>
      </w:r>
    </w:p>
    <w:p w14:paraId="0446BDEE" w14:textId="707FF4EB" w:rsidR="008623FF" w:rsidRPr="008623FF" w:rsidRDefault="008623FF" w:rsidP="00AE7DB6">
      <w:pPr>
        <w:autoSpaceDE w:val="0"/>
        <w:autoSpaceDN w:val="0"/>
        <w:adjustRightInd w:val="0"/>
        <w:ind w:left="260"/>
        <w:jc w:val="both"/>
        <w:rPr>
          <w:rFonts w:eastAsiaTheme="minorHAnsi"/>
          <w:color w:val="000000"/>
          <w:szCs w:val="22"/>
          <w:lang w:eastAsia="en-US"/>
        </w:rPr>
      </w:pPr>
      <w:r w:rsidRPr="008623FF">
        <w:rPr>
          <w:rFonts w:eastAsiaTheme="minorHAnsi"/>
          <w:color w:val="000000"/>
          <w:szCs w:val="22"/>
          <w:lang w:eastAsia="en-US"/>
        </w:rPr>
        <w:t xml:space="preserve">. </w:t>
      </w:r>
    </w:p>
    <w:p w14:paraId="7E1435E0" w14:textId="0F0AF35B" w:rsidR="00F11179" w:rsidRPr="00F11179" w:rsidRDefault="00F11179" w:rsidP="00171BFF">
      <w:pPr>
        <w:pStyle w:val="Ttulo1"/>
        <w:numPr>
          <w:ilvl w:val="0"/>
          <w:numId w:val="1"/>
        </w:numPr>
      </w:pPr>
      <w:bookmarkStart w:id="4" w:name="_Toc50560008"/>
      <w:r w:rsidRPr="00F11179">
        <w:t>GENERALIDADES PREVIAS</w:t>
      </w:r>
      <w:bookmarkEnd w:id="4"/>
    </w:p>
    <w:p w14:paraId="6863C2B1" w14:textId="77777777" w:rsidR="00F11179" w:rsidRDefault="00F11179" w:rsidP="00F11179">
      <w:pPr>
        <w:jc w:val="both"/>
        <w:rPr>
          <w:b/>
        </w:rPr>
      </w:pPr>
    </w:p>
    <w:p w14:paraId="5630E4EE" w14:textId="77777777" w:rsidR="00F11179" w:rsidRPr="00F11179" w:rsidRDefault="00F11179" w:rsidP="00F11179">
      <w:pPr>
        <w:jc w:val="both"/>
        <w:rPr>
          <w:b/>
        </w:rPr>
      </w:pPr>
      <w:r w:rsidRPr="00F11179">
        <w:rPr>
          <w:b/>
        </w:rPr>
        <w:t>Ubicación de la Sala de Lactancia de la Contraloría General de la República</w:t>
      </w:r>
    </w:p>
    <w:p w14:paraId="2CCB5621" w14:textId="77777777" w:rsidR="00F11179" w:rsidRPr="00ED4663" w:rsidRDefault="00F11179" w:rsidP="00F11179">
      <w:pPr>
        <w:pStyle w:val="Prrafodelista"/>
        <w:ind w:left="714"/>
        <w:jc w:val="both"/>
        <w:rPr>
          <w:b/>
        </w:rPr>
      </w:pPr>
    </w:p>
    <w:p w14:paraId="0FB3F766" w14:textId="77777777" w:rsidR="00F11179" w:rsidRDefault="00F11179" w:rsidP="00F11179">
      <w:pPr>
        <w:jc w:val="both"/>
      </w:pPr>
      <w:r w:rsidRPr="00ED4663">
        <w:t xml:space="preserve">Ubicada en el cuarto piso de la sede ubicada en </w:t>
      </w:r>
      <w:r>
        <w:rPr>
          <w:rFonts w:eastAsia="Arial"/>
          <w:color w:val="000000"/>
        </w:rPr>
        <w:t xml:space="preserve">Carrera 69 No. 44-35.  </w:t>
      </w:r>
      <w:r w:rsidRPr="00ED4663">
        <w:t>La Sala de Lactancia de la CGR, beneficia a todas las mujeres gestantes y madres en lactancia que trabajan en la entidad, sin importar el tipo de vinculación laboral. A través de la sala se promueve la form</w:t>
      </w:r>
      <w:r>
        <w:t>ación y difusión de información.</w:t>
      </w:r>
    </w:p>
    <w:p w14:paraId="0626BB81" w14:textId="77777777" w:rsidR="00F11179" w:rsidRPr="00ED4663" w:rsidRDefault="00F11179" w:rsidP="00F11179">
      <w:pPr>
        <w:jc w:val="both"/>
      </w:pPr>
    </w:p>
    <w:p w14:paraId="16F4073A" w14:textId="77777777" w:rsidR="00F11179" w:rsidRDefault="00F11179" w:rsidP="00F11179">
      <w:pPr>
        <w:jc w:val="both"/>
      </w:pPr>
      <w:r w:rsidRPr="00ED4663">
        <w:t>La sala de lactancia está dotada con las siguientes facilidades de espacio, equipo, mobiliario y materiales:</w:t>
      </w:r>
    </w:p>
    <w:p w14:paraId="2AC5FADD" w14:textId="77777777" w:rsidR="00F11179" w:rsidRPr="00ED4663" w:rsidRDefault="00F11179" w:rsidP="00F11179">
      <w:pPr>
        <w:jc w:val="both"/>
      </w:pPr>
    </w:p>
    <w:p w14:paraId="0835AC02" w14:textId="77777777" w:rsidR="00F11179" w:rsidRPr="009608A1" w:rsidRDefault="00F11179" w:rsidP="00171BFF">
      <w:pPr>
        <w:pStyle w:val="Prrafodelista"/>
        <w:numPr>
          <w:ilvl w:val="0"/>
          <w:numId w:val="4"/>
        </w:numPr>
        <w:jc w:val="both"/>
      </w:pPr>
      <w:r w:rsidRPr="009608A1">
        <w:t>Nevera con termómetro que permite el servicio de congelación y refrigeración para el almacenaje temporal de la leche</w:t>
      </w:r>
    </w:p>
    <w:p w14:paraId="0E14734A" w14:textId="77777777" w:rsidR="00F11179" w:rsidRPr="009608A1" w:rsidRDefault="00F11179" w:rsidP="00171BFF">
      <w:pPr>
        <w:pStyle w:val="Prrafodelista"/>
        <w:numPr>
          <w:ilvl w:val="0"/>
          <w:numId w:val="4"/>
        </w:numPr>
        <w:jc w:val="both"/>
      </w:pPr>
      <w:r w:rsidRPr="009608A1">
        <w:t>Silla cómoda con espaldar y brazos.</w:t>
      </w:r>
    </w:p>
    <w:p w14:paraId="419797F4" w14:textId="77777777" w:rsidR="00F11179" w:rsidRPr="009608A1" w:rsidRDefault="00F11179" w:rsidP="00171BFF">
      <w:pPr>
        <w:pStyle w:val="Prrafodelista"/>
        <w:numPr>
          <w:ilvl w:val="0"/>
          <w:numId w:val="4"/>
        </w:numPr>
        <w:jc w:val="both"/>
      </w:pPr>
      <w:r w:rsidRPr="009608A1">
        <w:t>Mesa auxiliar</w:t>
      </w:r>
    </w:p>
    <w:p w14:paraId="6FAD3CB6" w14:textId="77777777" w:rsidR="00F11179" w:rsidRPr="009608A1" w:rsidRDefault="00F11179" w:rsidP="00171BFF">
      <w:pPr>
        <w:pStyle w:val="Prrafodelista"/>
        <w:numPr>
          <w:ilvl w:val="0"/>
          <w:numId w:val="4"/>
        </w:numPr>
        <w:jc w:val="both"/>
      </w:pPr>
      <w:r w:rsidRPr="009608A1">
        <w:t>Lámpara de pie.</w:t>
      </w:r>
    </w:p>
    <w:p w14:paraId="63FF007C" w14:textId="77777777" w:rsidR="00F11179" w:rsidRDefault="00F11179" w:rsidP="00171BFF">
      <w:pPr>
        <w:pStyle w:val="Prrafodelista"/>
        <w:numPr>
          <w:ilvl w:val="0"/>
          <w:numId w:val="4"/>
        </w:numPr>
        <w:jc w:val="both"/>
      </w:pPr>
      <w:r w:rsidRPr="009608A1">
        <w:t xml:space="preserve">Lavamanos </w:t>
      </w:r>
    </w:p>
    <w:p w14:paraId="48C28451" w14:textId="77777777" w:rsidR="00F11179" w:rsidRPr="009608A1" w:rsidRDefault="00F11179" w:rsidP="00F11179">
      <w:pPr>
        <w:pStyle w:val="Prrafodelista"/>
        <w:jc w:val="both"/>
      </w:pPr>
    </w:p>
    <w:p w14:paraId="695AE726" w14:textId="77777777" w:rsidR="00F11179" w:rsidRPr="00F11179" w:rsidRDefault="00F11179" w:rsidP="00F11179">
      <w:pPr>
        <w:spacing w:after="200" w:line="360" w:lineRule="auto"/>
        <w:rPr>
          <w:b/>
          <w:bCs/>
        </w:rPr>
      </w:pPr>
      <w:r w:rsidRPr="00F11179">
        <w:rPr>
          <w:b/>
          <w:bCs/>
        </w:rPr>
        <w:t xml:space="preserve">Lineamientos de la Sala de Lactancia </w:t>
      </w:r>
    </w:p>
    <w:p w14:paraId="5F6280D5" w14:textId="77777777" w:rsidR="00F11179" w:rsidRPr="009C4D72" w:rsidRDefault="00F11179" w:rsidP="00F11179">
      <w:pPr>
        <w:jc w:val="both"/>
      </w:pPr>
      <w:r w:rsidRPr="009C4D72">
        <w:t xml:space="preserve">La Sala de Lactancia puede ser usada por todas las funcionarias, contratistas y visitantes gestantes o en periodo de lactancia, que se encuentren en las instalaciones de la </w:t>
      </w:r>
      <w:r w:rsidRPr="009C4D72">
        <w:lastRenderedPageBreak/>
        <w:t>Contraloría General de la Republica, que requieran del servicio en cualquier momento de su estancia en la sede.</w:t>
      </w:r>
    </w:p>
    <w:p w14:paraId="60F55806" w14:textId="77777777" w:rsidR="00F11179" w:rsidRDefault="00F11179" w:rsidP="00F11179">
      <w:pPr>
        <w:rPr>
          <w:bCs/>
        </w:rPr>
      </w:pPr>
    </w:p>
    <w:p w14:paraId="3F3EC68E" w14:textId="77777777" w:rsidR="00F11179" w:rsidRPr="00AB54BD" w:rsidRDefault="00F11179" w:rsidP="00F11179">
      <w:pPr>
        <w:jc w:val="both"/>
        <w:rPr>
          <w:bCs/>
        </w:rPr>
      </w:pPr>
      <w:r w:rsidRPr="00AB54BD">
        <w:rPr>
          <w:bCs/>
        </w:rPr>
        <w:t>Las madres pueden hacer uso de la Sala de Lactancia, en el momento que lo requieran para extraer, conservar, recoger y transportar la leche materna de la entidad al hogar.</w:t>
      </w:r>
    </w:p>
    <w:p w14:paraId="66541066" w14:textId="77777777" w:rsidR="00F11179" w:rsidRPr="00AB54BD" w:rsidRDefault="00F11179" w:rsidP="00F11179">
      <w:pPr>
        <w:rPr>
          <w:bCs/>
        </w:rPr>
      </w:pPr>
    </w:p>
    <w:p w14:paraId="4205F897" w14:textId="77777777" w:rsidR="00F11179" w:rsidRPr="00AB54BD" w:rsidRDefault="00F11179" w:rsidP="00171BFF">
      <w:pPr>
        <w:pStyle w:val="Prrafodelista"/>
        <w:numPr>
          <w:ilvl w:val="0"/>
          <w:numId w:val="2"/>
        </w:numPr>
      </w:pPr>
      <w:r w:rsidRPr="00AB54BD">
        <w:t>Para hacer uso de la Sala</w:t>
      </w:r>
      <w:r>
        <w:t xml:space="preserve"> de L</w:t>
      </w:r>
      <w:r w:rsidRPr="00AB54BD">
        <w:t>actancia, la madre deberá dirigirse a la sala y solicitar a la encargada el acceso a ésta.</w:t>
      </w:r>
    </w:p>
    <w:p w14:paraId="7A1E8308" w14:textId="77777777" w:rsidR="00F11179" w:rsidRPr="00AB54BD" w:rsidRDefault="00F11179" w:rsidP="00171BFF">
      <w:pPr>
        <w:pStyle w:val="Prrafodelista"/>
        <w:numPr>
          <w:ilvl w:val="0"/>
          <w:numId w:val="2"/>
        </w:numPr>
        <w:jc w:val="both"/>
      </w:pPr>
      <w:r w:rsidRPr="00AB54BD">
        <w:t xml:space="preserve">Durante la jornada laboral la madre </w:t>
      </w:r>
      <w:r>
        <w:t>ingresará cada vez que necesita</w:t>
      </w:r>
      <w:r w:rsidRPr="00AB54BD">
        <w:t xml:space="preserve"> extraer y conservar su leche bajo normas de seguridad.</w:t>
      </w:r>
    </w:p>
    <w:p w14:paraId="7F95C35D" w14:textId="77777777" w:rsidR="00F11179" w:rsidRPr="00AB54BD" w:rsidRDefault="00F11179" w:rsidP="00171BFF">
      <w:pPr>
        <w:pStyle w:val="Prrafodelista"/>
        <w:numPr>
          <w:ilvl w:val="0"/>
          <w:numId w:val="2"/>
        </w:numPr>
        <w:jc w:val="both"/>
      </w:pPr>
      <w:r w:rsidRPr="00AB54BD">
        <w:t>La madre lactante al finalizar el proceso de extracción deberá diligenciar el uso de la sala en un formato, registra</w:t>
      </w:r>
      <w:r>
        <w:t>n</w:t>
      </w:r>
      <w:r w:rsidRPr="00AB54BD">
        <w:t>do la hora de ingreso y salida.</w:t>
      </w:r>
    </w:p>
    <w:p w14:paraId="2F74B18F" w14:textId="77777777" w:rsidR="00F11179" w:rsidRPr="00AB54BD" w:rsidRDefault="00F11179" w:rsidP="00171BFF">
      <w:pPr>
        <w:pStyle w:val="Prrafodelista"/>
        <w:numPr>
          <w:ilvl w:val="0"/>
          <w:numId w:val="2"/>
        </w:numPr>
        <w:jc w:val="both"/>
      </w:pPr>
      <w:r w:rsidRPr="00AB54BD">
        <w:t>Como una forma de protección a la intimidad, no se autoriza el ingreso de acompañantes a la sala.</w:t>
      </w:r>
    </w:p>
    <w:p w14:paraId="2ACC8EA5" w14:textId="77777777" w:rsidR="00F11179" w:rsidRPr="00AB54BD" w:rsidRDefault="00F11179" w:rsidP="00171BFF">
      <w:pPr>
        <w:pStyle w:val="Prrafodelista"/>
        <w:numPr>
          <w:ilvl w:val="0"/>
          <w:numId w:val="2"/>
        </w:numPr>
        <w:jc w:val="both"/>
      </w:pPr>
      <w:r w:rsidRPr="00AB54BD">
        <w:t>Se prohíbe el ingreso y consumo de alimentos en la sala, así como el almacenaje en las neveras dispuestas para la conservación de la leche materna.</w:t>
      </w:r>
    </w:p>
    <w:p w14:paraId="048925AA" w14:textId="77777777" w:rsidR="00F11179" w:rsidRPr="00AB54BD" w:rsidRDefault="00F11179" w:rsidP="00171BFF">
      <w:pPr>
        <w:pStyle w:val="Prrafodelista"/>
        <w:numPr>
          <w:ilvl w:val="0"/>
          <w:numId w:val="2"/>
        </w:numPr>
        <w:jc w:val="both"/>
      </w:pPr>
      <w:r w:rsidRPr="00AB54BD">
        <w:t>Las madres que lo requieran, deberán traer su propio extractor de leche, teniendo en cuenta los métodos de limpieza y desinfección para estos extractores, de acuerdo a lo indicado por el fabricante.</w:t>
      </w:r>
    </w:p>
    <w:p w14:paraId="1C769672" w14:textId="77777777" w:rsidR="00F11179" w:rsidRPr="00AB54BD" w:rsidRDefault="00F11179" w:rsidP="00171BFF">
      <w:pPr>
        <w:pStyle w:val="Prrafodelista"/>
        <w:numPr>
          <w:ilvl w:val="0"/>
          <w:numId w:val="2"/>
        </w:numPr>
        <w:jc w:val="both"/>
      </w:pPr>
      <w:r w:rsidRPr="00AB54BD">
        <w:t>Los envases recomendados para el adecuado y seguro almacenamiento de la leche materna son: Envases de vidrio con tapa plástica en rosca aptos para alimentos, o bolsas especialmente diseñadas para la leche materna.</w:t>
      </w:r>
    </w:p>
    <w:p w14:paraId="0C7642EC" w14:textId="77777777" w:rsidR="00F11179" w:rsidRPr="00AB54BD" w:rsidRDefault="00F11179" w:rsidP="00171BFF">
      <w:pPr>
        <w:pStyle w:val="Prrafodelista"/>
        <w:numPr>
          <w:ilvl w:val="0"/>
          <w:numId w:val="2"/>
        </w:numPr>
        <w:jc w:val="both"/>
      </w:pPr>
      <w:r w:rsidRPr="00AB54BD">
        <w:t>Los recipientes o frascos para almacenaje deben estar debidamente rotuladas y aportados por cada usuaria de la sala, con los siguientes datos:</w:t>
      </w:r>
    </w:p>
    <w:p w14:paraId="2FF2115B" w14:textId="77777777" w:rsidR="00F11179" w:rsidRPr="00AB54BD" w:rsidRDefault="00F11179" w:rsidP="00F11179">
      <w:pPr>
        <w:pStyle w:val="Prrafodelista"/>
        <w:jc w:val="both"/>
      </w:pPr>
    </w:p>
    <w:p w14:paraId="74909DAE" w14:textId="77777777" w:rsidR="00F11179" w:rsidRPr="00AB54BD" w:rsidRDefault="00F11179" w:rsidP="00F11179">
      <w:pPr>
        <w:pStyle w:val="Prrafodelista"/>
        <w:jc w:val="both"/>
      </w:pPr>
      <w:r w:rsidRPr="00AB54BD">
        <w:t>Nombre completo de la madre</w:t>
      </w:r>
    </w:p>
    <w:p w14:paraId="6AFE234E" w14:textId="77777777" w:rsidR="00F11179" w:rsidRPr="00AB54BD" w:rsidRDefault="00F11179" w:rsidP="00F11179">
      <w:pPr>
        <w:ind w:firstLine="708"/>
        <w:jc w:val="both"/>
      </w:pPr>
      <w:r w:rsidRPr="00AB54BD">
        <w:t>Fecha y hora de extracción</w:t>
      </w:r>
    </w:p>
    <w:p w14:paraId="329D545C" w14:textId="77777777" w:rsidR="00F11179" w:rsidRPr="00AB54BD" w:rsidRDefault="00F11179" w:rsidP="00F11179">
      <w:pPr>
        <w:ind w:firstLine="708"/>
        <w:jc w:val="both"/>
      </w:pPr>
    </w:p>
    <w:p w14:paraId="58BA0BFC" w14:textId="77777777" w:rsidR="00F11179" w:rsidRPr="00AB54BD" w:rsidRDefault="00F11179" w:rsidP="00171BFF">
      <w:pPr>
        <w:pStyle w:val="Prrafodelista"/>
        <w:numPr>
          <w:ilvl w:val="0"/>
          <w:numId w:val="3"/>
        </w:numPr>
        <w:jc w:val="both"/>
      </w:pPr>
      <w:r w:rsidRPr="00AB54BD">
        <w:t>El uso de la nevera es exclusivo para el resguardo temporal de la leche materna, mientras dura la jornada de trabajo. La leche deberá ser retirada, al finalizar la jornada laboral.</w:t>
      </w:r>
    </w:p>
    <w:p w14:paraId="746AB615" w14:textId="77777777" w:rsidR="00F11179" w:rsidRPr="00AB54BD" w:rsidRDefault="00F11179" w:rsidP="00171BFF">
      <w:pPr>
        <w:pStyle w:val="Prrafodelista"/>
        <w:numPr>
          <w:ilvl w:val="0"/>
          <w:numId w:val="3"/>
        </w:numPr>
        <w:jc w:val="both"/>
      </w:pPr>
      <w:r w:rsidRPr="00AB54BD">
        <w:t xml:space="preserve">Si la madre no puede retirar el contenedor, frasco o bolsa, es importante que tome en cuenta que la leche se mantendrá en refrigeración en la Sala de lactancia por un máximo de dos (2) días. Después de este tiempo el alimento será desechado por el personal a cargo de la sala de lactancia. </w:t>
      </w:r>
    </w:p>
    <w:p w14:paraId="3CD84747" w14:textId="77777777" w:rsidR="00F11179" w:rsidRPr="00AB54BD" w:rsidRDefault="00F11179" w:rsidP="00171BFF">
      <w:pPr>
        <w:pStyle w:val="Prrafodelista"/>
        <w:numPr>
          <w:ilvl w:val="0"/>
          <w:numId w:val="3"/>
        </w:numPr>
        <w:jc w:val="both"/>
      </w:pPr>
      <w:r w:rsidRPr="00AB54BD">
        <w:t>Después de cada uso, la sala debe dejarse limpia y ordenada.</w:t>
      </w:r>
    </w:p>
    <w:p w14:paraId="50334E2D" w14:textId="33278B6E" w:rsidR="00F11179" w:rsidRDefault="00F11179" w:rsidP="00171BFF">
      <w:pPr>
        <w:pStyle w:val="Prrafodelista"/>
        <w:numPr>
          <w:ilvl w:val="0"/>
          <w:numId w:val="3"/>
        </w:numPr>
        <w:jc w:val="both"/>
      </w:pPr>
      <w:r w:rsidRPr="00AB54BD">
        <w:t>Con el fin de mantener el funcionamiento adecuado de la sala de lactancia, el Fondo de Bienestar Social de la CGR garantiza la limpieza través del personal de servicios generales.</w:t>
      </w:r>
    </w:p>
    <w:p w14:paraId="06B0E78D" w14:textId="3724E721" w:rsidR="00F85A2D" w:rsidRPr="00AA363C" w:rsidRDefault="00F85A2D" w:rsidP="00171BFF">
      <w:pPr>
        <w:pStyle w:val="Ttulo1"/>
        <w:numPr>
          <w:ilvl w:val="0"/>
          <w:numId w:val="1"/>
        </w:numPr>
      </w:pPr>
      <w:bookmarkStart w:id="5" w:name="_Toc50560009"/>
      <w:r w:rsidRPr="00AA363C">
        <w:t>RECOMENDACIONES PARA LA EXTRACCIÓN Y CONSERVACIÓN DE LA LECHE MATERNA</w:t>
      </w:r>
      <w:bookmarkEnd w:id="5"/>
    </w:p>
    <w:p w14:paraId="4BAFB31C" w14:textId="77777777" w:rsidR="00F85A2D" w:rsidRPr="00F85A2D" w:rsidRDefault="00F85A2D" w:rsidP="00F85A2D">
      <w:pPr>
        <w:pStyle w:val="Prrafodelista"/>
        <w:jc w:val="both"/>
        <w:rPr>
          <w:b/>
          <w:szCs w:val="22"/>
        </w:rPr>
      </w:pPr>
    </w:p>
    <w:p w14:paraId="2E771D6D" w14:textId="3620ABFD" w:rsidR="00F85A2D" w:rsidRDefault="00F85A2D" w:rsidP="00AA363C">
      <w:pPr>
        <w:pStyle w:val="Ttulo2"/>
      </w:pPr>
      <w:r>
        <w:t xml:space="preserve"> </w:t>
      </w:r>
      <w:bookmarkStart w:id="6" w:name="_Toc50560010"/>
      <w:r w:rsidR="00AA363C">
        <w:t>5.1.</w:t>
      </w:r>
      <w:r w:rsidR="00AA363C">
        <w:tab/>
      </w:r>
      <w:r>
        <w:t>Prácticas d</w:t>
      </w:r>
      <w:r w:rsidRPr="00F85A2D">
        <w:t>e Higiene</w:t>
      </w:r>
      <w:bookmarkEnd w:id="6"/>
      <w:r w:rsidRPr="00F85A2D">
        <w:t xml:space="preserve"> </w:t>
      </w:r>
    </w:p>
    <w:p w14:paraId="3710B670" w14:textId="77777777" w:rsidR="00AA363C" w:rsidRPr="00AA363C" w:rsidRDefault="00AA363C" w:rsidP="00AA363C"/>
    <w:p w14:paraId="2AB0B9C9" w14:textId="77777777" w:rsidR="00F85A2D" w:rsidRPr="00AA363C" w:rsidRDefault="00F85A2D" w:rsidP="00AA363C">
      <w:pPr>
        <w:jc w:val="both"/>
        <w:rPr>
          <w:szCs w:val="22"/>
        </w:rPr>
      </w:pPr>
      <w:r w:rsidRPr="00AA363C">
        <w:rPr>
          <w:szCs w:val="22"/>
        </w:rPr>
        <w:t>La madre debe retirar anillos y pulseras, para luego proceder al lavado de manos utilizando jabón líquido, como se indica a continuación:</w:t>
      </w:r>
    </w:p>
    <w:p w14:paraId="58D43008" w14:textId="77777777" w:rsidR="00F85A2D" w:rsidRPr="00F85A2D" w:rsidRDefault="00F85A2D" w:rsidP="00F85A2D">
      <w:pPr>
        <w:pStyle w:val="Prrafodelista"/>
        <w:spacing w:line="360" w:lineRule="auto"/>
        <w:jc w:val="both"/>
        <w:rPr>
          <w:szCs w:val="22"/>
        </w:rPr>
      </w:pPr>
    </w:p>
    <w:p w14:paraId="5F437ED7" w14:textId="77777777" w:rsidR="00F85A2D" w:rsidRPr="00F85A2D" w:rsidRDefault="00F85A2D" w:rsidP="00171BFF">
      <w:pPr>
        <w:pStyle w:val="Prrafodelista"/>
        <w:numPr>
          <w:ilvl w:val="0"/>
          <w:numId w:val="5"/>
        </w:numPr>
        <w:spacing w:after="160" w:line="276" w:lineRule="auto"/>
        <w:ind w:left="1179" w:hanging="357"/>
        <w:jc w:val="both"/>
        <w:rPr>
          <w:szCs w:val="22"/>
        </w:rPr>
      </w:pPr>
      <w:r w:rsidRPr="00F85A2D">
        <w:rPr>
          <w:szCs w:val="22"/>
        </w:rPr>
        <w:lastRenderedPageBreak/>
        <w:t>Humedecer con agua las manos.</w:t>
      </w:r>
    </w:p>
    <w:p w14:paraId="3B65F970" w14:textId="77777777" w:rsidR="00F85A2D" w:rsidRPr="00F85A2D" w:rsidRDefault="00F85A2D" w:rsidP="00171BFF">
      <w:pPr>
        <w:pStyle w:val="Prrafodelista"/>
        <w:numPr>
          <w:ilvl w:val="0"/>
          <w:numId w:val="5"/>
        </w:numPr>
        <w:spacing w:after="160" w:line="276" w:lineRule="auto"/>
        <w:ind w:left="1179" w:hanging="357"/>
        <w:jc w:val="both"/>
        <w:rPr>
          <w:szCs w:val="22"/>
        </w:rPr>
      </w:pPr>
      <w:r w:rsidRPr="00F85A2D">
        <w:rPr>
          <w:szCs w:val="22"/>
        </w:rPr>
        <w:t>Aplicar suficiente jabón que permita cubrir las dos manos por los dos lados.</w:t>
      </w:r>
    </w:p>
    <w:p w14:paraId="521F16C7" w14:textId="77777777" w:rsidR="00F85A2D" w:rsidRPr="00F85A2D" w:rsidRDefault="00F85A2D" w:rsidP="00171BFF">
      <w:pPr>
        <w:pStyle w:val="Prrafodelista"/>
        <w:numPr>
          <w:ilvl w:val="0"/>
          <w:numId w:val="5"/>
        </w:numPr>
        <w:spacing w:after="160" w:line="276" w:lineRule="auto"/>
        <w:ind w:left="1179" w:hanging="357"/>
        <w:jc w:val="both"/>
        <w:rPr>
          <w:szCs w:val="22"/>
        </w:rPr>
      </w:pPr>
      <w:r w:rsidRPr="00F85A2D">
        <w:rPr>
          <w:szCs w:val="22"/>
        </w:rPr>
        <w:t>El lavado de manos incluye las muñecas.</w:t>
      </w:r>
    </w:p>
    <w:p w14:paraId="0DB9A903" w14:textId="77777777" w:rsidR="00F85A2D" w:rsidRPr="00F85A2D" w:rsidRDefault="00F85A2D" w:rsidP="00171BFF">
      <w:pPr>
        <w:pStyle w:val="Prrafodelista"/>
        <w:numPr>
          <w:ilvl w:val="0"/>
          <w:numId w:val="5"/>
        </w:numPr>
        <w:spacing w:after="160" w:line="276" w:lineRule="auto"/>
        <w:ind w:left="1179" w:hanging="357"/>
        <w:jc w:val="both"/>
        <w:rPr>
          <w:szCs w:val="22"/>
        </w:rPr>
      </w:pPr>
      <w:r w:rsidRPr="00F85A2D">
        <w:rPr>
          <w:szCs w:val="22"/>
        </w:rPr>
        <w:t>Colocar una mano sobre la otra intercalando los dedos, frotando por los dos lados de la mano.</w:t>
      </w:r>
    </w:p>
    <w:p w14:paraId="26958DF7" w14:textId="77777777" w:rsidR="00F85A2D" w:rsidRPr="00F85A2D" w:rsidRDefault="00F85A2D" w:rsidP="00171BFF">
      <w:pPr>
        <w:pStyle w:val="Prrafodelista"/>
        <w:numPr>
          <w:ilvl w:val="0"/>
          <w:numId w:val="5"/>
        </w:numPr>
        <w:spacing w:after="160" w:line="276" w:lineRule="auto"/>
        <w:ind w:left="1179" w:hanging="357"/>
        <w:jc w:val="both"/>
        <w:rPr>
          <w:szCs w:val="22"/>
        </w:rPr>
      </w:pPr>
      <w:r w:rsidRPr="00F85A2D">
        <w:rPr>
          <w:szCs w:val="22"/>
        </w:rPr>
        <w:t>Mientras las manos estén enjabonadas, frotar dedo por dedo con movimientos circulares.</w:t>
      </w:r>
    </w:p>
    <w:p w14:paraId="52740735" w14:textId="4E7ACF86" w:rsidR="00F85A2D" w:rsidRPr="00F85A2D" w:rsidRDefault="00F85A2D" w:rsidP="00171BFF">
      <w:pPr>
        <w:pStyle w:val="Prrafodelista"/>
        <w:numPr>
          <w:ilvl w:val="0"/>
          <w:numId w:val="5"/>
        </w:numPr>
        <w:spacing w:after="160" w:line="276" w:lineRule="auto"/>
        <w:ind w:left="1179" w:hanging="357"/>
        <w:jc w:val="both"/>
        <w:rPr>
          <w:szCs w:val="22"/>
        </w:rPr>
      </w:pPr>
      <w:r w:rsidRPr="00F85A2D">
        <w:rPr>
          <w:szCs w:val="22"/>
        </w:rPr>
        <w:t>Lavar cuidadosamente las palmas de las manos.</w:t>
      </w:r>
    </w:p>
    <w:p w14:paraId="48456B39" w14:textId="77777777" w:rsidR="00F85A2D" w:rsidRPr="00F85A2D" w:rsidRDefault="00F85A2D" w:rsidP="00171BFF">
      <w:pPr>
        <w:pStyle w:val="Prrafodelista"/>
        <w:numPr>
          <w:ilvl w:val="0"/>
          <w:numId w:val="5"/>
        </w:numPr>
        <w:spacing w:after="160" w:line="276" w:lineRule="auto"/>
        <w:ind w:left="1179" w:hanging="357"/>
        <w:jc w:val="both"/>
        <w:rPr>
          <w:szCs w:val="22"/>
        </w:rPr>
      </w:pPr>
      <w:r w:rsidRPr="00F85A2D">
        <w:rPr>
          <w:szCs w:val="22"/>
        </w:rPr>
        <w:t>Usar agua abundante para retirar el jabón.</w:t>
      </w:r>
    </w:p>
    <w:p w14:paraId="2A2F43EC" w14:textId="77777777" w:rsidR="00F85A2D" w:rsidRPr="00F85A2D" w:rsidRDefault="00F85A2D" w:rsidP="00171BFF">
      <w:pPr>
        <w:pStyle w:val="Prrafodelista"/>
        <w:numPr>
          <w:ilvl w:val="0"/>
          <w:numId w:val="5"/>
        </w:numPr>
        <w:spacing w:after="160" w:line="276" w:lineRule="auto"/>
        <w:ind w:left="1179" w:hanging="357"/>
        <w:jc w:val="both"/>
        <w:rPr>
          <w:szCs w:val="22"/>
        </w:rPr>
      </w:pPr>
      <w:r w:rsidRPr="00F85A2D">
        <w:rPr>
          <w:szCs w:val="22"/>
        </w:rPr>
        <w:t>Utilizar una toalla de papel desechable. Secar dedo por dedo utilizando los movimientos circulares que se hizo para el lavado.</w:t>
      </w:r>
    </w:p>
    <w:p w14:paraId="724D82E2" w14:textId="77777777" w:rsidR="00F85A2D" w:rsidRPr="00F85A2D" w:rsidRDefault="00F85A2D" w:rsidP="00171BFF">
      <w:pPr>
        <w:pStyle w:val="Prrafodelista"/>
        <w:numPr>
          <w:ilvl w:val="0"/>
          <w:numId w:val="5"/>
        </w:numPr>
        <w:spacing w:after="160" w:line="276" w:lineRule="auto"/>
        <w:ind w:left="1179" w:hanging="357"/>
        <w:jc w:val="both"/>
        <w:rPr>
          <w:szCs w:val="22"/>
        </w:rPr>
      </w:pPr>
      <w:r w:rsidRPr="00F85A2D">
        <w:rPr>
          <w:szCs w:val="22"/>
        </w:rPr>
        <w:t>Utilizar la toalla de papel desechable para cerrar la llave del agua.</w:t>
      </w:r>
    </w:p>
    <w:p w14:paraId="22A30340" w14:textId="77777777" w:rsidR="00F85A2D" w:rsidRPr="00F85A2D" w:rsidRDefault="00F85A2D" w:rsidP="00171BFF">
      <w:pPr>
        <w:pStyle w:val="Prrafodelista"/>
        <w:numPr>
          <w:ilvl w:val="0"/>
          <w:numId w:val="5"/>
        </w:numPr>
        <w:spacing w:after="160" w:line="276" w:lineRule="auto"/>
        <w:ind w:left="1179" w:hanging="357"/>
        <w:jc w:val="both"/>
        <w:rPr>
          <w:szCs w:val="22"/>
        </w:rPr>
      </w:pPr>
      <w:r w:rsidRPr="00F85A2D">
        <w:rPr>
          <w:szCs w:val="22"/>
        </w:rPr>
        <w:t xml:space="preserve"> Botar la toalla de papel desechable a la basura.</w:t>
      </w:r>
    </w:p>
    <w:p w14:paraId="62C07E7F" w14:textId="139FA473" w:rsidR="00F85A2D" w:rsidRPr="00327C4E" w:rsidRDefault="00F85A2D" w:rsidP="00F85A2D">
      <w:pPr>
        <w:pStyle w:val="Prrafodelista"/>
        <w:spacing w:line="360" w:lineRule="auto"/>
        <w:ind w:left="1185"/>
        <w:jc w:val="both"/>
        <w:rPr>
          <w:rFonts w:ascii="Tahoma" w:hAnsi="Tahoma" w:cs="Tahoma"/>
        </w:rPr>
      </w:pPr>
      <w:r w:rsidRPr="00327C4E">
        <w:rPr>
          <w:rFonts w:ascii="Tahoma" w:hAnsi="Tahoma" w:cs="Tahoma"/>
        </w:rPr>
        <w:t xml:space="preserve"> </w:t>
      </w:r>
    </w:p>
    <w:p w14:paraId="0DC1BC96" w14:textId="2C87F0CB" w:rsidR="00F85A2D" w:rsidRDefault="00F85A2D" w:rsidP="00F85A2D">
      <w:pPr>
        <w:spacing w:line="360" w:lineRule="auto"/>
        <w:rPr>
          <w:rFonts w:ascii="Tahoma" w:hAnsi="Tahoma" w:cs="Tahoma"/>
        </w:rPr>
      </w:pPr>
      <w:r>
        <w:rPr>
          <w:rFonts w:ascii="Tahoma" w:hAnsi="Tahoma" w:cs="Tahoma"/>
          <w:noProof/>
        </w:rPr>
        <w:drawing>
          <wp:inline distT="0" distB="0" distL="0" distR="0" wp14:anchorId="52FA5C0E" wp14:editId="57115489">
            <wp:extent cx="5648325" cy="4561205"/>
            <wp:effectExtent l="0" t="0" r="9525"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50220" cy="4562735"/>
                    </a:xfrm>
                    <a:prstGeom prst="rect">
                      <a:avLst/>
                    </a:prstGeom>
                    <a:noFill/>
                  </pic:spPr>
                </pic:pic>
              </a:graphicData>
            </a:graphic>
          </wp:inline>
        </w:drawing>
      </w:r>
    </w:p>
    <w:p w14:paraId="2D1B5594" w14:textId="016072B7" w:rsidR="00F85A2D" w:rsidRDefault="00F85A2D" w:rsidP="00F85A2D">
      <w:pPr>
        <w:spacing w:line="360" w:lineRule="auto"/>
        <w:jc w:val="both"/>
        <w:rPr>
          <w:rFonts w:ascii="Tahoma" w:hAnsi="Tahoma" w:cs="Tahoma"/>
          <w:b/>
        </w:rPr>
      </w:pPr>
    </w:p>
    <w:p w14:paraId="6C1D957E" w14:textId="10ADDEC1" w:rsidR="00F85A2D" w:rsidRDefault="00F85A2D" w:rsidP="00F85A2D">
      <w:pPr>
        <w:spacing w:line="360" w:lineRule="auto"/>
        <w:jc w:val="both"/>
        <w:rPr>
          <w:rFonts w:ascii="Tahoma" w:hAnsi="Tahoma" w:cs="Tahoma"/>
          <w:b/>
        </w:rPr>
      </w:pPr>
    </w:p>
    <w:p w14:paraId="79474ECD" w14:textId="6DD3E89A" w:rsidR="00F85A2D" w:rsidRDefault="00F85A2D" w:rsidP="00F85A2D">
      <w:pPr>
        <w:spacing w:line="360" w:lineRule="auto"/>
        <w:jc w:val="both"/>
        <w:rPr>
          <w:rFonts w:ascii="Tahoma" w:hAnsi="Tahoma" w:cs="Tahoma"/>
          <w:b/>
        </w:rPr>
      </w:pPr>
    </w:p>
    <w:p w14:paraId="5C6C6FED" w14:textId="46946963" w:rsidR="00F85A2D" w:rsidRDefault="00AA363C" w:rsidP="00AA363C">
      <w:pPr>
        <w:pStyle w:val="Ttulo2"/>
      </w:pPr>
      <w:bookmarkStart w:id="7" w:name="_Toc50560011"/>
      <w:r>
        <w:t>5.2.</w:t>
      </w:r>
      <w:r>
        <w:tab/>
      </w:r>
      <w:r w:rsidR="00F85A2D">
        <w:t>Extracción d</w:t>
      </w:r>
      <w:r w:rsidR="00F85A2D" w:rsidRPr="00F85A2D">
        <w:t xml:space="preserve">e </w:t>
      </w:r>
      <w:r w:rsidR="00F85A2D">
        <w:t>l</w:t>
      </w:r>
      <w:r w:rsidR="00F85A2D" w:rsidRPr="00F85A2D">
        <w:t>a Leche Materna</w:t>
      </w:r>
      <w:bookmarkEnd w:id="7"/>
    </w:p>
    <w:p w14:paraId="469BDE65" w14:textId="77777777" w:rsidR="00AA363C" w:rsidRPr="00AA363C" w:rsidRDefault="00AA363C" w:rsidP="00AA363C"/>
    <w:p w14:paraId="470EC218" w14:textId="71ADFCC3" w:rsidR="00F85A2D" w:rsidRPr="00F85A2D" w:rsidRDefault="00F85A2D" w:rsidP="00F85A2D">
      <w:pPr>
        <w:jc w:val="both"/>
        <w:rPr>
          <w:szCs w:val="22"/>
        </w:rPr>
      </w:pPr>
      <w:r w:rsidRPr="00F85A2D">
        <w:rPr>
          <w:szCs w:val="22"/>
        </w:rPr>
        <w:t>La extracción manual es la manera más segura, eficiente y económica de obtener la leche materna, dado que no requiere de aparatos o bombas que puedan contaminarse fácilmente y producir infecciones en los bebés o causar dolor en la madre.</w:t>
      </w:r>
    </w:p>
    <w:p w14:paraId="6B6365BC" w14:textId="77777777" w:rsidR="00F85A2D" w:rsidRDefault="00F85A2D" w:rsidP="00F85A2D">
      <w:pPr>
        <w:jc w:val="both"/>
        <w:rPr>
          <w:szCs w:val="22"/>
        </w:rPr>
      </w:pPr>
    </w:p>
    <w:p w14:paraId="1C38FB3F" w14:textId="43D49D10" w:rsidR="00F85A2D" w:rsidRDefault="00F85A2D" w:rsidP="00F85A2D">
      <w:pPr>
        <w:jc w:val="both"/>
        <w:rPr>
          <w:szCs w:val="22"/>
        </w:rPr>
      </w:pPr>
      <w:r w:rsidRPr="00F85A2D">
        <w:rPr>
          <w:szCs w:val="22"/>
        </w:rPr>
        <w:t>Se recomienda:</w:t>
      </w:r>
    </w:p>
    <w:p w14:paraId="4E9A4E7F" w14:textId="77777777" w:rsidR="00F85A2D" w:rsidRPr="00F85A2D" w:rsidRDefault="00F85A2D" w:rsidP="00F85A2D">
      <w:pPr>
        <w:jc w:val="both"/>
        <w:rPr>
          <w:szCs w:val="22"/>
        </w:rPr>
      </w:pPr>
    </w:p>
    <w:p w14:paraId="510B6246" w14:textId="0506405D" w:rsidR="00F85A2D" w:rsidRDefault="00F85A2D" w:rsidP="00171BFF">
      <w:pPr>
        <w:pStyle w:val="Prrafodelista"/>
        <w:numPr>
          <w:ilvl w:val="0"/>
          <w:numId w:val="6"/>
        </w:numPr>
        <w:spacing w:after="160"/>
        <w:ind w:left="714" w:hanging="357"/>
        <w:jc w:val="both"/>
        <w:rPr>
          <w:szCs w:val="22"/>
        </w:rPr>
      </w:pPr>
      <w:r w:rsidRPr="00F85A2D">
        <w:rPr>
          <w:szCs w:val="22"/>
        </w:rPr>
        <w:t>Evitar hablar durante la extracción, si tiene alguna afección respiratoria aguda se recomienda usar tapabocas.</w:t>
      </w:r>
    </w:p>
    <w:p w14:paraId="5BDFDDCA" w14:textId="77777777" w:rsidR="00F85A2D" w:rsidRPr="00F85A2D" w:rsidRDefault="00F85A2D" w:rsidP="00F85A2D">
      <w:pPr>
        <w:pStyle w:val="Prrafodelista"/>
        <w:spacing w:after="160"/>
        <w:ind w:left="714"/>
        <w:jc w:val="both"/>
        <w:rPr>
          <w:szCs w:val="22"/>
        </w:rPr>
      </w:pPr>
    </w:p>
    <w:p w14:paraId="3CC5EEB9" w14:textId="6D92012B" w:rsidR="00F85A2D" w:rsidRDefault="00F85A2D" w:rsidP="00171BFF">
      <w:pPr>
        <w:pStyle w:val="Prrafodelista"/>
        <w:numPr>
          <w:ilvl w:val="0"/>
          <w:numId w:val="6"/>
        </w:numPr>
        <w:spacing w:after="160"/>
        <w:ind w:left="714" w:hanging="357"/>
        <w:jc w:val="both"/>
        <w:rPr>
          <w:szCs w:val="22"/>
        </w:rPr>
      </w:pPr>
      <w:r w:rsidRPr="00F85A2D">
        <w:rPr>
          <w:szCs w:val="22"/>
        </w:rPr>
        <w:t>Colocar el frasco sobre una toalla de papel desechable con la tapa boca arriba y tener otra toalla de papel desechable para secar las gotas de leche que salpican.</w:t>
      </w:r>
    </w:p>
    <w:p w14:paraId="0BDB1DA5" w14:textId="77777777" w:rsidR="00F85A2D" w:rsidRPr="00F85A2D" w:rsidRDefault="00F85A2D" w:rsidP="00F85A2D">
      <w:pPr>
        <w:pStyle w:val="Prrafodelista"/>
        <w:rPr>
          <w:szCs w:val="22"/>
        </w:rPr>
      </w:pPr>
    </w:p>
    <w:p w14:paraId="1063FA23" w14:textId="6D919F19" w:rsidR="00F85A2D" w:rsidRDefault="00F85A2D" w:rsidP="00171BFF">
      <w:pPr>
        <w:pStyle w:val="Prrafodelista"/>
        <w:numPr>
          <w:ilvl w:val="0"/>
          <w:numId w:val="6"/>
        </w:numPr>
        <w:spacing w:after="160"/>
        <w:ind w:left="714" w:hanging="357"/>
        <w:jc w:val="both"/>
        <w:rPr>
          <w:szCs w:val="22"/>
        </w:rPr>
      </w:pPr>
      <w:r w:rsidRPr="00F85A2D">
        <w:rPr>
          <w:szCs w:val="22"/>
        </w:rPr>
        <w:t>Limpiar con un algodón húmedo o paño desechable el pezón antes de iniciar la extracción de leche materna.</w:t>
      </w:r>
    </w:p>
    <w:p w14:paraId="06917CD2" w14:textId="77777777" w:rsidR="00F85A2D" w:rsidRPr="00F85A2D" w:rsidRDefault="00F85A2D" w:rsidP="00F85A2D">
      <w:pPr>
        <w:pStyle w:val="Prrafodelista"/>
        <w:spacing w:after="160"/>
        <w:ind w:left="714"/>
        <w:jc w:val="both"/>
        <w:rPr>
          <w:szCs w:val="22"/>
        </w:rPr>
      </w:pPr>
    </w:p>
    <w:p w14:paraId="667FDCC4" w14:textId="24CD7A9C" w:rsidR="00F85A2D" w:rsidRDefault="00F85A2D" w:rsidP="00171BFF">
      <w:pPr>
        <w:pStyle w:val="Prrafodelista"/>
        <w:numPr>
          <w:ilvl w:val="0"/>
          <w:numId w:val="6"/>
        </w:numPr>
        <w:spacing w:after="160"/>
        <w:ind w:left="714" w:hanging="357"/>
        <w:jc w:val="both"/>
        <w:rPr>
          <w:szCs w:val="22"/>
        </w:rPr>
      </w:pPr>
      <w:r w:rsidRPr="00F85A2D">
        <w:rPr>
          <w:szCs w:val="22"/>
        </w:rPr>
        <w:t>Iniciar con un masaje suave en forma circular con las yemas de los dedos, alrededor de cada seno para estimular los conductos lactíferos.</w:t>
      </w:r>
    </w:p>
    <w:p w14:paraId="4AE8DDFF" w14:textId="77777777" w:rsidR="00F85A2D" w:rsidRPr="00F85A2D" w:rsidRDefault="00F85A2D" w:rsidP="00F85A2D">
      <w:pPr>
        <w:pStyle w:val="Prrafodelista"/>
        <w:rPr>
          <w:szCs w:val="22"/>
        </w:rPr>
      </w:pPr>
    </w:p>
    <w:p w14:paraId="5245330E" w14:textId="01953FBD" w:rsidR="00F85A2D" w:rsidRDefault="00F85A2D" w:rsidP="00171BFF">
      <w:pPr>
        <w:pStyle w:val="Prrafodelista"/>
        <w:numPr>
          <w:ilvl w:val="0"/>
          <w:numId w:val="6"/>
        </w:numPr>
        <w:spacing w:after="160"/>
        <w:ind w:left="714" w:hanging="357"/>
        <w:jc w:val="both"/>
        <w:rPr>
          <w:szCs w:val="22"/>
        </w:rPr>
      </w:pPr>
      <w:r w:rsidRPr="00F85A2D">
        <w:rPr>
          <w:szCs w:val="22"/>
        </w:rPr>
        <w:t>Luego acariciar los senos con la yema de los dedos como si se peinaran.</w:t>
      </w:r>
    </w:p>
    <w:p w14:paraId="5720060A" w14:textId="77777777" w:rsidR="00F85A2D" w:rsidRPr="00F85A2D" w:rsidRDefault="00F85A2D" w:rsidP="00F85A2D">
      <w:pPr>
        <w:pStyle w:val="Prrafodelista"/>
        <w:rPr>
          <w:szCs w:val="22"/>
        </w:rPr>
      </w:pPr>
    </w:p>
    <w:p w14:paraId="43C4707C" w14:textId="157E9B35" w:rsidR="00F85A2D" w:rsidRDefault="00F85A2D" w:rsidP="00171BFF">
      <w:pPr>
        <w:pStyle w:val="Prrafodelista"/>
        <w:numPr>
          <w:ilvl w:val="0"/>
          <w:numId w:val="6"/>
        </w:numPr>
        <w:spacing w:after="160"/>
        <w:ind w:left="714" w:hanging="357"/>
        <w:jc w:val="both"/>
        <w:rPr>
          <w:szCs w:val="22"/>
        </w:rPr>
      </w:pPr>
      <w:r w:rsidRPr="00F85A2D">
        <w:rPr>
          <w:szCs w:val="22"/>
        </w:rPr>
        <w:t>Colocar la mano en forma de C, de tal manera que el pulgar esté por encima de la areola, y el dedo índice por debajo, de tal manera que se pueda levantar el seno.</w:t>
      </w:r>
    </w:p>
    <w:p w14:paraId="32C3A44E" w14:textId="77777777" w:rsidR="00F85A2D" w:rsidRPr="00F85A2D" w:rsidRDefault="00F85A2D" w:rsidP="00F85A2D">
      <w:pPr>
        <w:pStyle w:val="Prrafodelista"/>
        <w:rPr>
          <w:szCs w:val="22"/>
        </w:rPr>
      </w:pPr>
    </w:p>
    <w:p w14:paraId="621C1B10" w14:textId="1008D0D3" w:rsidR="00F85A2D" w:rsidRDefault="00F85A2D" w:rsidP="00171BFF">
      <w:pPr>
        <w:pStyle w:val="Prrafodelista"/>
        <w:numPr>
          <w:ilvl w:val="0"/>
          <w:numId w:val="6"/>
        </w:numPr>
        <w:spacing w:after="160"/>
        <w:ind w:left="714" w:hanging="357"/>
        <w:jc w:val="both"/>
        <w:rPr>
          <w:szCs w:val="22"/>
        </w:rPr>
      </w:pPr>
      <w:r w:rsidRPr="00F85A2D">
        <w:rPr>
          <w:szCs w:val="22"/>
        </w:rPr>
        <w:t>Luego empujar los dedos pulgares e índice contra el tórax, presionando los conductos lactíferos que se encuentran por debajo de la areola y se pueden palpar como nódulos. El movimiento de presionar con los dedos es parecido al que se hace con el dedo al imprimir una huella.</w:t>
      </w:r>
    </w:p>
    <w:p w14:paraId="5CF26802" w14:textId="77777777" w:rsidR="00F85A2D" w:rsidRPr="00F85A2D" w:rsidRDefault="00F85A2D" w:rsidP="00F85A2D">
      <w:pPr>
        <w:pStyle w:val="Prrafodelista"/>
        <w:rPr>
          <w:szCs w:val="22"/>
        </w:rPr>
      </w:pPr>
    </w:p>
    <w:p w14:paraId="6B4722BB" w14:textId="423E54A5" w:rsidR="00F85A2D" w:rsidRDefault="00F85A2D" w:rsidP="00171BFF">
      <w:pPr>
        <w:pStyle w:val="Prrafodelista"/>
        <w:numPr>
          <w:ilvl w:val="0"/>
          <w:numId w:val="6"/>
        </w:numPr>
        <w:spacing w:after="160"/>
        <w:ind w:left="714" w:hanging="357"/>
        <w:jc w:val="both"/>
        <w:rPr>
          <w:szCs w:val="22"/>
        </w:rPr>
      </w:pPr>
      <w:r w:rsidRPr="00F85A2D">
        <w:rPr>
          <w:szCs w:val="22"/>
        </w:rPr>
        <w:t>Evitar deslizar los dedos sobre la piel de los senos, porque puede causar enrojecimiento y dolor. No oprimir el pezón pues no va a salir leche, es lo mismo que si el bebé succionara solamente del pezón.</w:t>
      </w:r>
    </w:p>
    <w:p w14:paraId="7D5BECB8" w14:textId="77777777" w:rsidR="00F85A2D" w:rsidRPr="00F85A2D" w:rsidRDefault="00F85A2D" w:rsidP="00F85A2D">
      <w:pPr>
        <w:pStyle w:val="Prrafodelista"/>
        <w:rPr>
          <w:szCs w:val="22"/>
        </w:rPr>
      </w:pPr>
    </w:p>
    <w:p w14:paraId="230C4BAF" w14:textId="76C7516C" w:rsidR="00F85A2D" w:rsidRDefault="00F85A2D" w:rsidP="00171BFF">
      <w:pPr>
        <w:pStyle w:val="Prrafodelista"/>
        <w:numPr>
          <w:ilvl w:val="0"/>
          <w:numId w:val="6"/>
        </w:numPr>
        <w:spacing w:after="160"/>
        <w:ind w:left="714" w:hanging="357"/>
        <w:jc w:val="both"/>
        <w:rPr>
          <w:szCs w:val="22"/>
        </w:rPr>
      </w:pPr>
      <w:r w:rsidRPr="00F85A2D">
        <w:rPr>
          <w:szCs w:val="22"/>
        </w:rPr>
        <w:t>Los primeros chorros de leche materna, se deben desechar, esto contribuye a la reducción del 90% de las bacterias que están presentes regularmente. Luego se deposita en un frasco de vidrio con tapa rosca de plástico, los cuales se han lavado previamente con agua limpia y jabón y hervido por 20 minutos.</w:t>
      </w:r>
    </w:p>
    <w:p w14:paraId="71E2F1A5" w14:textId="77777777" w:rsidR="00F85A2D" w:rsidRPr="00F85A2D" w:rsidRDefault="00F85A2D" w:rsidP="00F85A2D">
      <w:pPr>
        <w:pStyle w:val="Prrafodelista"/>
        <w:rPr>
          <w:szCs w:val="22"/>
        </w:rPr>
      </w:pPr>
    </w:p>
    <w:p w14:paraId="29C033D8" w14:textId="77777777" w:rsidR="00F85A2D" w:rsidRPr="00F85A2D" w:rsidRDefault="00F85A2D" w:rsidP="00171BFF">
      <w:pPr>
        <w:pStyle w:val="Prrafodelista"/>
        <w:numPr>
          <w:ilvl w:val="0"/>
          <w:numId w:val="6"/>
        </w:numPr>
        <w:spacing w:after="160"/>
        <w:ind w:left="714" w:hanging="357"/>
        <w:jc w:val="both"/>
        <w:rPr>
          <w:szCs w:val="22"/>
        </w:rPr>
      </w:pPr>
      <w:r w:rsidRPr="00F85A2D">
        <w:rPr>
          <w:szCs w:val="22"/>
        </w:rPr>
        <w:t>Una vez finalizada la extracción es necesario colocar algunas gotas de leche materna alrededor de la areola y el pezón, porque la leche del final de la extracción contiene sustancias que contribuyen a mantener la elasticidad de la piel y grasas que actúan como bactericidas, que evitan las infecciones, previenen grietas y ayudan a la cicatrización.</w:t>
      </w:r>
    </w:p>
    <w:p w14:paraId="698AC0B5" w14:textId="77777777" w:rsidR="00F85A2D" w:rsidRPr="00F85A2D" w:rsidRDefault="00F85A2D" w:rsidP="00F85A2D">
      <w:pPr>
        <w:spacing w:line="360" w:lineRule="auto"/>
        <w:jc w:val="center"/>
        <w:rPr>
          <w:b/>
          <w:szCs w:val="22"/>
        </w:rPr>
      </w:pPr>
      <w:r w:rsidRPr="00F85A2D">
        <w:rPr>
          <w:noProof/>
          <w:szCs w:val="22"/>
        </w:rPr>
        <w:lastRenderedPageBreak/>
        <w:drawing>
          <wp:inline distT="0" distB="0" distL="0" distR="0" wp14:anchorId="3B0AFEA8" wp14:editId="59514DF4">
            <wp:extent cx="1933575" cy="1973856"/>
            <wp:effectExtent l="0" t="0" r="0" b="7620"/>
            <wp:docPr id="3" name="Imagen 3" descr="extraccion lech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xtraccion lech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54713" cy="1995434"/>
                    </a:xfrm>
                    <a:prstGeom prst="rect">
                      <a:avLst/>
                    </a:prstGeom>
                    <a:noFill/>
                    <a:ln>
                      <a:noFill/>
                    </a:ln>
                  </pic:spPr>
                </pic:pic>
              </a:graphicData>
            </a:graphic>
          </wp:inline>
        </w:drawing>
      </w:r>
    </w:p>
    <w:p w14:paraId="4BFF774F" w14:textId="1AA5C775" w:rsidR="00F85A2D" w:rsidRDefault="00F85A2D" w:rsidP="00F85A2D">
      <w:pPr>
        <w:spacing w:line="264" w:lineRule="auto"/>
        <w:jc w:val="both"/>
        <w:rPr>
          <w:szCs w:val="22"/>
        </w:rPr>
      </w:pPr>
      <w:r w:rsidRPr="00F85A2D">
        <w:rPr>
          <w:szCs w:val="22"/>
        </w:rPr>
        <w:t>Luego de finalizada la extracción y para prevenir los molestos síntomas del síndrome del túnel del carpo, se recomienda hacer los siguientes ejercicios de</w:t>
      </w:r>
      <w:r>
        <w:rPr>
          <w:szCs w:val="22"/>
        </w:rPr>
        <w:t xml:space="preserve"> estiramiento de manos y muñeca:</w:t>
      </w:r>
    </w:p>
    <w:p w14:paraId="64E192E4" w14:textId="77777777" w:rsidR="00F85A2D" w:rsidRPr="00F85A2D" w:rsidRDefault="00F85A2D" w:rsidP="00F85A2D">
      <w:pPr>
        <w:spacing w:line="264" w:lineRule="auto"/>
        <w:jc w:val="both"/>
        <w:rPr>
          <w:szCs w:val="22"/>
        </w:rPr>
      </w:pPr>
    </w:p>
    <w:p w14:paraId="2290F5BB" w14:textId="4B4DBB49" w:rsidR="00F85A2D" w:rsidRDefault="00F85A2D" w:rsidP="00171BFF">
      <w:pPr>
        <w:pStyle w:val="Prrafodelista"/>
        <w:numPr>
          <w:ilvl w:val="0"/>
          <w:numId w:val="7"/>
        </w:numPr>
        <w:spacing w:line="264" w:lineRule="auto"/>
        <w:jc w:val="both"/>
        <w:rPr>
          <w:szCs w:val="22"/>
        </w:rPr>
      </w:pPr>
      <w:r w:rsidRPr="00F85A2D">
        <w:rPr>
          <w:szCs w:val="22"/>
        </w:rPr>
        <w:t xml:space="preserve">Con las manos al frente y dedos abiertos, hacer presión con los dedos entre </w:t>
      </w:r>
      <w:r w:rsidR="00AA363C" w:rsidRPr="00F85A2D">
        <w:rPr>
          <w:szCs w:val="22"/>
        </w:rPr>
        <w:t>sí</w:t>
      </w:r>
      <w:r w:rsidRPr="00F85A2D">
        <w:rPr>
          <w:szCs w:val="22"/>
        </w:rPr>
        <w:t xml:space="preserve"> por 15 segundos.</w:t>
      </w:r>
    </w:p>
    <w:p w14:paraId="36B8E32B" w14:textId="77777777" w:rsidR="00F85A2D" w:rsidRPr="00F85A2D" w:rsidRDefault="00F85A2D" w:rsidP="00F85A2D">
      <w:pPr>
        <w:pStyle w:val="Prrafodelista"/>
        <w:spacing w:line="264" w:lineRule="auto"/>
        <w:jc w:val="both"/>
        <w:rPr>
          <w:szCs w:val="22"/>
        </w:rPr>
      </w:pPr>
    </w:p>
    <w:p w14:paraId="2E2FCD38" w14:textId="4DD4FBE7" w:rsidR="00F85A2D" w:rsidRDefault="00F85A2D" w:rsidP="00171BFF">
      <w:pPr>
        <w:pStyle w:val="Prrafodelista"/>
        <w:numPr>
          <w:ilvl w:val="0"/>
          <w:numId w:val="7"/>
        </w:numPr>
        <w:spacing w:line="264" w:lineRule="auto"/>
        <w:jc w:val="both"/>
        <w:rPr>
          <w:szCs w:val="22"/>
        </w:rPr>
      </w:pPr>
      <w:r w:rsidRPr="00F85A2D">
        <w:rPr>
          <w:szCs w:val="22"/>
        </w:rPr>
        <w:t>Estirar el brazo con la mano y dedos hacia abajo y con la otra mano hacer presión hacia adentro sobre el dorso de la mano por 15 segundos, repetir este ejercicio con el otro brazo.</w:t>
      </w:r>
    </w:p>
    <w:p w14:paraId="7ED0A242" w14:textId="65C2F05A" w:rsidR="00F85A2D" w:rsidRPr="00F85A2D" w:rsidRDefault="00F85A2D" w:rsidP="00F85A2D">
      <w:pPr>
        <w:spacing w:line="264" w:lineRule="auto"/>
        <w:jc w:val="both"/>
        <w:rPr>
          <w:szCs w:val="22"/>
        </w:rPr>
      </w:pPr>
    </w:p>
    <w:p w14:paraId="7AE09F5A" w14:textId="77777777" w:rsidR="00F85A2D" w:rsidRPr="00F85A2D" w:rsidRDefault="00F85A2D" w:rsidP="00171BFF">
      <w:pPr>
        <w:pStyle w:val="Prrafodelista"/>
        <w:numPr>
          <w:ilvl w:val="0"/>
          <w:numId w:val="7"/>
        </w:numPr>
        <w:spacing w:line="264" w:lineRule="auto"/>
        <w:jc w:val="both"/>
        <w:rPr>
          <w:szCs w:val="22"/>
        </w:rPr>
      </w:pPr>
      <w:r w:rsidRPr="00F85A2D">
        <w:rPr>
          <w:szCs w:val="22"/>
        </w:rPr>
        <w:t>Estirar el brazo con la mano y dedos hacia arriba, y con la otra mano hacer presión hacia adentro sobre el dorso de la mano por 15 segundos, repetir este ejercicio con el otro brazo.</w:t>
      </w:r>
    </w:p>
    <w:p w14:paraId="164E40E0" w14:textId="77777777" w:rsidR="00F85A2D" w:rsidRPr="00F85A2D" w:rsidRDefault="00F85A2D" w:rsidP="00F85A2D">
      <w:pPr>
        <w:pStyle w:val="Prrafodelista"/>
        <w:spacing w:line="264" w:lineRule="auto"/>
        <w:jc w:val="both"/>
        <w:rPr>
          <w:szCs w:val="22"/>
        </w:rPr>
      </w:pPr>
    </w:p>
    <w:p w14:paraId="531B8A8B" w14:textId="2A3FE264" w:rsidR="00F85A2D" w:rsidRDefault="00AA363C" w:rsidP="00AA363C">
      <w:pPr>
        <w:pStyle w:val="Ttulo2"/>
      </w:pPr>
      <w:bookmarkStart w:id="8" w:name="_Toc50560012"/>
      <w:r>
        <w:t>5.3.</w:t>
      </w:r>
      <w:r>
        <w:tab/>
      </w:r>
      <w:r w:rsidR="00F85A2D" w:rsidRPr="00AA363C">
        <w:t>Conservación de la Leche Materna Extraída</w:t>
      </w:r>
      <w:bookmarkEnd w:id="8"/>
    </w:p>
    <w:p w14:paraId="6FDCDC62" w14:textId="77777777" w:rsidR="00AA363C" w:rsidRPr="00AA363C" w:rsidRDefault="00AA363C" w:rsidP="00AA363C"/>
    <w:p w14:paraId="629EE709" w14:textId="1F849700" w:rsidR="00F85A2D" w:rsidRDefault="00F85A2D" w:rsidP="00AA363C">
      <w:pPr>
        <w:spacing w:line="252" w:lineRule="auto"/>
        <w:jc w:val="both"/>
        <w:rPr>
          <w:szCs w:val="22"/>
        </w:rPr>
      </w:pPr>
      <w:r w:rsidRPr="00F85A2D">
        <w:rPr>
          <w:szCs w:val="22"/>
        </w:rPr>
        <w:t>Para garantizar la calidad de la leche materna extraída, es importante tener en cuenta que el recipiente se pueda lavar fácilmente, resista la ebullición y que no represente problemas para la salud del bebé, para ello se emplean frascos de vidrio o de plástico con tapa rosca de plástico previamente lavados con agua limpia y jabón, y hervidos por 15 minutos.</w:t>
      </w:r>
    </w:p>
    <w:p w14:paraId="3CA1A39B" w14:textId="77777777" w:rsidR="00F85A2D" w:rsidRPr="00F85A2D" w:rsidRDefault="00F85A2D" w:rsidP="00AA363C">
      <w:pPr>
        <w:spacing w:line="252" w:lineRule="auto"/>
        <w:jc w:val="both"/>
        <w:rPr>
          <w:szCs w:val="22"/>
        </w:rPr>
      </w:pPr>
    </w:p>
    <w:p w14:paraId="05123DBB" w14:textId="364E2A13" w:rsidR="00F85A2D" w:rsidRDefault="00F85A2D" w:rsidP="00AA363C">
      <w:pPr>
        <w:spacing w:line="252" w:lineRule="auto"/>
        <w:jc w:val="both"/>
        <w:rPr>
          <w:szCs w:val="22"/>
        </w:rPr>
      </w:pPr>
      <w:r w:rsidRPr="00F85A2D">
        <w:rPr>
          <w:szCs w:val="22"/>
        </w:rPr>
        <w:t>Es posible almacenar en un mismo recipiente, la leche que se extrae en distintos momentos del mismo día hasta reunir el volumen deseado. Para ello, se debe tener en cuenta que la leche materna debe permanecer refrigerada o congelada y la leche recién extraída se debe añadir a la leche que está en la nevera o en el congelador.</w:t>
      </w:r>
    </w:p>
    <w:p w14:paraId="6FB0F2CA" w14:textId="77777777" w:rsidR="00F85A2D" w:rsidRPr="00F85A2D" w:rsidRDefault="00F85A2D" w:rsidP="00AA363C">
      <w:pPr>
        <w:spacing w:line="252" w:lineRule="auto"/>
        <w:jc w:val="both"/>
        <w:rPr>
          <w:szCs w:val="22"/>
        </w:rPr>
      </w:pPr>
    </w:p>
    <w:p w14:paraId="27D6F345" w14:textId="77777777" w:rsidR="00F85A2D" w:rsidRPr="00F85A2D" w:rsidRDefault="00F85A2D" w:rsidP="00AA363C">
      <w:pPr>
        <w:spacing w:line="252" w:lineRule="auto"/>
        <w:jc w:val="both"/>
        <w:rPr>
          <w:szCs w:val="22"/>
        </w:rPr>
      </w:pPr>
      <w:r w:rsidRPr="00F85A2D">
        <w:rPr>
          <w:szCs w:val="22"/>
        </w:rPr>
        <w:t>Se rotulará con el nombre completo de la madre, fecha y hora de extracción y se dispondrá al interior de la nevera que se encuentra en la sala de lactancia para su conservación.</w:t>
      </w:r>
    </w:p>
    <w:p w14:paraId="7C3F6AB7" w14:textId="714378EA" w:rsidR="00F85A2D" w:rsidRPr="00F85A2D" w:rsidRDefault="00F85A2D" w:rsidP="00F85A2D">
      <w:pPr>
        <w:spacing w:line="360" w:lineRule="auto"/>
        <w:jc w:val="both"/>
        <w:rPr>
          <w:szCs w:val="22"/>
        </w:rPr>
      </w:pPr>
      <w:r w:rsidRPr="00F85A2D">
        <w:rPr>
          <w:noProof/>
          <w:szCs w:val="22"/>
        </w:rPr>
        <w:lastRenderedPageBreak/>
        <w:drawing>
          <wp:anchor distT="0" distB="0" distL="114300" distR="114300" simplePos="0" relativeHeight="251660288" behindDoc="1" locked="0" layoutInCell="1" allowOverlap="1" wp14:anchorId="165AB78D" wp14:editId="1C8F87FA">
            <wp:simplePos x="0" y="0"/>
            <wp:positionH relativeFrom="margin">
              <wp:posOffset>1458595</wp:posOffset>
            </wp:positionH>
            <wp:positionV relativeFrom="paragraph">
              <wp:posOffset>181610</wp:posOffset>
            </wp:positionV>
            <wp:extent cx="2295525" cy="1672109"/>
            <wp:effectExtent l="0" t="0" r="0" b="4445"/>
            <wp:wrapTight wrapText="bothSides">
              <wp:wrapPolygon edited="0">
                <wp:start x="0" y="0"/>
                <wp:lineTo x="0" y="21411"/>
                <wp:lineTo x="21331" y="21411"/>
                <wp:lineTo x="21331" y="0"/>
                <wp:lineTo x="0" y="0"/>
              </wp:wrapPolygon>
            </wp:wrapTight>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95525" cy="1672109"/>
                    </a:xfrm>
                    <a:prstGeom prst="rect">
                      <a:avLst/>
                    </a:prstGeom>
                    <a:noFill/>
                    <a:ln>
                      <a:noFill/>
                    </a:ln>
                  </pic:spPr>
                </pic:pic>
              </a:graphicData>
            </a:graphic>
          </wp:anchor>
        </w:drawing>
      </w:r>
    </w:p>
    <w:p w14:paraId="27EDE7B7" w14:textId="123408D4" w:rsidR="00F85A2D" w:rsidRPr="00F85A2D" w:rsidRDefault="00F85A2D" w:rsidP="00F85A2D">
      <w:pPr>
        <w:spacing w:line="360" w:lineRule="auto"/>
        <w:jc w:val="center"/>
        <w:rPr>
          <w:szCs w:val="22"/>
        </w:rPr>
      </w:pPr>
    </w:p>
    <w:p w14:paraId="6CDF2D6C" w14:textId="092F56BC" w:rsidR="00F85A2D" w:rsidRPr="00F85A2D" w:rsidRDefault="00F85A2D" w:rsidP="00F85A2D">
      <w:pPr>
        <w:spacing w:line="360" w:lineRule="auto"/>
        <w:rPr>
          <w:szCs w:val="22"/>
        </w:rPr>
      </w:pPr>
    </w:p>
    <w:p w14:paraId="48DE6F30" w14:textId="560C7C56" w:rsidR="00F85A2D" w:rsidRPr="00F85A2D" w:rsidRDefault="00F85A2D" w:rsidP="00F85A2D">
      <w:pPr>
        <w:spacing w:line="360" w:lineRule="auto"/>
        <w:rPr>
          <w:szCs w:val="22"/>
        </w:rPr>
      </w:pPr>
    </w:p>
    <w:p w14:paraId="185C4E18" w14:textId="77777777" w:rsidR="00F85A2D" w:rsidRPr="00F85A2D" w:rsidRDefault="00F85A2D" w:rsidP="00F85A2D">
      <w:pPr>
        <w:spacing w:line="360" w:lineRule="auto"/>
        <w:rPr>
          <w:szCs w:val="22"/>
        </w:rPr>
      </w:pPr>
    </w:p>
    <w:p w14:paraId="282CB767" w14:textId="7F93A543" w:rsidR="00F85A2D" w:rsidRDefault="00F85A2D" w:rsidP="00F85A2D">
      <w:pPr>
        <w:spacing w:line="360" w:lineRule="auto"/>
        <w:rPr>
          <w:szCs w:val="22"/>
        </w:rPr>
      </w:pPr>
    </w:p>
    <w:p w14:paraId="11C94E5D" w14:textId="7F63E255" w:rsidR="00F85A2D" w:rsidRDefault="00F85A2D" w:rsidP="00F85A2D">
      <w:pPr>
        <w:spacing w:line="360" w:lineRule="auto"/>
        <w:rPr>
          <w:szCs w:val="22"/>
        </w:rPr>
      </w:pPr>
    </w:p>
    <w:p w14:paraId="3A280269" w14:textId="77777777" w:rsidR="00F85A2D" w:rsidRDefault="00F85A2D" w:rsidP="00F85A2D">
      <w:pPr>
        <w:spacing w:line="360" w:lineRule="auto"/>
        <w:rPr>
          <w:szCs w:val="22"/>
        </w:rPr>
      </w:pPr>
    </w:p>
    <w:p w14:paraId="7813AD61" w14:textId="77777777" w:rsidR="00C5681D" w:rsidRPr="00F85A2D" w:rsidRDefault="00C5681D" w:rsidP="00F85A2D">
      <w:pPr>
        <w:spacing w:line="360" w:lineRule="auto"/>
        <w:rPr>
          <w:szCs w:val="22"/>
        </w:rPr>
      </w:pPr>
    </w:p>
    <w:p w14:paraId="5684A53C" w14:textId="5A56899B" w:rsidR="00F85A2D" w:rsidRPr="00F85A2D" w:rsidRDefault="00F85A2D" w:rsidP="00F85A2D">
      <w:pPr>
        <w:spacing w:line="360" w:lineRule="auto"/>
        <w:rPr>
          <w:szCs w:val="22"/>
        </w:rPr>
      </w:pPr>
      <w:r>
        <w:rPr>
          <w:b/>
          <w:bCs/>
          <w:szCs w:val="22"/>
        </w:rPr>
        <w:t>5.4 Tipos de Conservación de l</w:t>
      </w:r>
      <w:r w:rsidRPr="00F85A2D">
        <w:rPr>
          <w:b/>
          <w:bCs/>
          <w:szCs w:val="22"/>
        </w:rPr>
        <w:t>a Leche Materna</w:t>
      </w:r>
    </w:p>
    <w:p w14:paraId="39C3DF31" w14:textId="77777777" w:rsidR="00F85A2D" w:rsidRPr="00F85A2D" w:rsidRDefault="00F85A2D" w:rsidP="00F85A2D">
      <w:pPr>
        <w:spacing w:line="264" w:lineRule="auto"/>
        <w:rPr>
          <w:szCs w:val="22"/>
        </w:rPr>
      </w:pPr>
      <w:r w:rsidRPr="00F85A2D">
        <w:rPr>
          <w:szCs w:val="22"/>
        </w:rPr>
        <w:t>Luego de envasada y rotulado el frasco, la leche materna extraída, se puede conservar:</w:t>
      </w:r>
    </w:p>
    <w:p w14:paraId="6DD13C42" w14:textId="77777777" w:rsidR="00F85A2D" w:rsidRDefault="00F85A2D" w:rsidP="00F85A2D">
      <w:pPr>
        <w:spacing w:line="264" w:lineRule="auto"/>
        <w:jc w:val="both"/>
        <w:rPr>
          <w:b/>
          <w:szCs w:val="22"/>
        </w:rPr>
      </w:pPr>
    </w:p>
    <w:p w14:paraId="2A561FF6" w14:textId="640AAC48" w:rsidR="00F85A2D" w:rsidRPr="00C5681D" w:rsidRDefault="00F85A2D" w:rsidP="00C5681D">
      <w:pPr>
        <w:pStyle w:val="Prrafodelista"/>
        <w:numPr>
          <w:ilvl w:val="0"/>
          <w:numId w:val="9"/>
        </w:numPr>
        <w:spacing w:line="252" w:lineRule="auto"/>
        <w:jc w:val="both"/>
        <w:rPr>
          <w:szCs w:val="22"/>
        </w:rPr>
      </w:pPr>
      <w:r w:rsidRPr="00C5681D">
        <w:rPr>
          <w:b/>
          <w:szCs w:val="22"/>
        </w:rPr>
        <w:t>En nevera o refrigeración</w:t>
      </w:r>
      <w:r w:rsidRPr="00C5681D">
        <w:rPr>
          <w:szCs w:val="22"/>
        </w:rPr>
        <w:t>: hasta por 12 horas, a 5 grados centígrados, se recomienda no colocarla en la puerta de la nevera, para evitar los cambios de temperatura que se producen al abrirla y cerrarla.</w:t>
      </w:r>
    </w:p>
    <w:p w14:paraId="08803D5F" w14:textId="77777777" w:rsidR="00F85A2D" w:rsidRPr="00F85A2D" w:rsidRDefault="00F85A2D" w:rsidP="00AA363C">
      <w:pPr>
        <w:spacing w:line="252" w:lineRule="auto"/>
        <w:jc w:val="both"/>
        <w:rPr>
          <w:szCs w:val="22"/>
        </w:rPr>
      </w:pPr>
    </w:p>
    <w:p w14:paraId="4514ECF2" w14:textId="77777777" w:rsidR="00F85A2D" w:rsidRPr="00C5681D" w:rsidRDefault="00F85A2D" w:rsidP="00C5681D">
      <w:pPr>
        <w:pStyle w:val="Prrafodelista"/>
        <w:numPr>
          <w:ilvl w:val="0"/>
          <w:numId w:val="9"/>
        </w:numPr>
        <w:spacing w:line="252" w:lineRule="auto"/>
        <w:jc w:val="both"/>
        <w:rPr>
          <w:szCs w:val="22"/>
        </w:rPr>
      </w:pPr>
      <w:r w:rsidRPr="00C5681D">
        <w:rPr>
          <w:b/>
          <w:szCs w:val="22"/>
        </w:rPr>
        <w:t>En el congelador:</w:t>
      </w:r>
      <w:r w:rsidRPr="00C5681D">
        <w:rPr>
          <w:szCs w:val="22"/>
        </w:rPr>
        <w:t xml:space="preserve"> hasta por 15 días, a menos 3 grados centígrados, se recomienda no abrir y cerrar frecuentemente el congelador, de esta manera se evitan los cambios de temperatura que pueden hacer que la leche materna se descongele y se reproduzcan las bacterias que producen la contaminación y descomposición.</w:t>
      </w:r>
    </w:p>
    <w:p w14:paraId="3C264815" w14:textId="77777777" w:rsidR="00F85A2D" w:rsidRDefault="00F85A2D" w:rsidP="00AA363C">
      <w:pPr>
        <w:spacing w:line="252" w:lineRule="auto"/>
        <w:jc w:val="both"/>
        <w:rPr>
          <w:b/>
          <w:szCs w:val="22"/>
        </w:rPr>
      </w:pPr>
    </w:p>
    <w:p w14:paraId="4ED2CBD1" w14:textId="0E83EF77" w:rsidR="00F85A2D" w:rsidRPr="00C5681D" w:rsidRDefault="00F85A2D" w:rsidP="00C5681D">
      <w:pPr>
        <w:pStyle w:val="Prrafodelista"/>
        <w:numPr>
          <w:ilvl w:val="0"/>
          <w:numId w:val="9"/>
        </w:numPr>
        <w:spacing w:line="252" w:lineRule="auto"/>
        <w:jc w:val="both"/>
        <w:rPr>
          <w:szCs w:val="22"/>
        </w:rPr>
      </w:pPr>
      <w:r w:rsidRPr="00C5681D">
        <w:rPr>
          <w:b/>
          <w:szCs w:val="22"/>
        </w:rPr>
        <w:t xml:space="preserve">A temperatura ambiente: </w:t>
      </w:r>
      <w:r w:rsidRPr="00C5681D">
        <w:rPr>
          <w:szCs w:val="22"/>
        </w:rPr>
        <w:t>la leche materna se puede conservar a temperatura ambiente hasta por cuatro (4) horas.</w:t>
      </w:r>
    </w:p>
    <w:p w14:paraId="3043112E" w14:textId="77777777" w:rsidR="00F85A2D" w:rsidRPr="00F85A2D" w:rsidRDefault="00F85A2D" w:rsidP="00AA363C">
      <w:pPr>
        <w:spacing w:line="252" w:lineRule="auto"/>
        <w:jc w:val="both"/>
        <w:rPr>
          <w:szCs w:val="22"/>
        </w:rPr>
      </w:pPr>
    </w:p>
    <w:p w14:paraId="5DB43016" w14:textId="13AE64AD" w:rsidR="00E80EDE" w:rsidRDefault="00E80EDE" w:rsidP="00171BFF">
      <w:pPr>
        <w:pStyle w:val="Ttulo1"/>
        <w:numPr>
          <w:ilvl w:val="0"/>
          <w:numId w:val="1"/>
        </w:numPr>
        <w:rPr>
          <w:rFonts w:eastAsiaTheme="minorHAnsi"/>
          <w:lang w:eastAsia="en-US"/>
        </w:rPr>
      </w:pPr>
      <w:bookmarkStart w:id="9" w:name="_Toc50560013"/>
      <w:r w:rsidRPr="00E80EDE">
        <w:rPr>
          <w:rFonts w:eastAsiaTheme="minorHAnsi"/>
          <w:lang w:eastAsia="en-US"/>
        </w:rPr>
        <w:t>NORMATIVA</w:t>
      </w:r>
      <w:bookmarkEnd w:id="9"/>
      <w:r w:rsidR="00C5681D">
        <w:rPr>
          <w:rFonts w:eastAsiaTheme="minorHAnsi"/>
          <w:lang w:eastAsia="en-US"/>
        </w:rPr>
        <w:t>.</w:t>
      </w:r>
    </w:p>
    <w:p w14:paraId="688C94AF" w14:textId="537A8DA7" w:rsidR="00666FE2" w:rsidRDefault="00666FE2" w:rsidP="00666FE2">
      <w:pPr>
        <w:rPr>
          <w:lang w:eastAsia="en-US"/>
        </w:rPr>
      </w:pPr>
    </w:p>
    <w:p w14:paraId="7C33288A" w14:textId="77777777" w:rsidR="00666FE2" w:rsidRDefault="00666FE2" w:rsidP="00C5681D">
      <w:pPr>
        <w:pStyle w:val="Prrafodelista"/>
        <w:numPr>
          <w:ilvl w:val="0"/>
          <w:numId w:val="8"/>
        </w:numPr>
        <w:jc w:val="both"/>
      </w:pPr>
      <w:r w:rsidRPr="00ED4663">
        <w:t>Ministerio de Salud y Protección Soci</w:t>
      </w:r>
      <w:r>
        <w:t>al, Lineamientos Técnicos para l</w:t>
      </w:r>
      <w:r w:rsidRPr="00ED4663">
        <w:t>a Implementación de las</w:t>
      </w:r>
      <w:r>
        <w:t xml:space="preserve"> Salas Amigas de l</w:t>
      </w:r>
      <w:r w:rsidRPr="00ED4663">
        <w:t>a Familia Lact</w:t>
      </w:r>
      <w:r>
        <w:t>ante en el Entorno Laboral 2012.</w:t>
      </w:r>
    </w:p>
    <w:p w14:paraId="51A730CA" w14:textId="77777777" w:rsidR="00666FE2" w:rsidRPr="00ED4663" w:rsidRDefault="00666FE2" w:rsidP="00666FE2">
      <w:pPr>
        <w:pStyle w:val="Prrafodelista"/>
        <w:ind w:left="284" w:hanging="284"/>
        <w:jc w:val="both"/>
      </w:pPr>
    </w:p>
    <w:p w14:paraId="16079C90" w14:textId="7715D659" w:rsidR="00666FE2" w:rsidRDefault="00666FE2" w:rsidP="00C5681D">
      <w:pPr>
        <w:pStyle w:val="Prrafodelista"/>
        <w:numPr>
          <w:ilvl w:val="0"/>
          <w:numId w:val="8"/>
        </w:numPr>
        <w:jc w:val="both"/>
      </w:pPr>
      <w:r>
        <w:t>Ley 18</w:t>
      </w:r>
      <w:r w:rsidR="00582413">
        <w:t>23 de 2017</w:t>
      </w:r>
      <w:r w:rsidRPr="00ED4663">
        <w:t xml:space="preserve"> </w:t>
      </w:r>
      <w:r w:rsidRPr="00C5681D">
        <w:rPr>
          <w:i/>
        </w:rPr>
        <w:t>“Por medio de la cual se adopta la estrategia salas amigas de la familia lactante del entorno laboral en entidades públicas territoriales y empresas privadas y se dictan otras disposiciones”</w:t>
      </w:r>
    </w:p>
    <w:p w14:paraId="3D0DF85C" w14:textId="77777777" w:rsidR="00666FE2" w:rsidRPr="00695F37" w:rsidRDefault="00666FE2" w:rsidP="00666FE2">
      <w:pPr>
        <w:pStyle w:val="Prrafodelista"/>
        <w:ind w:left="284" w:hanging="284"/>
      </w:pPr>
    </w:p>
    <w:p w14:paraId="5BFDB62A" w14:textId="77777777" w:rsidR="00666FE2" w:rsidRPr="00C5681D" w:rsidRDefault="00666FE2" w:rsidP="00C5681D">
      <w:pPr>
        <w:pStyle w:val="Prrafodelista"/>
        <w:numPr>
          <w:ilvl w:val="0"/>
          <w:numId w:val="8"/>
        </w:numPr>
        <w:jc w:val="both"/>
        <w:rPr>
          <w:rFonts w:ascii="Tahoma" w:hAnsi="Tahoma" w:cs="Tahoma"/>
        </w:rPr>
      </w:pPr>
      <w:r w:rsidRPr="00ED4663">
        <w:t>Manual para la extracción, conservación y suministro de la leche materna, Ministerio de la Protección Social, Programa Mundial de Alimentos</w:t>
      </w:r>
      <w:r w:rsidRPr="00C5681D">
        <w:rPr>
          <w:rFonts w:ascii="Tahoma" w:hAnsi="Tahoma" w:cs="Tahoma"/>
        </w:rPr>
        <w:t>, 2010</w:t>
      </w:r>
    </w:p>
    <w:p w14:paraId="1F9917DC" w14:textId="77777777" w:rsidR="00666FE2" w:rsidRPr="00666FE2" w:rsidRDefault="00666FE2" w:rsidP="00666FE2">
      <w:pPr>
        <w:rPr>
          <w:lang w:eastAsia="en-US"/>
        </w:rPr>
      </w:pPr>
    </w:p>
    <w:p w14:paraId="791B740D" w14:textId="42E07FA0" w:rsidR="00DA04BA" w:rsidRPr="00445178" w:rsidRDefault="00DA04BA" w:rsidP="00AA363C">
      <w:pPr>
        <w:tabs>
          <w:tab w:val="left" w:pos="989"/>
        </w:tabs>
        <w:spacing w:line="252" w:lineRule="auto"/>
        <w:rPr>
          <w:rFonts w:eastAsia="Arial"/>
          <w:sz w:val="23"/>
        </w:rPr>
      </w:pPr>
    </w:p>
    <w:sectPr w:rsidR="00DA04BA" w:rsidRPr="00445178" w:rsidSect="00703255">
      <w:headerReference w:type="default" r:id="rId11"/>
      <w:footerReference w:type="default" r:id="rId12"/>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8D36C9" w14:textId="77777777" w:rsidR="00EE2F71" w:rsidRDefault="00EE2F71" w:rsidP="00DA2B0B">
      <w:r>
        <w:separator/>
      </w:r>
    </w:p>
  </w:endnote>
  <w:endnote w:type="continuationSeparator" w:id="0">
    <w:p w14:paraId="15A43611" w14:textId="77777777" w:rsidR="00EE2F71" w:rsidRDefault="00EE2F71"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
      <w:tblW w:w="8838" w:type="dxa"/>
      <w:tblInd w:w="137"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2977"/>
      <w:gridCol w:w="2873"/>
      <w:gridCol w:w="2988"/>
    </w:tblGrid>
    <w:tr w:rsidR="006E2976" w:rsidRPr="006E2976" w14:paraId="70C620D3" w14:textId="77777777" w:rsidTr="00B37B12">
      <w:trPr>
        <w:trHeight w:val="290"/>
      </w:trPr>
      <w:tc>
        <w:tcPr>
          <w:tcW w:w="2977" w:type="dxa"/>
          <w:shd w:val="clear" w:color="auto" w:fill="8EAADB"/>
        </w:tcPr>
        <w:p w14:paraId="48F1EDE1" w14:textId="77777777" w:rsidR="006E2976" w:rsidRPr="006E2976" w:rsidRDefault="006E2976" w:rsidP="006E2976">
          <w:pPr>
            <w:spacing w:line="0" w:lineRule="atLeast"/>
            <w:rPr>
              <w:rFonts w:eastAsia="Arial"/>
              <w:sz w:val="16"/>
              <w:szCs w:val="16"/>
            </w:rPr>
          </w:pPr>
          <w:r w:rsidRPr="006E2976">
            <w:rPr>
              <w:rFonts w:eastAsia="Arial"/>
              <w:sz w:val="16"/>
              <w:szCs w:val="16"/>
            </w:rPr>
            <w:t>Elaboró:</w:t>
          </w:r>
        </w:p>
      </w:tc>
      <w:tc>
        <w:tcPr>
          <w:tcW w:w="2873" w:type="dxa"/>
          <w:shd w:val="clear" w:color="auto" w:fill="8EAADB"/>
        </w:tcPr>
        <w:p w14:paraId="043FA962" w14:textId="77777777" w:rsidR="006E2976" w:rsidRPr="006E2976" w:rsidRDefault="006E2976" w:rsidP="006E2976">
          <w:pPr>
            <w:spacing w:line="0" w:lineRule="atLeast"/>
            <w:rPr>
              <w:rFonts w:eastAsia="Arial"/>
              <w:sz w:val="16"/>
              <w:szCs w:val="16"/>
            </w:rPr>
          </w:pPr>
          <w:r w:rsidRPr="006E2976">
            <w:rPr>
              <w:rFonts w:eastAsia="Arial"/>
              <w:sz w:val="16"/>
              <w:szCs w:val="16"/>
            </w:rPr>
            <w:t xml:space="preserve">Revisó: </w:t>
          </w:r>
        </w:p>
      </w:tc>
      <w:tc>
        <w:tcPr>
          <w:tcW w:w="2988" w:type="dxa"/>
          <w:shd w:val="clear" w:color="auto" w:fill="8EAADB"/>
        </w:tcPr>
        <w:p w14:paraId="1951C382" w14:textId="77777777" w:rsidR="006E2976" w:rsidRPr="006E2976" w:rsidRDefault="006E2976" w:rsidP="006E2976">
          <w:pPr>
            <w:spacing w:line="0" w:lineRule="atLeast"/>
            <w:rPr>
              <w:rFonts w:eastAsia="Arial"/>
              <w:sz w:val="16"/>
              <w:szCs w:val="16"/>
            </w:rPr>
          </w:pPr>
          <w:r w:rsidRPr="006E2976">
            <w:rPr>
              <w:rFonts w:eastAsia="Arial"/>
              <w:sz w:val="16"/>
              <w:szCs w:val="16"/>
            </w:rPr>
            <w:t xml:space="preserve">Aprobó: </w:t>
          </w:r>
          <w:sdt>
            <w:sdtPr>
              <w:rPr>
                <w:sz w:val="16"/>
                <w:szCs w:val="16"/>
              </w:rPr>
              <w:alias w:val="Dependencias que revisó"/>
              <w:tag w:val="Dependencias que revisó"/>
              <w:id w:val="-1288035695"/>
              <w:placeholder>
                <w:docPart w:val="5DF345EC78CA4EE29CABFFFECD126A0A"/>
              </w:placeholder>
              <w:text/>
            </w:sdtPr>
            <w:sdtEndPr/>
            <w:sdtContent>
              <w:r w:rsidRPr="006E2976">
                <w:rPr>
                  <w:sz w:val="16"/>
                  <w:szCs w:val="16"/>
                </w:rPr>
                <w:t>Comité SICME</w:t>
              </w:r>
            </w:sdtContent>
          </w:sdt>
        </w:p>
      </w:tc>
    </w:tr>
    <w:tr w:rsidR="006E2976" w:rsidRPr="006E2976" w14:paraId="2E3DCE19" w14:textId="77777777" w:rsidTr="00B37B12">
      <w:trPr>
        <w:trHeight w:val="290"/>
      </w:trPr>
      <w:sdt>
        <w:sdtPr>
          <w:rPr>
            <w:rFonts w:eastAsia="Arial"/>
            <w:sz w:val="16"/>
            <w:szCs w:val="16"/>
          </w:rPr>
          <w:alias w:val="Dependencias que elaboraron o modificaron el procedimiento"/>
          <w:tag w:val="Dependencias que elaboraron o modificaron el procedimiento"/>
          <w:id w:val="1648080563"/>
          <w:placeholder>
            <w:docPart w:val="A2AF83369C094F17BB7931AA7908F78A"/>
          </w:placeholder>
          <w:text/>
        </w:sdtPr>
        <w:sdtEndPr/>
        <w:sdtContent>
          <w:tc>
            <w:tcPr>
              <w:tcW w:w="2977" w:type="dxa"/>
            </w:tcPr>
            <w:p w14:paraId="7BE62D3E" w14:textId="77777777" w:rsidR="006E2976" w:rsidRPr="006E2976" w:rsidRDefault="006E2976" w:rsidP="006E2976">
              <w:pPr>
                <w:spacing w:line="0" w:lineRule="atLeast"/>
                <w:rPr>
                  <w:rFonts w:eastAsia="Arial"/>
                  <w:sz w:val="16"/>
                  <w:szCs w:val="16"/>
                </w:rPr>
              </w:pPr>
              <w:r w:rsidRPr="006E2976">
                <w:rPr>
                  <w:rFonts w:eastAsia="Arial"/>
                  <w:sz w:val="16"/>
                  <w:szCs w:val="16"/>
                </w:rPr>
                <w:t>Dirección de Desarrollo y Bienestar Social- Grupo de Bienestar</w:t>
              </w:r>
            </w:p>
          </w:tc>
        </w:sdtContent>
      </w:sdt>
      <w:sdt>
        <w:sdtPr>
          <w:rPr>
            <w:sz w:val="16"/>
            <w:szCs w:val="16"/>
          </w:rPr>
          <w:alias w:val="Dependencias que revisó"/>
          <w:tag w:val="Dependencias que revisó"/>
          <w:id w:val="1246996487"/>
          <w:placeholder>
            <w:docPart w:val="5B9AFDA5D98442ED9547B2AB77F211FC"/>
          </w:placeholder>
          <w:text/>
        </w:sdtPr>
        <w:sdtEndPr/>
        <w:sdtContent>
          <w:tc>
            <w:tcPr>
              <w:tcW w:w="2873" w:type="dxa"/>
            </w:tcPr>
            <w:p w14:paraId="4862A79F" w14:textId="77777777" w:rsidR="006E2976" w:rsidRPr="006E2976" w:rsidRDefault="006E2976" w:rsidP="006E2976">
              <w:pPr>
                <w:spacing w:line="0" w:lineRule="atLeast"/>
                <w:rPr>
                  <w:rFonts w:eastAsia="Arial"/>
                  <w:sz w:val="16"/>
                  <w:szCs w:val="16"/>
                </w:rPr>
              </w:pPr>
              <w:r w:rsidRPr="006E2976">
                <w:rPr>
                  <w:sz w:val="16"/>
                  <w:szCs w:val="16"/>
                </w:rPr>
                <w:t>Grupo de Planeación</w:t>
              </w:r>
            </w:p>
          </w:tc>
        </w:sdtContent>
      </w:sdt>
      <w:tc>
        <w:tcPr>
          <w:tcW w:w="2988" w:type="dxa"/>
        </w:tcPr>
        <w:p w14:paraId="0BC56198" w14:textId="77777777" w:rsidR="006E2976" w:rsidRPr="006E2976" w:rsidRDefault="006E2976" w:rsidP="006E2976">
          <w:pPr>
            <w:spacing w:line="0" w:lineRule="atLeast"/>
            <w:rPr>
              <w:rFonts w:eastAsia="Arial"/>
              <w:sz w:val="16"/>
              <w:szCs w:val="16"/>
            </w:rPr>
          </w:pPr>
          <w:r w:rsidRPr="006E2976">
            <w:rPr>
              <w:sz w:val="16"/>
            </w:rPr>
            <w:t>Fecha:</w:t>
          </w:r>
          <w:r w:rsidRPr="006E2976">
            <w:rPr>
              <w:spacing w:val="-2"/>
              <w:sz w:val="16"/>
            </w:rPr>
            <w:t xml:space="preserve"> </w:t>
          </w:r>
          <w:sdt>
            <w:sdtPr>
              <w:rPr>
                <w:rFonts w:eastAsia="Arial"/>
                <w:sz w:val="16"/>
                <w:szCs w:val="16"/>
              </w:rPr>
              <w:alias w:val="Día de Mes de Año"/>
              <w:tag w:val="Día de Mes de Año"/>
              <w:id w:val="2107221772"/>
              <w:placeholder>
                <w:docPart w:val="48F7868A35144EE9BCF8B2F18AFAF3F3"/>
              </w:placeholder>
              <w:text/>
            </w:sdtPr>
            <w:sdtEndPr/>
            <w:sdtContent>
              <w:r w:rsidRPr="006E2976">
                <w:rPr>
                  <w:rFonts w:eastAsia="Arial"/>
                  <w:sz w:val="16"/>
                  <w:szCs w:val="16"/>
                </w:rPr>
                <w:t>05 de octubre de 2020</w:t>
              </w:r>
            </w:sdtContent>
          </w:sdt>
        </w:p>
      </w:tc>
    </w:tr>
  </w:tbl>
  <w:p w14:paraId="34A13605" w14:textId="77777777" w:rsidR="001A0A76" w:rsidRPr="00DA2B0B" w:rsidRDefault="001A0A76" w:rsidP="00DA2B0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B51048" w14:textId="77777777" w:rsidR="00EE2F71" w:rsidRDefault="00EE2F71" w:rsidP="00DA2B0B">
      <w:r>
        <w:separator/>
      </w:r>
    </w:p>
  </w:footnote>
  <w:footnote w:type="continuationSeparator" w:id="0">
    <w:p w14:paraId="3CCC659C" w14:textId="77777777" w:rsidR="00EE2F71" w:rsidRDefault="00EE2F71" w:rsidP="00DA2B0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6"/>
      <w:gridCol w:w="4105"/>
      <w:gridCol w:w="852"/>
      <w:gridCol w:w="1275"/>
    </w:tblGrid>
    <w:tr w:rsidR="006E2976" w:rsidRPr="006E2976" w14:paraId="12EBD42B" w14:textId="77777777" w:rsidTr="006E2976">
      <w:trPr>
        <w:trHeight w:val="354"/>
      </w:trPr>
      <w:tc>
        <w:tcPr>
          <w:tcW w:w="2586" w:type="dxa"/>
          <w:vMerge w:val="restart"/>
          <w:tcBorders>
            <w:top w:val="single" w:sz="4" w:space="0" w:color="2F5496" w:themeColor="accent5" w:themeShade="BF"/>
            <w:left w:val="single" w:sz="4" w:space="0" w:color="2F5496" w:themeColor="accent5" w:themeShade="BF"/>
            <w:bottom w:val="single" w:sz="4" w:space="0" w:color="BDD6EE" w:themeColor="accent1" w:themeTint="66"/>
            <w:right w:val="single" w:sz="4" w:space="0" w:color="2F5496" w:themeColor="accent5" w:themeShade="BF"/>
          </w:tcBorders>
          <w:vAlign w:val="center"/>
        </w:tcPr>
        <w:p w14:paraId="4C15FECA" w14:textId="77777777" w:rsidR="006E2976" w:rsidRPr="006E2976" w:rsidRDefault="006E2976" w:rsidP="006E2976">
          <w:pPr>
            <w:tabs>
              <w:tab w:val="center" w:pos="4419"/>
              <w:tab w:val="right" w:pos="8838"/>
            </w:tabs>
            <w:rPr>
              <w:rFonts w:cstheme="minorBidi"/>
              <w:szCs w:val="22"/>
              <w:lang w:eastAsia="en-US"/>
            </w:rPr>
          </w:pPr>
          <w:r w:rsidRPr="006E2976">
            <w:rPr>
              <w:rFonts w:eastAsiaTheme="minorHAnsi" w:cstheme="minorBidi"/>
              <w:noProof/>
              <w:szCs w:val="22"/>
            </w:rPr>
            <w:drawing>
              <wp:inline distT="0" distB="0" distL="0" distR="0" wp14:anchorId="1BA99529" wp14:editId="53CBF745">
                <wp:extent cx="1499870" cy="351577"/>
                <wp:effectExtent l="0" t="0" r="508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05"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hideMark/>
        </w:tcPr>
        <w:p w14:paraId="02DC732A" w14:textId="77777777" w:rsidR="006E2976" w:rsidRPr="006E2976" w:rsidRDefault="006E2976" w:rsidP="006E2976">
          <w:pPr>
            <w:tabs>
              <w:tab w:val="center" w:pos="4419"/>
              <w:tab w:val="right" w:pos="8838"/>
            </w:tabs>
            <w:jc w:val="center"/>
            <w:rPr>
              <w:color w:val="000000" w:themeColor="text1"/>
              <w:sz w:val="16"/>
              <w:szCs w:val="22"/>
              <w:lang w:eastAsia="en-US"/>
            </w:rPr>
          </w:pPr>
          <w:r w:rsidRPr="006E2976">
            <w:rPr>
              <w:color w:val="000000" w:themeColor="text1"/>
              <w:sz w:val="16"/>
              <w:szCs w:val="22"/>
              <w:lang w:eastAsia="en-US"/>
            </w:rPr>
            <w:t>Proceso Bienestar, Recreación, Cultura y Deporte</w:t>
          </w:r>
        </w:p>
        <w:p w14:paraId="5E3AB553" w14:textId="77777777" w:rsidR="006E2976" w:rsidRPr="006E2976" w:rsidRDefault="006E2976" w:rsidP="006E2976">
          <w:pPr>
            <w:widowControl w:val="0"/>
            <w:autoSpaceDE w:val="0"/>
            <w:autoSpaceDN w:val="0"/>
            <w:spacing w:before="1" w:line="195" w:lineRule="exact"/>
            <w:ind w:left="107"/>
            <w:jc w:val="center"/>
            <w:rPr>
              <w:color w:val="000000" w:themeColor="text1"/>
              <w:sz w:val="16"/>
              <w:szCs w:val="22"/>
              <w:lang w:val="es-ES" w:eastAsia="en-US"/>
            </w:rPr>
          </w:pPr>
          <w:r w:rsidRPr="006E2976">
            <w:rPr>
              <w:color w:val="000000" w:themeColor="text1"/>
              <w:sz w:val="16"/>
              <w:szCs w:val="22"/>
              <w:lang w:val="es-ES" w:eastAsia="en-US"/>
            </w:rPr>
            <w:t>Guía de la Sala de Lactancia</w:t>
          </w: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0D4B0B4C" w14:textId="77777777" w:rsidR="006E2976" w:rsidRPr="006E2976" w:rsidRDefault="006E2976" w:rsidP="006E2976">
          <w:pPr>
            <w:tabs>
              <w:tab w:val="center" w:pos="4419"/>
              <w:tab w:val="right" w:pos="8838"/>
            </w:tabs>
            <w:rPr>
              <w:color w:val="000000" w:themeColor="text1"/>
              <w:sz w:val="16"/>
              <w:szCs w:val="22"/>
              <w:lang w:eastAsia="en-US"/>
            </w:rPr>
          </w:pPr>
          <w:r w:rsidRPr="006E2976">
            <w:rPr>
              <w:b/>
              <w:color w:val="000000" w:themeColor="text1"/>
              <w:sz w:val="16"/>
              <w:szCs w:val="22"/>
              <w:lang w:eastAsia="en-US"/>
            </w:rPr>
            <w:t xml:space="preserve">Código: </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12FD1A6F" w14:textId="77777777" w:rsidR="006E2976" w:rsidRPr="006E2976" w:rsidRDefault="006E2976" w:rsidP="006E2976">
          <w:pPr>
            <w:tabs>
              <w:tab w:val="center" w:pos="4419"/>
              <w:tab w:val="right" w:pos="8838"/>
            </w:tabs>
            <w:rPr>
              <w:color w:val="000000" w:themeColor="text1"/>
              <w:sz w:val="16"/>
              <w:szCs w:val="22"/>
              <w:lang w:eastAsia="en-US"/>
            </w:rPr>
          </w:pPr>
          <w:r w:rsidRPr="006E2976">
            <w:rPr>
              <w:color w:val="000000" w:themeColor="text1"/>
              <w:sz w:val="16"/>
              <w:szCs w:val="22"/>
              <w:lang w:eastAsia="en-US"/>
            </w:rPr>
            <w:t>G-M-2110-01</w:t>
          </w:r>
        </w:p>
      </w:tc>
    </w:tr>
    <w:tr w:rsidR="006E2976" w:rsidRPr="006E2976" w14:paraId="692A6D22" w14:textId="77777777" w:rsidTr="006E2976">
      <w:trPr>
        <w:trHeight w:val="400"/>
      </w:trPr>
      <w:tc>
        <w:tcPr>
          <w:tcW w:w="2586" w:type="dxa"/>
          <w:vMerge/>
          <w:tcBorders>
            <w:top w:val="single" w:sz="4" w:space="0" w:color="BDD6EE" w:themeColor="accent1" w:themeTint="66"/>
            <w:left w:val="single" w:sz="4" w:space="0" w:color="2F5496" w:themeColor="accent5" w:themeShade="BF"/>
            <w:bottom w:val="single" w:sz="4" w:space="0" w:color="2F5496" w:themeColor="accent5" w:themeShade="BF"/>
            <w:right w:val="single" w:sz="4" w:space="0" w:color="2F5496" w:themeColor="accent5" w:themeShade="BF"/>
          </w:tcBorders>
          <w:vAlign w:val="center"/>
        </w:tcPr>
        <w:p w14:paraId="7C371FCD" w14:textId="77777777" w:rsidR="006E2976" w:rsidRPr="006E2976" w:rsidRDefault="006E2976" w:rsidP="006E2976">
          <w:pPr>
            <w:tabs>
              <w:tab w:val="center" w:pos="4419"/>
              <w:tab w:val="right" w:pos="8838"/>
            </w:tabs>
            <w:jc w:val="center"/>
            <w:rPr>
              <w:rFonts w:eastAsiaTheme="minorHAnsi" w:cstheme="minorBidi"/>
              <w:noProof/>
              <w:szCs w:val="22"/>
              <w:lang w:val="es-MX" w:eastAsia="es-MX"/>
            </w:rPr>
          </w:pPr>
        </w:p>
      </w:tc>
      <w:tc>
        <w:tcPr>
          <w:tcW w:w="4105"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69CC05CA" w14:textId="77777777" w:rsidR="006E2976" w:rsidRPr="006E2976" w:rsidRDefault="006E2976" w:rsidP="006E2976">
          <w:pPr>
            <w:tabs>
              <w:tab w:val="center" w:pos="4419"/>
              <w:tab w:val="right" w:pos="8838"/>
            </w:tabs>
            <w:rPr>
              <w:b/>
              <w:color w:val="000000" w:themeColor="text1"/>
              <w:sz w:val="16"/>
              <w:szCs w:val="22"/>
              <w:lang w:eastAsia="en-US"/>
            </w:rPr>
          </w:pP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tcPr>
        <w:p w14:paraId="5306FC36" w14:textId="77777777" w:rsidR="006E2976" w:rsidRPr="006E2976" w:rsidRDefault="006E2976" w:rsidP="006E2976">
          <w:pPr>
            <w:tabs>
              <w:tab w:val="center" w:pos="4419"/>
              <w:tab w:val="right" w:pos="8838"/>
            </w:tabs>
            <w:rPr>
              <w:b/>
              <w:color w:val="000000" w:themeColor="text1"/>
              <w:sz w:val="16"/>
              <w:szCs w:val="22"/>
              <w:lang w:eastAsia="en-US"/>
            </w:rPr>
          </w:pPr>
          <w:r w:rsidRPr="006E2976">
            <w:rPr>
              <w:b/>
              <w:color w:val="000000" w:themeColor="text1"/>
              <w:sz w:val="16"/>
              <w:szCs w:val="22"/>
              <w:lang w:eastAsia="en-US"/>
            </w:rPr>
            <w:t>Versión</w:t>
          </w:r>
          <w:r w:rsidRPr="006E2976">
            <w:rPr>
              <w:color w:val="000000" w:themeColor="text1"/>
              <w:sz w:val="16"/>
              <w:szCs w:val="22"/>
              <w:lang w:eastAsia="en-US"/>
            </w:rPr>
            <w:t>:</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4E0677B0" w14:textId="77777777" w:rsidR="006E2976" w:rsidRPr="006E2976" w:rsidRDefault="006E2976" w:rsidP="006E2976">
          <w:pPr>
            <w:tabs>
              <w:tab w:val="center" w:pos="4419"/>
              <w:tab w:val="right" w:pos="8838"/>
            </w:tabs>
            <w:rPr>
              <w:b/>
              <w:color w:val="000000" w:themeColor="text1"/>
              <w:sz w:val="16"/>
              <w:szCs w:val="22"/>
              <w:lang w:eastAsia="en-US"/>
            </w:rPr>
          </w:pPr>
          <w:r w:rsidRPr="006E2976">
            <w:rPr>
              <w:color w:val="000000" w:themeColor="text1"/>
              <w:sz w:val="16"/>
              <w:szCs w:val="22"/>
              <w:lang w:eastAsia="en-US"/>
            </w:rPr>
            <w:t>1</w:t>
          </w:r>
        </w:p>
      </w:tc>
    </w:tr>
  </w:tbl>
  <w:p w14:paraId="3C3FA857" w14:textId="77777777" w:rsidR="001A0A76" w:rsidRPr="00772CD7" w:rsidRDefault="00A05D8E">
    <w:pPr>
      <w:pStyle w:val="Encabezado"/>
      <w:rPr>
        <w:b/>
      </w:rPr>
    </w:pPr>
    <w:r w:rsidRPr="00A05D8E">
      <w:rPr>
        <w:rFonts w:cstheme="minorBidi"/>
        <w:noProof/>
        <w:szCs w:val="22"/>
      </w:rPr>
      <mc:AlternateContent>
        <mc:Choice Requires="wps">
          <w:drawing>
            <wp:anchor distT="0" distB="0" distL="114300" distR="114300" simplePos="0" relativeHeight="251659264" behindDoc="0" locked="0" layoutInCell="0" allowOverlap="1" wp14:anchorId="7D0353FF" wp14:editId="03BA64F6">
              <wp:simplePos x="0" y="0"/>
              <wp:positionH relativeFrom="rightMargin">
                <wp:posOffset>227965</wp:posOffset>
              </wp:positionH>
              <wp:positionV relativeFrom="page">
                <wp:posOffset>4151630</wp:posOffset>
              </wp:positionV>
              <wp:extent cx="762000" cy="895350"/>
              <wp:effectExtent l="0" t="0" r="0" b="0"/>
              <wp:wrapNone/>
              <wp:docPr id="4"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eastAsiaTheme="majorEastAsia"/>
                              <w:sz w:val="20"/>
                              <w:szCs w:val="18"/>
                            </w:rPr>
                            <w:id w:val="-1807150379"/>
                            <w:docPartObj>
                              <w:docPartGallery w:val="Page Numbers (Margins)"/>
                              <w:docPartUnique/>
                            </w:docPartObj>
                          </w:sdtPr>
                          <w:sdtEndPr/>
                          <w:sdtContent>
                            <w:p w14:paraId="20BFE6A5" w14:textId="0DE136DB" w:rsidR="00A05D8E" w:rsidRPr="00A05D8E" w:rsidRDefault="00A05D8E">
                              <w:pPr>
                                <w:jc w:val="center"/>
                                <w:rPr>
                                  <w:rFonts w:eastAsiaTheme="majorEastAsia"/>
                                  <w:sz w:val="20"/>
                                  <w:szCs w:val="18"/>
                                </w:rPr>
                              </w:pPr>
                              <w:r w:rsidRPr="00A05D8E">
                                <w:rPr>
                                  <w:rFonts w:eastAsiaTheme="minorEastAsia"/>
                                  <w:sz w:val="20"/>
                                  <w:szCs w:val="18"/>
                                </w:rPr>
                                <w:fldChar w:fldCharType="begin"/>
                              </w:r>
                              <w:r w:rsidRPr="00A05D8E">
                                <w:rPr>
                                  <w:sz w:val="20"/>
                                  <w:szCs w:val="18"/>
                                </w:rPr>
                                <w:instrText>PAGE  \* MERGEFORMAT</w:instrText>
                              </w:r>
                              <w:r w:rsidRPr="00A05D8E">
                                <w:rPr>
                                  <w:rFonts w:eastAsiaTheme="minorEastAsia"/>
                                  <w:sz w:val="20"/>
                                  <w:szCs w:val="18"/>
                                </w:rPr>
                                <w:fldChar w:fldCharType="separate"/>
                              </w:r>
                              <w:r w:rsidR="00B37B12" w:rsidRPr="00B37B12">
                                <w:rPr>
                                  <w:rFonts w:eastAsiaTheme="majorEastAsia"/>
                                  <w:noProof/>
                                  <w:sz w:val="20"/>
                                  <w:szCs w:val="18"/>
                                  <w:lang w:val="es-ES"/>
                                </w:rPr>
                                <w:t>8</w:t>
                              </w:r>
                              <w:r w:rsidRPr="00A05D8E">
                                <w:rPr>
                                  <w:rFonts w:eastAsiaTheme="majorEastAsia"/>
                                  <w:sz w:val="20"/>
                                  <w:szCs w:val="18"/>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0353FF" id="Rectángulo 4" o:spid="_x0000_s1026" style="position:absolute;margin-left:17.95pt;margin-top:326.9pt;width:60pt;height:70.5pt;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mVOiQIAAAcFAAAOAAAAZHJzL2Uyb0RvYy54bWysVNuO0zAQfUfiHyy/d5OU9JKo6WovFCEt&#10;sGLhA1zbSSwc29hu013Ex/At/Bhjp+228IIQfXA9mfH4zJkzXlzuOom23DqhVYWzixQjrqhmQjUV&#10;/vxpNZpj5DxRjEiteIUfucOXy5cvFr0p+Vi3WjJuESRRruxNhVvvTZkkjra8I+5CG67AWWvbEQ+m&#10;bRJmSQ/ZO5mM03Sa9NoyYzXlzsHX28GJlzF/XXPqP9S14x7JCgM2H1cb13VYk+WClI0lphV0D4P8&#10;A4qOCAWXHlPdEk/Qxoo/UnWCWu107S+o7hJd14LyWANUk6W/VfPQEsNjLUCOM0ea3P9LS99v7y0S&#10;rMI5Rop00KKPQNrPH6rZSI3yQFBvXAlxD+behhKdudP0i0NK37RENfzKWt23nDCAlYX45OxAMBwc&#10;Rev+nWaQn2y8jlztatuFhMAC2sWWPB5bwnceUfg4m0KXoXEUXPNi8moSW5aQ8nDYWOffcN2hsKmw&#10;BfAxOdneOR/AkPIQEsFrKdhKSBkN26xvpEVbAupYxV/EDzWehkkVgpUOx4aMwxfACHcEX0Abu/2t&#10;yMZ5ej0uRqvpfDbKV/lkVMzS+SjNiutimuZFfrv6HgBmedkKxri6E4oflJflf9fZ/QwMmonaQ32F&#10;i8l4Ems/Q+9OiwQuA51DFWdhnfAwiFJ0wPMxiJShr68VgwOk9ETIYZ+cw48sAweH/8hKVEFo/CAg&#10;v1vvIEtQw1qzR9CD1dAvaC28HrBptX3CqIdJrLD7uiGWYyTfKtBUkeV5GN1o5JPZGAx76lmfeoii&#10;kKrCHqNhe+OHcd8YK5oWbsoiR0pfgQ5rETXyjGqvXpi2WMz+ZQjjfGrHqOf3a/kLAAD//wMAUEsD&#10;BBQABgAIAAAAIQC725fj3gAAAAoBAAAPAAAAZHJzL2Rvd25yZXYueG1sTI/BToNAEIbvJr7DZky8&#10;2UUpWChDY0x6Ug+2Jl6n7BZI2Vlklxbf3uVkjzPz5Z/vLzaT6cRZD661jPC4iEBorqxquUb42m8f&#10;ViCcJ1bUWdYIv9rBpry9KShX9sKf+rzztQgh7HJCaLzvcyld1WhDbmF7zeF2tIMhH8ahlmqgSwg3&#10;nXyKolQaajl8aKjXr42uTrvRIFC6VD8fx/h9/zamlNVTtE2+I8T7u+llDcLryf/DMOsHdSiD08GO&#10;rJzoEOIkCyRCmsShwgwk8+aA8JwtVyDLQl5XKP8AAAD//wMAUEsBAi0AFAAGAAgAAAAhALaDOJL+&#10;AAAA4QEAABMAAAAAAAAAAAAAAAAAAAAAAFtDb250ZW50X1R5cGVzXS54bWxQSwECLQAUAAYACAAA&#10;ACEAOP0h/9YAAACUAQAACwAAAAAAAAAAAAAAAAAvAQAAX3JlbHMvLnJlbHNQSwECLQAUAAYACAAA&#10;ACEAK65lTokCAAAHBQAADgAAAAAAAAAAAAAAAAAuAgAAZHJzL2Uyb0RvYy54bWxQSwECLQAUAAYA&#10;CAAAACEAu9uX494AAAAKAQAADwAAAAAAAAAAAAAAAADjBAAAZHJzL2Rvd25yZXYueG1sUEsFBgAA&#10;AAAEAAQA8wAAAO4FAAAAAA==&#10;" o:allowincell="f" stroked="f">
              <v:textbox>
                <w:txbxContent>
                  <w:sdt>
                    <w:sdtPr>
                      <w:rPr>
                        <w:rFonts w:eastAsiaTheme="majorEastAsia"/>
                        <w:sz w:val="20"/>
                        <w:szCs w:val="18"/>
                      </w:rPr>
                      <w:id w:val="-1807150379"/>
                      <w:docPartObj>
                        <w:docPartGallery w:val="Page Numbers (Margins)"/>
                        <w:docPartUnique/>
                      </w:docPartObj>
                    </w:sdtPr>
                    <w:sdtEndPr/>
                    <w:sdtContent>
                      <w:p w14:paraId="20BFE6A5" w14:textId="0DE136DB" w:rsidR="00A05D8E" w:rsidRPr="00A05D8E" w:rsidRDefault="00A05D8E">
                        <w:pPr>
                          <w:jc w:val="center"/>
                          <w:rPr>
                            <w:rFonts w:eastAsiaTheme="majorEastAsia"/>
                            <w:sz w:val="20"/>
                            <w:szCs w:val="18"/>
                          </w:rPr>
                        </w:pPr>
                        <w:r w:rsidRPr="00A05D8E">
                          <w:rPr>
                            <w:rFonts w:eastAsiaTheme="minorEastAsia"/>
                            <w:sz w:val="20"/>
                            <w:szCs w:val="18"/>
                          </w:rPr>
                          <w:fldChar w:fldCharType="begin"/>
                        </w:r>
                        <w:r w:rsidRPr="00A05D8E">
                          <w:rPr>
                            <w:sz w:val="20"/>
                            <w:szCs w:val="18"/>
                          </w:rPr>
                          <w:instrText>PAGE  \* MERGEFORMAT</w:instrText>
                        </w:r>
                        <w:r w:rsidRPr="00A05D8E">
                          <w:rPr>
                            <w:rFonts w:eastAsiaTheme="minorEastAsia"/>
                            <w:sz w:val="20"/>
                            <w:szCs w:val="18"/>
                          </w:rPr>
                          <w:fldChar w:fldCharType="separate"/>
                        </w:r>
                        <w:r w:rsidR="00B37B12" w:rsidRPr="00B37B12">
                          <w:rPr>
                            <w:rFonts w:eastAsiaTheme="majorEastAsia"/>
                            <w:noProof/>
                            <w:sz w:val="20"/>
                            <w:szCs w:val="18"/>
                            <w:lang w:val="es-ES"/>
                          </w:rPr>
                          <w:t>8</w:t>
                        </w:r>
                        <w:r w:rsidRPr="00A05D8E">
                          <w:rPr>
                            <w:rFonts w:eastAsiaTheme="majorEastAsia"/>
                            <w:sz w:val="20"/>
                            <w:szCs w:val="18"/>
                          </w:rPr>
                          <w:fldChar w:fldCharType="end"/>
                        </w:r>
                      </w:p>
                    </w:sdtContent>
                  </w:sdt>
                </w:txbxContent>
              </v:textbox>
              <w10:wrap anchorx="margin" anchory="page"/>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55pt;height:11.55pt" o:bullet="t">
        <v:imagedata r:id="rId1" o:title="mso57BF"/>
      </v:shape>
    </w:pict>
  </w:numPicBullet>
  <w:abstractNum w:abstractNumId="0" w15:restartNumberingAfterBreak="0">
    <w:nsid w:val="02385402"/>
    <w:multiLevelType w:val="hybridMultilevel"/>
    <w:tmpl w:val="3B84A92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C624F95"/>
    <w:multiLevelType w:val="hybridMultilevel"/>
    <w:tmpl w:val="07A6E0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F0E0F08"/>
    <w:multiLevelType w:val="hybridMultilevel"/>
    <w:tmpl w:val="010C9E6A"/>
    <w:lvl w:ilvl="0" w:tplc="D1FEACCE">
      <w:start w:val="1"/>
      <w:numFmt w:val="decimal"/>
      <w:lvlText w:val="%1."/>
      <w:lvlJc w:val="left"/>
      <w:pPr>
        <w:ind w:left="1185" w:hanging="360"/>
      </w:pPr>
      <w:rPr>
        <w:rFonts w:hint="default"/>
      </w:rPr>
    </w:lvl>
    <w:lvl w:ilvl="1" w:tplc="240A0019" w:tentative="1">
      <w:start w:val="1"/>
      <w:numFmt w:val="lowerLetter"/>
      <w:lvlText w:val="%2."/>
      <w:lvlJc w:val="left"/>
      <w:pPr>
        <w:ind w:left="1905" w:hanging="360"/>
      </w:pPr>
    </w:lvl>
    <w:lvl w:ilvl="2" w:tplc="240A001B" w:tentative="1">
      <w:start w:val="1"/>
      <w:numFmt w:val="lowerRoman"/>
      <w:lvlText w:val="%3."/>
      <w:lvlJc w:val="right"/>
      <w:pPr>
        <w:ind w:left="2625" w:hanging="180"/>
      </w:pPr>
    </w:lvl>
    <w:lvl w:ilvl="3" w:tplc="240A000F" w:tentative="1">
      <w:start w:val="1"/>
      <w:numFmt w:val="decimal"/>
      <w:lvlText w:val="%4."/>
      <w:lvlJc w:val="left"/>
      <w:pPr>
        <w:ind w:left="3345" w:hanging="360"/>
      </w:pPr>
    </w:lvl>
    <w:lvl w:ilvl="4" w:tplc="240A0019" w:tentative="1">
      <w:start w:val="1"/>
      <w:numFmt w:val="lowerLetter"/>
      <w:lvlText w:val="%5."/>
      <w:lvlJc w:val="left"/>
      <w:pPr>
        <w:ind w:left="4065" w:hanging="360"/>
      </w:pPr>
    </w:lvl>
    <w:lvl w:ilvl="5" w:tplc="240A001B" w:tentative="1">
      <w:start w:val="1"/>
      <w:numFmt w:val="lowerRoman"/>
      <w:lvlText w:val="%6."/>
      <w:lvlJc w:val="right"/>
      <w:pPr>
        <w:ind w:left="4785" w:hanging="180"/>
      </w:pPr>
    </w:lvl>
    <w:lvl w:ilvl="6" w:tplc="240A000F" w:tentative="1">
      <w:start w:val="1"/>
      <w:numFmt w:val="decimal"/>
      <w:lvlText w:val="%7."/>
      <w:lvlJc w:val="left"/>
      <w:pPr>
        <w:ind w:left="5505" w:hanging="360"/>
      </w:pPr>
    </w:lvl>
    <w:lvl w:ilvl="7" w:tplc="240A0019" w:tentative="1">
      <w:start w:val="1"/>
      <w:numFmt w:val="lowerLetter"/>
      <w:lvlText w:val="%8."/>
      <w:lvlJc w:val="left"/>
      <w:pPr>
        <w:ind w:left="6225" w:hanging="360"/>
      </w:pPr>
    </w:lvl>
    <w:lvl w:ilvl="8" w:tplc="240A001B" w:tentative="1">
      <w:start w:val="1"/>
      <w:numFmt w:val="lowerRoman"/>
      <w:lvlText w:val="%9."/>
      <w:lvlJc w:val="right"/>
      <w:pPr>
        <w:ind w:left="6945" w:hanging="180"/>
      </w:pPr>
    </w:lvl>
  </w:abstractNum>
  <w:abstractNum w:abstractNumId="3" w15:restartNumberingAfterBreak="0">
    <w:nsid w:val="2458044B"/>
    <w:multiLevelType w:val="hybridMultilevel"/>
    <w:tmpl w:val="085641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7676F56"/>
    <w:multiLevelType w:val="hybridMultilevel"/>
    <w:tmpl w:val="122C96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DF44850"/>
    <w:multiLevelType w:val="hybridMultilevel"/>
    <w:tmpl w:val="4588C9B6"/>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5D182C3B"/>
    <w:multiLevelType w:val="multilevel"/>
    <w:tmpl w:val="5556336E"/>
    <w:lvl w:ilvl="0">
      <w:start w:val="1"/>
      <w:numFmt w:val="decimal"/>
      <w:lvlText w:val="%1."/>
      <w:lvlJc w:val="left"/>
      <w:pPr>
        <w:ind w:left="360" w:hanging="360"/>
      </w:pPr>
      <w:rPr>
        <w:rFonts w:ascii="Arial" w:hAnsi="Arial" w:cs="Arial" w:hint="default"/>
        <w:b/>
        <w:sz w:val="22"/>
        <w:szCs w:val="22"/>
      </w:rPr>
    </w:lvl>
    <w:lvl w:ilvl="1">
      <w:start w:val="5"/>
      <w:numFmt w:val="decimal"/>
      <w:isLgl/>
      <w:lvlText w:val="%1.%2."/>
      <w:lvlJc w:val="left"/>
      <w:pPr>
        <w:ind w:left="720" w:hanging="720"/>
      </w:pPr>
      <w:rPr>
        <w:rFonts w:hint="default"/>
        <w:b/>
      </w:rPr>
    </w:lvl>
    <w:lvl w:ilvl="2">
      <w:start w:val="3"/>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1800" w:hanging="1800"/>
      </w:pPr>
      <w:rPr>
        <w:rFonts w:hint="default"/>
        <w:b/>
      </w:rPr>
    </w:lvl>
  </w:abstractNum>
  <w:abstractNum w:abstractNumId="7" w15:restartNumberingAfterBreak="0">
    <w:nsid w:val="67DC2EC6"/>
    <w:multiLevelType w:val="hybridMultilevel"/>
    <w:tmpl w:val="697E9B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77BC2D46"/>
    <w:multiLevelType w:val="multilevel"/>
    <w:tmpl w:val="0120961C"/>
    <w:lvl w:ilvl="0">
      <w:numFmt w:val="bullet"/>
      <w:lvlText w:val="-"/>
      <w:lvlJc w:val="left"/>
      <w:pPr>
        <w:ind w:left="720" w:hanging="360"/>
      </w:pPr>
      <w:rPr>
        <w:rFonts w:ascii="Arial" w:eastAsia="Times New Roman" w:hAnsi="Arial" w:cs="Arial"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6"/>
  </w:num>
  <w:num w:numId="2">
    <w:abstractNumId w:val="1"/>
  </w:num>
  <w:num w:numId="3">
    <w:abstractNumId w:val="0"/>
  </w:num>
  <w:num w:numId="4">
    <w:abstractNumId w:val="8"/>
  </w:num>
  <w:num w:numId="5">
    <w:abstractNumId w:val="2"/>
  </w:num>
  <w:num w:numId="6">
    <w:abstractNumId w:val="4"/>
  </w:num>
  <w:num w:numId="7">
    <w:abstractNumId w:val="7"/>
  </w:num>
  <w:num w:numId="8">
    <w:abstractNumId w:val="3"/>
  </w:num>
  <w:num w:numId="9">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B0B"/>
    <w:rsid w:val="00001B8F"/>
    <w:rsid w:val="0001010D"/>
    <w:rsid w:val="00014404"/>
    <w:rsid w:val="000144A9"/>
    <w:rsid w:val="00022AD1"/>
    <w:rsid w:val="00033390"/>
    <w:rsid w:val="00036FE0"/>
    <w:rsid w:val="00045EA3"/>
    <w:rsid w:val="00052DFC"/>
    <w:rsid w:val="00057EE8"/>
    <w:rsid w:val="000728D0"/>
    <w:rsid w:val="000828FF"/>
    <w:rsid w:val="000833BA"/>
    <w:rsid w:val="000907C4"/>
    <w:rsid w:val="00093F37"/>
    <w:rsid w:val="000944AF"/>
    <w:rsid w:val="000A5B54"/>
    <w:rsid w:val="000B472E"/>
    <w:rsid w:val="000B6812"/>
    <w:rsid w:val="000B743A"/>
    <w:rsid w:val="000C1458"/>
    <w:rsid w:val="000C7CBB"/>
    <w:rsid w:val="000D018C"/>
    <w:rsid w:val="000D31EA"/>
    <w:rsid w:val="000D56B4"/>
    <w:rsid w:val="000D7979"/>
    <w:rsid w:val="000E3C29"/>
    <w:rsid w:val="000F5CB3"/>
    <w:rsid w:val="001171CD"/>
    <w:rsid w:val="001211ED"/>
    <w:rsid w:val="00121307"/>
    <w:rsid w:val="0012435E"/>
    <w:rsid w:val="00125D06"/>
    <w:rsid w:val="001279C6"/>
    <w:rsid w:val="00133E66"/>
    <w:rsid w:val="001361FF"/>
    <w:rsid w:val="00143570"/>
    <w:rsid w:val="00171BFF"/>
    <w:rsid w:val="00171C27"/>
    <w:rsid w:val="001A0A76"/>
    <w:rsid w:val="001A6C86"/>
    <w:rsid w:val="001A7AEE"/>
    <w:rsid w:val="001B0754"/>
    <w:rsid w:val="001B43A9"/>
    <w:rsid w:val="001C1786"/>
    <w:rsid w:val="001E3343"/>
    <w:rsid w:val="001E455B"/>
    <w:rsid w:val="001F0EE0"/>
    <w:rsid w:val="00200CD6"/>
    <w:rsid w:val="0020317D"/>
    <w:rsid w:val="00204DB7"/>
    <w:rsid w:val="002104D6"/>
    <w:rsid w:val="002407FB"/>
    <w:rsid w:val="00240C3B"/>
    <w:rsid w:val="00240E9A"/>
    <w:rsid w:val="00253C7F"/>
    <w:rsid w:val="00257D65"/>
    <w:rsid w:val="00272ABE"/>
    <w:rsid w:val="002B1B9D"/>
    <w:rsid w:val="002B21ED"/>
    <w:rsid w:val="002C1EC9"/>
    <w:rsid w:val="002C5C31"/>
    <w:rsid w:val="002C66D0"/>
    <w:rsid w:val="002D5AA6"/>
    <w:rsid w:val="002D7281"/>
    <w:rsid w:val="002D7B03"/>
    <w:rsid w:val="002E71AA"/>
    <w:rsid w:val="00312B8D"/>
    <w:rsid w:val="00326384"/>
    <w:rsid w:val="0033139C"/>
    <w:rsid w:val="003315FA"/>
    <w:rsid w:val="00346186"/>
    <w:rsid w:val="00354311"/>
    <w:rsid w:val="00360465"/>
    <w:rsid w:val="00361780"/>
    <w:rsid w:val="003A0C64"/>
    <w:rsid w:val="003A6B60"/>
    <w:rsid w:val="003C1623"/>
    <w:rsid w:val="003C64E6"/>
    <w:rsid w:val="003C7744"/>
    <w:rsid w:val="003D32BE"/>
    <w:rsid w:val="003F75FC"/>
    <w:rsid w:val="00401D7F"/>
    <w:rsid w:val="004025B1"/>
    <w:rsid w:val="00416970"/>
    <w:rsid w:val="00445178"/>
    <w:rsid w:val="00453680"/>
    <w:rsid w:val="00473456"/>
    <w:rsid w:val="00473AB4"/>
    <w:rsid w:val="004902CE"/>
    <w:rsid w:val="00494B43"/>
    <w:rsid w:val="004B1F1C"/>
    <w:rsid w:val="004C3E51"/>
    <w:rsid w:val="004C5E12"/>
    <w:rsid w:val="0050686B"/>
    <w:rsid w:val="00513921"/>
    <w:rsid w:val="00523B7B"/>
    <w:rsid w:val="00524F22"/>
    <w:rsid w:val="00543346"/>
    <w:rsid w:val="00556468"/>
    <w:rsid w:val="00557B37"/>
    <w:rsid w:val="0057289F"/>
    <w:rsid w:val="00582413"/>
    <w:rsid w:val="00584F5C"/>
    <w:rsid w:val="005940CD"/>
    <w:rsid w:val="005A2B8E"/>
    <w:rsid w:val="005A48CF"/>
    <w:rsid w:val="005B5B00"/>
    <w:rsid w:val="005E1078"/>
    <w:rsid w:val="005F20E9"/>
    <w:rsid w:val="005F506A"/>
    <w:rsid w:val="005F5314"/>
    <w:rsid w:val="00610787"/>
    <w:rsid w:val="00611930"/>
    <w:rsid w:val="0061560C"/>
    <w:rsid w:val="00640D53"/>
    <w:rsid w:val="00650401"/>
    <w:rsid w:val="00650DE3"/>
    <w:rsid w:val="00666FE2"/>
    <w:rsid w:val="00672A48"/>
    <w:rsid w:val="00674AC6"/>
    <w:rsid w:val="00686559"/>
    <w:rsid w:val="00691A33"/>
    <w:rsid w:val="0069215F"/>
    <w:rsid w:val="006933D1"/>
    <w:rsid w:val="00694217"/>
    <w:rsid w:val="00696084"/>
    <w:rsid w:val="006A36FE"/>
    <w:rsid w:val="006A7D39"/>
    <w:rsid w:val="006C2215"/>
    <w:rsid w:val="006C7D6A"/>
    <w:rsid w:val="006E0A92"/>
    <w:rsid w:val="006E2976"/>
    <w:rsid w:val="006F197B"/>
    <w:rsid w:val="00703255"/>
    <w:rsid w:val="00707132"/>
    <w:rsid w:val="00721B49"/>
    <w:rsid w:val="007220D4"/>
    <w:rsid w:val="0073320C"/>
    <w:rsid w:val="00743E19"/>
    <w:rsid w:val="00747F30"/>
    <w:rsid w:val="00752038"/>
    <w:rsid w:val="00772CD7"/>
    <w:rsid w:val="007774F1"/>
    <w:rsid w:val="007808CE"/>
    <w:rsid w:val="00782675"/>
    <w:rsid w:val="00795B7E"/>
    <w:rsid w:val="007A5A28"/>
    <w:rsid w:val="007A65A6"/>
    <w:rsid w:val="007C7745"/>
    <w:rsid w:val="007D0D68"/>
    <w:rsid w:val="007E3DF9"/>
    <w:rsid w:val="007F2CA1"/>
    <w:rsid w:val="007F3544"/>
    <w:rsid w:val="007F530B"/>
    <w:rsid w:val="00803C28"/>
    <w:rsid w:val="00816435"/>
    <w:rsid w:val="008174EB"/>
    <w:rsid w:val="00834A19"/>
    <w:rsid w:val="00834A66"/>
    <w:rsid w:val="00846E94"/>
    <w:rsid w:val="008623FF"/>
    <w:rsid w:val="008715D3"/>
    <w:rsid w:val="00872649"/>
    <w:rsid w:val="00876C83"/>
    <w:rsid w:val="00892512"/>
    <w:rsid w:val="008947BD"/>
    <w:rsid w:val="008A13CE"/>
    <w:rsid w:val="008A3807"/>
    <w:rsid w:val="008A5BC8"/>
    <w:rsid w:val="008B0C58"/>
    <w:rsid w:val="008B6FEF"/>
    <w:rsid w:val="008B72FC"/>
    <w:rsid w:val="008C0A59"/>
    <w:rsid w:val="008D61D1"/>
    <w:rsid w:val="008E679A"/>
    <w:rsid w:val="008F43B4"/>
    <w:rsid w:val="008F6629"/>
    <w:rsid w:val="00916FB0"/>
    <w:rsid w:val="00924E7B"/>
    <w:rsid w:val="0097654C"/>
    <w:rsid w:val="00980196"/>
    <w:rsid w:val="0098027E"/>
    <w:rsid w:val="00992BDD"/>
    <w:rsid w:val="00997EA5"/>
    <w:rsid w:val="009A4B42"/>
    <w:rsid w:val="009B144A"/>
    <w:rsid w:val="009B4235"/>
    <w:rsid w:val="009D0230"/>
    <w:rsid w:val="009D6FE0"/>
    <w:rsid w:val="009E06C6"/>
    <w:rsid w:val="009E3F3B"/>
    <w:rsid w:val="009F2FEF"/>
    <w:rsid w:val="009F58E7"/>
    <w:rsid w:val="00A05D8E"/>
    <w:rsid w:val="00A176CA"/>
    <w:rsid w:val="00A43EC4"/>
    <w:rsid w:val="00A44A02"/>
    <w:rsid w:val="00A44D81"/>
    <w:rsid w:val="00A4505D"/>
    <w:rsid w:val="00A50C4F"/>
    <w:rsid w:val="00A63A14"/>
    <w:rsid w:val="00A81DE4"/>
    <w:rsid w:val="00A905A3"/>
    <w:rsid w:val="00A905BA"/>
    <w:rsid w:val="00A934E6"/>
    <w:rsid w:val="00A94836"/>
    <w:rsid w:val="00AA363C"/>
    <w:rsid w:val="00AB00D0"/>
    <w:rsid w:val="00AB5C87"/>
    <w:rsid w:val="00AC2D50"/>
    <w:rsid w:val="00AD5EF4"/>
    <w:rsid w:val="00AE4CA9"/>
    <w:rsid w:val="00AE7DB6"/>
    <w:rsid w:val="00AF01C2"/>
    <w:rsid w:val="00B00B5D"/>
    <w:rsid w:val="00B03EFC"/>
    <w:rsid w:val="00B05774"/>
    <w:rsid w:val="00B05CA5"/>
    <w:rsid w:val="00B1093B"/>
    <w:rsid w:val="00B37B12"/>
    <w:rsid w:val="00B40669"/>
    <w:rsid w:val="00B4102F"/>
    <w:rsid w:val="00B4515F"/>
    <w:rsid w:val="00B45A3D"/>
    <w:rsid w:val="00B46A16"/>
    <w:rsid w:val="00B57779"/>
    <w:rsid w:val="00B73258"/>
    <w:rsid w:val="00B91D02"/>
    <w:rsid w:val="00BA1A6D"/>
    <w:rsid w:val="00BA70A5"/>
    <w:rsid w:val="00BB3872"/>
    <w:rsid w:val="00BB43A0"/>
    <w:rsid w:val="00BC1504"/>
    <w:rsid w:val="00BD2BA0"/>
    <w:rsid w:val="00BE54D5"/>
    <w:rsid w:val="00BF2C81"/>
    <w:rsid w:val="00C023B2"/>
    <w:rsid w:val="00C1051F"/>
    <w:rsid w:val="00C25ACF"/>
    <w:rsid w:val="00C26DD5"/>
    <w:rsid w:val="00C4147D"/>
    <w:rsid w:val="00C44E19"/>
    <w:rsid w:val="00C45736"/>
    <w:rsid w:val="00C5249C"/>
    <w:rsid w:val="00C5681D"/>
    <w:rsid w:val="00C8159F"/>
    <w:rsid w:val="00C845A6"/>
    <w:rsid w:val="00CA408F"/>
    <w:rsid w:val="00CB2371"/>
    <w:rsid w:val="00CC22CB"/>
    <w:rsid w:val="00D03938"/>
    <w:rsid w:val="00D51BC0"/>
    <w:rsid w:val="00D52C36"/>
    <w:rsid w:val="00D53D20"/>
    <w:rsid w:val="00D63CF7"/>
    <w:rsid w:val="00D726F7"/>
    <w:rsid w:val="00DA04BA"/>
    <w:rsid w:val="00DA2B0B"/>
    <w:rsid w:val="00DA39C4"/>
    <w:rsid w:val="00DA5079"/>
    <w:rsid w:val="00DB1223"/>
    <w:rsid w:val="00DB25E3"/>
    <w:rsid w:val="00DB3B2B"/>
    <w:rsid w:val="00DC1BC2"/>
    <w:rsid w:val="00DC4C8B"/>
    <w:rsid w:val="00DC5EF1"/>
    <w:rsid w:val="00DF3405"/>
    <w:rsid w:val="00E00DC7"/>
    <w:rsid w:val="00E03DA3"/>
    <w:rsid w:val="00E115D5"/>
    <w:rsid w:val="00E377AA"/>
    <w:rsid w:val="00E415EF"/>
    <w:rsid w:val="00E45779"/>
    <w:rsid w:val="00E46A5C"/>
    <w:rsid w:val="00E51E99"/>
    <w:rsid w:val="00E5631F"/>
    <w:rsid w:val="00E568BC"/>
    <w:rsid w:val="00E57C77"/>
    <w:rsid w:val="00E63865"/>
    <w:rsid w:val="00E80EDE"/>
    <w:rsid w:val="00E8553C"/>
    <w:rsid w:val="00E867BE"/>
    <w:rsid w:val="00E94AA7"/>
    <w:rsid w:val="00EA133A"/>
    <w:rsid w:val="00EB4851"/>
    <w:rsid w:val="00EC1671"/>
    <w:rsid w:val="00ED1122"/>
    <w:rsid w:val="00ED574C"/>
    <w:rsid w:val="00EE1CBF"/>
    <w:rsid w:val="00EE2F71"/>
    <w:rsid w:val="00EE6B2F"/>
    <w:rsid w:val="00EF03DE"/>
    <w:rsid w:val="00EF1004"/>
    <w:rsid w:val="00EF1318"/>
    <w:rsid w:val="00EF6BB4"/>
    <w:rsid w:val="00EF7C59"/>
    <w:rsid w:val="00F00345"/>
    <w:rsid w:val="00F0050F"/>
    <w:rsid w:val="00F11179"/>
    <w:rsid w:val="00F13B1F"/>
    <w:rsid w:val="00F24CA1"/>
    <w:rsid w:val="00F307AF"/>
    <w:rsid w:val="00F31DA1"/>
    <w:rsid w:val="00F34E9A"/>
    <w:rsid w:val="00F42932"/>
    <w:rsid w:val="00F70F45"/>
    <w:rsid w:val="00F772D0"/>
    <w:rsid w:val="00F85A2D"/>
    <w:rsid w:val="00FA043E"/>
    <w:rsid w:val="00FB01FA"/>
    <w:rsid w:val="00FB10CE"/>
    <w:rsid w:val="00FC4823"/>
    <w:rsid w:val="00FD37BD"/>
    <w:rsid w:val="00FD4E7D"/>
    <w:rsid w:val="00FD6F82"/>
    <w:rsid w:val="00FE2648"/>
    <w:rsid w:val="00FE67EE"/>
    <w:rsid w:val="00FF2C5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AC8A3D"/>
  <w15:docId w15:val="{DC72F486-CD5C-4CA4-BF78-F78FBA014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0A76"/>
    <w:pPr>
      <w:spacing w:after="0" w:line="240" w:lineRule="auto"/>
    </w:pPr>
    <w:rPr>
      <w:rFonts w:ascii="Arial" w:eastAsia="Calibri" w:hAnsi="Arial" w:cs="Arial"/>
      <w:szCs w:val="20"/>
      <w:lang w:eastAsia="es-CO"/>
    </w:rPr>
  </w:style>
  <w:style w:type="paragraph" w:styleId="Ttulo1">
    <w:name w:val="heading 1"/>
    <w:basedOn w:val="Normal"/>
    <w:next w:val="Normal"/>
    <w:link w:val="Ttulo1Car"/>
    <w:uiPriority w:val="9"/>
    <w:qFormat/>
    <w:rsid w:val="001A0A76"/>
    <w:pPr>
      <w:keepNext/>
      <w:keepLines/>
      <w:spacing w:before="240"/>
      <w:outlineLvl w:val="0"/>
    </w:pPr>
    <w:rPr>
      <w:rFonts w:eastAsiaTheme="majorEastAsia" w:cstheme="majorBidi"/>
      <w:b/>
      <w:color w:val="000000" w:themeColor="text1"/>
      <w:szCs w:val="32"/>
    </w:rPr>
  </w:style>
  <w:style w:type="paragraph" w:styleId="Ttulo2">
    <w:name w:val="heading 2"/>
    <w:basedOn w:val="Normal"/>
    <w:next w:val="Normal"/>
    <w:link w:val="Ttulo2Car"/>
    <w:uiPriority w:val="9"/>
    <w:unhideWhenUsed/>
    <w:qFormat/>
    <w:rsid w:val="00EE6B2F"/>
    <w:pPr>
      <w:keepNext/>
      <w:keepLines/>
      <w:spacing w:before="40"/>
      <w:outlineLvl w:val="1"/>
    </w:pPr>
    <w:rPr>
      <w:rFonts w:eastAsiaTheme="majorEastAsia" w:cstheme="majorBidi"/>
      <w:b/>
      <w:color w:val="000000" w:themeColor="text1"/>
      <w:szCs w:val="26"/>
    </w:rPr>
  </w:style>
  <w:style w:type="paragraph" w:styleId="Ttulo3">
    <w:name w:val="heading 3"/>
    <w:basedOn w:val="Normal"/>
    <w:next w:val="Normal"/>
    <w:link w:val="Ttulo3Car"/>
    <w:uiPriority w:val="9"/>
    <w:unhideWhenUsed/>
    <w:qFormat/>
    <w:rsid w:val="001A0A76"/>
    <w:pPr>
      <w:keepNext/>
      <w:keepLines/>
      <w:spacing w:before="40"/>
      <w:outlineLvl w:val="2"/>
    </w:pPr>
    <w:rPr>
      <w:rFonts w:eastAsiaTheme="majorEastAsia" w:cstheme="majorBidi"/>
      <w:b/>
      <w:color w:val="000000" w:themeColor="text1"/>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1A0A76"/>
    <w:rPr>
      <w:rFonts w:ascii="Arial" w:eastAsiaTheme="majorEastAsia" w:hAnsi="Arial" w:cstheme="majorBidi"/>
      <w:b/>
      <w:color w:val="000000" w:themeColor="text1"/>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customStyle="1" w:styleId="Ttulo1Car">
    <w:name w:val="Título 1 Car"/>
    <w:basedOn w:val="Fuentedeprrafopredeter"/>
    <w:link w:val="Ttulo1"/>
    <w:uiPriority w:val="9"/>
    <w:rsid w:val="001A0A76"/>
    <w:rPr>
      <w:rFonts w:ascii="Arial" w:eastAsiaTheme="majorEastAsia" w:hAnsi="Arial" w:cstheme="majorBidi"/>
      <w:b/>
      <w:color w:val="000000" w:themeColor="text1"/>
      <w:szCs w:val="32"/>
      <w:lang w:eastAsia="es-CO"/>
    </w:rPr>
  </w:style>
  <w:style w:type="paragraph" w:styleId="TtuloTDC">
    <w:name w:val="TOC Heading"/>
    <w:basedOn w:val="Ttulo1"/>
    <w:next w:val="Normal"/>
    <w:uiPriority w:val="39"/>
    <w:unhideWhenUsed/>
    <w:qFormat/>
    <w:rsid w:val="001A0A76"/>
    <w:pPr>
      <w:spacing w:line="259" w:lineRule="auto"/>
      <w:outlineLvl w:val="9"/>
    </w:pPr>
    <w:rPr>
      <w:rFonts w:asciiTheme="majorHAnsi" w:hAnsiTheme="majorHAnsi"/>
      <w:b w:val="0"/>
      <w:color w:val="2E74B5" w:themeColor="accent1" w:themeShade="BF"/>
      <w:sz w:val="32"/>
      <w:lang w:val="es-MX" w:eastAsia="es-MX"/>
    </w:rPr>
  </w:style>
  <w:style w:type="paragraph" w:styleId="TDC1">
    <w:name w:val="toc 1"/>
    <w:basedOn w:val="Normal"/>
    <w:next w:val="Normal"/>
    <w:autoRedefine/>
    <w:uiPriority w:val="39"/>
    <w:unhideWhenUsed/>
    <w:rsid w:val="00666FE2"/>
    <w:pPr>
      <w:tabs>
        <w:tab w:val="left" w:pos="660"/>
        <w:tab w:val="right" w:leader="dot" w:pos="8828"/>
      </w:tabs>
      <w:spacing w:after="100"/>
      <w:jc w:val="both"/>
    </w:pPr>
  </w:style>
  <w:style w:type="paragraph" w:styleId="TDC2">
    <w:name w:val="toc 2"/>
    <w:basedOn w:val="Normal"/>
    <w:next w:val="Normal"/>
    <w:autoRedefine/>
    <w:uiPriority w:val="39"/>
    <w:unhideWhenUsed/>
    <w:rsid w:val="001A0A76"/>
    <w:pPr>
      <w:spacing w:after="100"/>
      <w:ind w:left="200"/>
    </w:pPr>
  </w:style>
  <w:style w:type="paragraph" w:styleId="TDC3">
    <w:name w:val="toc 3"/>
    <w:basedOn w:val="Normal"/>
    <w:next w:val="Normal"/>
    <w:autoRedefine/>
    <w:uiPriority w:val="39"/>
    <w:unhideWhenUsed/>
    <w:rsid w:val="001A0A76"/>
    <w:pPr>
      <w:spacing w:after="100"/>
      <w:ind w:left="400"/>
    </w:pPr>
  </w:style>
  <w:style w:type="character" w:styleId="Hipervnculo">
    <w:name w:val="Hyperlink"/>
    <w:basedOn w:val="Fuentedeprrafopredeter"/>
    <w:uiPriority w:val="99"/>
    <w:unhideWhenUsed/>
    <w:rsid w:val="001A0A76"/>
    <w:rPr>
      <w:color w:val="0563C1" w:themeColor="hyperlink"/>
      <w:u w:val="single"/>
    </w:rPr>
  </w:style>
  <w:style w:type="paragraph" w:styleId="Textoindependiente2">
    <w:name w:val="Body Text 2"/>
    <w:basedOn w:val="Normal"/>
    <w:link w:val="Textoindependiente2Car"/>
    <w:rsid w:val="007F530B"/>
    <w:pPr>
      <w:jc w:val="center"/>
    </w:pPr>
    <w:rPr>
      <w:rFonts w:eastAsia="Times New Roman" w:cs="Times New Roman"/>
      <w:b/>
      <w:sz w:val="24"/>
      <w:lang w:val="es-ES_tradnl" w:eastAsia="es-ES"/>
    </w:rPr>
  </w:style>
  <w:style w:type="character" w:customStyle="1" w:styleId="Textoindependiente2Car">
    <w:name w:val="Texto independiente 2 Car"/>
    <w:basedOn w:val="Fuentedeprrafopredeter"/>
    <w:link w:val="Textoindependiente2"/>
    <w:rsid w:val="007F530B"/>
    <w:rPr>
      <w:rFonts w:ascii="Arial" w:eastAsia="Times New Roman" w:hAnsi="Arial" w:cs="Times New Roman"/>
      <w:b/>
      <w:sz w:val="24"/>
      <w:szCs w:val="20"/>
      <w:lang w:val="es-ES_tradnl" w:eastAsia="es-ES"/>
    </w:rPr>
  </w:style>
  <w:style w:type="paragraph" w:styleId="Sinespaciado">
    <w:name w:val="No Spacing"/>
    <w:uiPriority w:val="1"/>
    <w:qFormat/>
    <w:rsid w:val="00253C7F"/>
    <w:pPr>
      <w:spacing w:after="0" w:line="240" w:lineRule="auto"/>
    </w:pPr>
    <w:rPr>
      <w:rFonts w:ascii="Calibri" w:eastAsia="Calibri" w:hAnsi="Calibri" w:cs="Times New Roman"/>
      <w:lang w:val="es-ES"/>
    </w:rPr>
  </w:style>
  <w:style w:type="table" w:customStyle="1" w:styleId="Tablaconcuadrcula1">
    <w:name w:val="Tabla con cuadrícula1"/>
    <w:basedOn w:val="Tablanormal"/>
    <w:next w:val="Tablaconcuadrcula"/>
    <w:uiPriority w:val="39"/>
    <w:rsid w:val="006E29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414520619">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DF345EC78CA4EE29CABFFFECD126A0A"/>
        <w:category>
          <w:name w:val="General"/>
          <w:gallery w:val="placeholder"/>
        </w:category>
        <w:types>
          <w:type w:val="bbPlcHdr"/>
        </w:types>
        <w:behaviors>
          <w:behavior w:val="content"/>
        </w:behaviors>
        <w:guid w:val="{4E8FD644-26B0-4932-8644-E27EA4520B0A}"/>
      </w:docPartPr>
      <w:docPartBody>
        <w:p w:rsidR="003957F4" w:rsidRDefault="00D03701" w:rsidP="00D03701">
          <w:pPr>
            <w:pStyle w:val="5DF345EC78CA4EE29CABFFFECD126A0A"/>
          </w:pPr>
          <w:r w:rsidRPr="004B3522">
            <w:rPr>
              <w:rStyle w:val="Textodelmarcadordeposicin"/>
            </w:rPr>
            <w:t>Elija un elemento.</w:t>
          </w:r>
        </w:p>
      </w:docPartBody>
    </w:docPart>
    <w:docPart>
      <w:docPartPr>
        <w:name w:val="A2AF83369C094F17BB7931AA7908F78A"/>
        <w:category>
          <w:name w:val="General"/>
          <w:gallery w:val="placeholder"/>
        </w:category>
        <w:types>
          <w:type w:val="bbPlcHdr"/>
        </w:types>
        <w:behaviors>
          <w:behavior w:val="content"/>
        </w:behaviors>
        <w:guid w:val="{CF655325-520A-4BE3-B85B-40510EB885AF}"/>
      </w:docPartPr>
      <w:docPartBody>
        <w:p w:rsidR="003957F4" w:rsidRDefault="00D03701" w:rsidP="00D03701">
          <w:pPr>
            <w:pStyle w:val="A2AF83369C094F17BB7931AA7908F78A"/>
          </w:pPr>
          <w:r w:rsidRPr="00E05B91">
            <w:rPr>
              <w:rStyle w:val="Textodelmarcadordeposicin"/>
            </w:rPr>
            <w:t>Haga clic o pulse aquí para escribir texto.</w:t>
          </w:r>
        </w:p>
      </w:docPartBody>
    </w:docPart>
    <w:docPart>
      <w:docPartPr>
        <w:name w:val="5B9AFDA5D98442ED9547B2AB77F211FC"/>
        <w:category>
          <w:name w:val="General"/>
          <w:gallery w:val="placeholder"/>
        </w:category>
        <w:types>
          <w:type w:val="bbPlcHdr"/>
        </w:types>
        <w:behaviors>
          <w:behavior w:val="content"/>
        </w:behaviors>
        <w:guid w:val="{226E83DC-6B15-43E9-A06F-CE67280649C6}"/>
      </w:docPartPr>
      <w:docPartBody>
        <w:p w:rsidR="003957F4" w:rsidRDefault="00D03701" w:rsidP="00D03701">
          <w:pPr>
            <w:pStyle w:val="5B9AFDA5D98442ED9547B2AB77F211FC"/>
          </w:pPr>
          <w:r w:rsidRPr="004B3522">
            <w:rPr>
              <w:rStyle w:val="Textodelmarcadordeposicin"/>
            </w:rPr>
            <w:t>Elija un elemento.</w:t>
          </w:r>
        </w:p>
      </w:docPartBody>
    </w:docPart>
    <w:docPart>
      <w:docPartPr>
        <w:name w:val="48F7868A35144EE9BCF8B2F18AFAF3F3"/>
        <w:category>
          <w:name w:val="General"/>
          <w:gallery w:val="placeholder"/>
        </w:category>
        <w:types>
          <w:type w:val="bbPlcHdr"/>
        </w:types>
        <w:behaviors>
          <w:behavior w:val="content"/>
        </w:behaviors>
        <w:guid w:val="{B94438CC-2FE3-48DA-95A9-55927D5F0BE1}"/>
      </w:docPartPr>
      <w:docPartBody>
        <w:p w:rsidR="003957F4" w:rsidRDefault="00D03701" w:rsidP="00D03701">
          <w:pPr>
            <w:pStyle w:val="48F7868A35144EE9BCF8B2F18AFAF3F3"/>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701"/>
    <w:rsid w:val="003957F4"/>
    <w:rsid w:val="00D03701"/>
    <w:rsid w:val="00D94E35"/>
    <w:rsid w:val="00F2480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D03701"/>
    <w:rPr>
      <w:color w:val="808080"/>
    </w:rPr>
  </w:style>
  <w:style w:type="paragraph" w:customStyle="1" w:styleId="5DF345EC78CA4EE29CABFFFECD126A0A">
    <w:name w:val="5DF345EC78CA4EE29CABFFFECD126A0A"/>
    <w:rsid w:val="00D03701"/>
  </w:style>
  <w:style w:type="paragraph" w:customStyle="1" w:styleId="A2AF83369C094F17BB7931AA7908F78A">
    <w:name w:val="A2AF83369C094F17BB7931AA7908F78A"/>
    <w:rsid w:val="00D03701"/>
  </w:style>
  <w:style w:type="paragraph" w:customStyle="1" w:styleId="5B9AFDA5D98442ED9547B2AB77F211FC">
    <w:name w:val="5B9AFDA5D98442ED9547B2AB77F211FC"/>
    <w:rsid w:val="00D03701"/>
  </w:style>
  <w:style w:type="paragraph" w:customStyle="1" w:styleId="48F7868A35144EE9BCF8B2F18AFAF3F3">
    <w:name w:val="48F7868A35144EE9BCF8B2F18AFAF3F3"/>
    <w:rsid w:val="00D0370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863050-113B-4D62-ACCE-388375489F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1755</Words>
  <Characters>9653</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11386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Johana Catherine Carranza Barbosa</dc:creator>
  <cp:keywords/>
  <dc:description/>
  <cp:lastModifiedBy>jairo rico</cp:lastModifiedBy>
  <cp:revision>3</cp:revision>
  <cp:lastPrinted>2020-07-02T01:30:00Z</cp:lastPrinted>
  <dcterms:created xsi:type="dcterms:W3CDTF">2023-06-23T15:52:00Z</dcterms:created>
  <dcterms:modified xsi:type="dcterms:W3CDTF">2023-07-05T16:37:00Z</dcterms:modified>
</cp:coreProperties>
</file>