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EE42F" w14:textId="77777777" w:rsidR="00004F28" w:rsidRDefault="00004F28" w:rsidP="00364F84">
      <w:pPr>
        <w:spacing w:after="160" w:line="276" w:lineRule="auto"/>
        <w:jc w:val="center"/>
        <w:rPr>
          <w:b/>
          <w:sz w:val="28"/>
        </w:rPr>
      </w:pPr>
    </w:p>
    <w:p w14:paraId="57F4A176" w14:textId="77777777" w:rsidR="00004F28" w:rsidRDefault="00004F28" w:rsidP="00364F84">
      <w:pPr>
        <w:spacing w:after="160" w:line="276" w:lineRule="auto"/>
        <w:jc w:val="center"/>
        <w:rPr>
          <w:b/>
          <w:sz w:val="28"/>
        </w:rPr>
      </w:pPr>
    </w:p>
    <w:p w14:paraId="5EE30328" w14:textId="77777777" w:rsidR="00004F28" w:rsidRDefault="00004F28" w:rsidP="00364F84">
      <w:pPr>
        <w:spacing w:after="160" w:line="276" w:lineRule="auto"/>
        <w:jc w:val="center"/>
        <w:rPr>
          <w:b/>
          <w:sz w:val="28"/>
        </w:rPr>
      </w:pPr>
    </w:p>
    <w:p w14:paraId="45FD06D3" w14:textId="77777777" w:rsidR="00004F28" w:rsidRDefault="00004F28" w:rsidP="00364F84">
      <w:pPr>
        <w:spacing w:after="160" w:line="276" w:lineRule="auto"/>
        <w:jc w:val="center"/>
        <w:rPr>
          <w:b/>
          <w:sz w:val="28"/>
        </w:rPr>
      </w:pPr>
    </w:p>
    <w:p w14:paraId="16FB98B5" w14:textId="77777777" w:rsidR="00004F28" w:rsidRDefault="00004F28" w:rsidP="00364F84">
      <w:pPr>
        <w:spacing w:after="160" w:line="276" w:lineRule="auto"/>
        <w:jc w:val="center"/>
        <w:rPr>
          <w:b/>
          <w:sz w:val="28"/>
        </w:rPr>
      </w:pPr>
    </w:p>
    <w:p w14:paraId="4D1E193E" w14:textId="77777777" w:rsidR="00004F28" w:rsidRDefault="00004F28" w:rsidP="00364F84">
      <w:pPr>
        <w:spacing w:after="160" w:line="276" w:lineRule="auto"/>
        <w:jc w:val="center"/>
        <w:rPr>
          <w:b/>
          <w:sz w:val="28"/>
        </w:rPr>
      </w:pPr>
    </w:p>
    <w:p w14:paraId="16BB2FED" w14:textId="77777777" w:rsidR="00004F28" w:rsidRDefault="00004F28" w:rsidP="00364F84">
      <w:pPr>
        <w:spacing w:after="160" w:line="276" w:lineRule="auto"/>
        <w:jc w:val="center"/>
        <w:rPr>
          <w:b/>
          <w:sz w:val="28"/>
        </w:rPr>
      </w:pPr>
    </w:p>
    <w:p w14:paraId="262A46C1" w14:textId="5F1E7B78" w:rsidR="00004F28" w:rsidRDefault="00004F28" w:rsidP="00364F84">
      <w:pPr>
        <w:spacing w:after="160" w:line="276" w:lineRule="auto"/>
        <w:jc w:val="center"/>
        <w:rPr>
          <w:b/>
          <w:sz w:val="28"/>
        </w:rPr>
      </w:pPr>
    </w:p>
    <w:p w14:paraId="2F73809D" w14:textId="77777777" w:rsidR="00FA7267" w:rsidRDefault="00FA7267" w:rsidP="00364F84">
      <w:pPr>
        <w:spacing w:after="160" w:line="276" w:lineRule="auto"/>
        <w:jc w:val="center"/>
        <w:rPr>
          <w:b/>
          <w:sz w:val="28"/>
        </w:rPr>
      </w:pPr>
    </w:p>
    <w:p w14:paraId="3EE921AC" w14:textId="7DECE271" w:rsidR="00004F28" w:rsidRDefault="00235FBA" w:rsidP="00364F84">
      <w:pPr>
        <w:tabs>
          <w:tab w:val="left" w:pos="7227"/>
        </w:tabs>
        <w:spacing w:after="160" w:line="276" w:lineRule="auto"/>
        <w:rPr>
          <w:b/>
          <w:sz w:val="28"/>
        </w:rPr>
      </w:pPr>
      <w:r>
        <w:rPr>
          <w:b/>
          <w:sz w:val="28"/>
        </w:rPr>
        <w:tab/>
      </w:r>
    </w:p>
    <w:p w14:paraId="10BD88DF" w14:textId="77777777" w:rsidR="00004F28" w:rsidRPr="00004F28" w:rsidRDefault="00004F28" w:rsidP="00364F84">
      <w:pPr>
        <w:spacing w:before="240" w:line="276" w:lineRule="auto"/>
        <w:jc w:val="center"/>
        <w:rPr>
          <w:b/>
          <w:sz w:val="44"/>
        </w:rPr>
      </w:pPr>
      <w:r w:rsidRPr="00004F28">
        <w:rPr>
          <w:b/>
          <w:sz w:val="44"/>
        </w:rPr>
        <w:t xml:space="preserve">PROTOCOLOS </w:t>
      </w:r>
    </w:p>
    <w:p w14:paraId="52388E21" w14:textId="5CB5588E" w:rsidR="00F516E3" w:rsidRPr="00004F28" w:rsidRDefault="00B11741" w:rsidP="00364F84">
      <w:pPr>
        <w:spacing w:before="240" w:line="276" w:lineRule="auto"/>
        <w:jc w:val="center"/>
        <w:rPr>
          <w:b/>
          <w:sz w:val="44"/>
        </w:rPr>
      </w:pPr>
      <w:r>
        <w:rPr>
          <w:b/>
          <w:sz w:val="44"/>
        </w:rPr>
        <w:t xml:space="preserve">DEL </w:t>
      </w:r>
      <w:r w:rsidR="00BE18FA">
        <w:rPr>
          <w:b/>
          <w:sz w:val="44"/>
        </w:rPr>
        <w:t>SERVICIO DE LABORATORIO CLÍNICO</w:t>
      </w:r>
    </w:p>
    <w:p w14:paraId="5EB16DE4" w14:textId="77777777" w:rsidR="00004F28" w:rsidRDefault="00004F28" w:rsidP="00364F84">
      <w:pPr>
        <w:spacing w:after="160" w:line="276" w:lineRule="auto"/>
      </w:pPr>
    </w:p>
    <w:p w14:paraId="57D19EDD" w14:textId="77777777" w:rsidR="001A0A76" w:rsidRDefault="001A0A76" w:rsidP="00364F84">
      <w:pPr>
        <w:spacing w:line="276" w:lineRule="auto"/>
      </w:pPr>
    </w:p>
    <w:p w14:paraId="1FC878BA" w14:textId="77777777" w:rsidR="001A0A76" w:rsidRDefault="001A0A76" w:rsidP="00364F84">
      <w:pPr>
        <w:spacing w:line="276" w:lineRule="auto"/>
      </w:pPr>
    </w:p>
    <w:p w14:paraId="68CC3562" w14:textId="77777777" w:rsidR="001A0A76" w:rsidRDefault="00DF4F24" w:rsidP="00364F84">
      <w:pPr>
        <w:tabs>
          <w:tab w:val="left" w:pos="5204"/>
        </w:tabs>
        <w:spacing w:line="276" w:lineRule="auto"/>
      </w:pPr>
      <w:r>
        <w:tab/>
      </w:r>
    </w:p>
    <w:p w14:paraId="7D28EB2E" w14:textId="77777777" w:rsidR="00004F28" w:rsidRDefault="00004F28" w:rsidP="00364F84">
      <w:pPr>
        <w:spacing w:after="160" w:line="276" w:lineRule="auto"/>
      </w:pPr>
      <w:r>
        <w:br w:type="page"/>
      </w:r>
    </w:p>
    <w:p w14:paraId="25D34A36" w14:textId="77777777" w:rsidR="001A0A76" w:rsidRDefault="001A0A76" w:rsidP="00364F84">
      <w:pPr>
        <w:spacing w:line="276" w:lineRule="auto"/>
      </w:pPr>
    </w:p>
    <w:sdt>
      <w:sdtPr>
        <w:rPr>
          <w:rFonts w:ascii="Arial" w:eastAsia="Calibri" w:hAnsi="Arial" w:cs="Arial"/>
          <w:b/>
          <w:color w:val="auto"/>
          <w:sz w:val="22"/>
          <w:szCs w:val="22"/>
          <w:lang w:val="es-CO" w:eastAsia="es-CO"/>
        </w:rPr>
        <w:id w:val="-1459720579"/>
        <w:docPartObj>
          <w:docPartGallery w:val="Table of Contents"/>
          <w:docPartUnique/>
        </w:docPartObj>
      </w:sdtPr>
      <w:sdtEndPr>
        <w:rPr>
          <w:bCs/>
          <w:sz w:val="18"/>
          <w:szCs w:val="20"/>
          <w:lang w:val="es-ES"/>
        </w:rPr>
      </w:sdtEndPr>
      <w:sdtContent>
        <w:p w14:paraId="1187E1EA" w14:textId="77777777" w:rsidR="000E0169" w:rsidRPr="002800A7" w:rsidRDefault="000E0169" w:rsidP="00364F84">
          <w:pPr>
            <w:pStyle w:val="TtuloTDC"/>
            <w:numPr>
              <w:ilvl w:val="0"/>
              <w:numId w:val="0"/>
            </w:numPr>
            <w:spacing w:line="276" w:lineRule="auto"/>
            <w:ind w:left="142"/>
            <w:rPr>
              <w:rFonts w:ascii="Arial" w:eastAsia="Calibri" w:hAnsi="Arial" w:cs="Arial"/>
              <w:b/>
              <w:color w:val="auto"/>
              <w:sz w:val="22"/>
              <w:szCs w:val="22"/>
              <w:lang w:val="es-CO" w:eastAsia="es-CO"/>
            </w:rPr>
          </w:pPr>
          <w:r w:rsidRPr="002800A7">
            <w:rPr>
              <w:rFonts w:ascii="Arial" w:eastAsia="Calibri" w:hAnsi="Arial" w:cs="Arial"/>
              <w:b/>
              <w:color w:val="auto"/>
              <w:sz w:val="22"/>
              <w:szCs w:val="22"/>
              <w:lang w:val="es-CO" w:eastAsia="es-CO"/>
            </w:rPr>
            <w:t>CONTENIDO</w:t>
          </w:r>
        </w:p>
        <w:p w14:paraId="24F28EF9" w14:textId="77777777" w:rsidR="000E0169" w:rsidRPr="004E2BE9" w:rsidRDefault="000E0169" w:rsidP="00364F84">
          <w:pPr>
            <w:spacing w:line="276" w:lineRule="auto"/>
            <w:ind w:left="142"/>
            <w:rPr>
              <w:sz w:val="20"/>
              <w:lang w:val="es-ES" w:eastAsia="es-MX"/>
            </w:rPr>
          </w:pPr>
        </w:p>
        <w:p w14:paraId="6906373F" w14:textId="49D76CC3" w:rsidR="00186783" w:rsidRDefault="00992322">
          <w:pPr>
            <w:pStyle w:val="TDC1"/>
            <w:rPr>
              <w:rFonts w:asciiTheme="minorHAnsi" w:eastAsiaTheme="minorEastAsia" w:hAnsiTheme="minorHAnsi" w:cstheme="minorBidi"/>
              <w:b w:val="0"/>
              <w:noProof/>
              <w:sz w:val="22"/>
              <w:szCs w:val="22"/>
            </w:rPr>
          </w:pPr>
          <w:r>
            <w:rPr>
              <w:bCs/>
              <w:lang w:val="es-ES"/>
            </w:rPr>
            <w:fldChar w:fldCharType="begin"/>
          </w:r>
          <w:r>
            <w:rPr>
              <w:bCs/>
              <w:lang w:val="es-ES"/>
            </w:rPr>
            <w:instrText xml:space="preserve"> TOC \o "1-4" \h \z \u </w:instrText>
          </w:r>
          <w:r>
            <w:rPr>
              <w:bCs/>
              <w:lang w:val="es-ES"/>
            </w:rPr>
            <w:fldChar w:fldCharType="separate"/>
          </w:r>
          <w:hyperlink w:anchor="_Toc105056693" w:history="1">
            <w:r w:rsidR="00186783" w:rsidRPr="001E15D7">
              <w:rPr>
                <w:rStyle w:val="Hipervnculo"/>
                <w:noProof/>
              </w:rPr>
              <w:t>I.</w:t>
            </w:r>
            <w:r w:rsidR="00186783">
              <w:rPr>
                <w:rFonts w:asciiTheme="minorHAnsi" w:eastAsiaTheme="minorEastAsia" w:hAnsiTheme="minorHAnsi" w:cstheme="minorBidi"/>
                <w:b w:val="0"/>
                <w:noProof/>
                <w:sz w:val="22"/>
                <w:szCs w:val="22"/>
              </w:rPr>
              <w:tab/>
            </w:r>
            <w:r w:rsidR="00186783" w:rsidRPr="001E15D7">
              <w:rPr>
                <w:rStyle w:val="Hipervnculo"/>
                <w:noProof/>
              </w:rPr>
              <w:t>EMBALAJE Y REMISIÓN DE MUESTRAS</w:t>
            </w:r>
            <w:r w:rsidR="00186783">
              <w:rPr>
                <w:noProof/>
                <w:webHidden/>
              </w:rPr>
              <w:tab/>
            </w:r>
            <w:r w:rsidR="00186783">
              <w:rPr>
                <w:noProof/>
                <w:webHidden/>
              </w:rPr>
              <w:fldChar w:fldCharType="begin"/>
            </w:r>
            <w:r w:rsidR="00186783">
              <w:rPr>
                <w:noProof/>
                <w:webHidden/>
              </w:rPr>
              <w:instrText xml:space="preserve"> PAGEREF _Toc105056693 \h </w:instrText>
            </w:r>
            <w:r w:rsidR="00186783">
              <w:rPr>
                <w:noProof/>
                <w:webHidden/>
              </w:rPr>
            </w:r>
            <w:r w:rsidR="00186783">
              <w:rPr>
                <w:noProof/>
                <w:webHidden/>
              </w:rPr>
              <w:fldChar w:fldCharType="separate"/>
            </w:r>
            <w:r w:rsidR="00EC383A">
              <w:rPr>
                <w:noProof/>
                <w:webHidden/>
              </w:rPr>
              <w:t>3</w:t>
            </w:r>
            <w:r w:rsidR="00186783">
              <w:rPr>
                <w:noProof/>
                <w:webHidden/>
              </w:rPr>
              <w:fldChar w:fldCharType="end"/>
            </w:r>
          </w:hyperlink>
        </w:p>
        <w:p w14:paraId="2E825310" w14:textId="47F5E5F0" w:rsidR="00186783" w:rsidRDefault="00E85E9A">
          <w:pPr>
            <w:pStyle w:val="TDC2"/>
            <w:rPr>
              <w:rFonts w:asciiTheme="minorHAnsi" w:eastAsiaTheme="minorEastAsia" w:hAnsiTheme="minorHAnsi" w:cstheme="minorBidi"/>
              <w:noProof/>
              <w:sz w:val="22"/>
              <w:szCs w:val="22"/>
            </w:rPr>
          </w:pPr>
          <w:hyperlink w:anchor="_Toc105056694" w:history="1">
            <w:r w:rsidR="00186783" w:rsidRPr="001E15D7">
              <w:rPr>
                <w:rStyle w:val="Hipervnculo"/>
                <w:noProof/>
              </w:rPr>
              <w:t>1.1.</w:t>
            </w:r>
            <w:r w:rsidR="00186783">
              <w:rPr>
                <w:rFonts w:asciiTheme="minorHAnsi" w:eastAsiaTheme="minorEastAsia" w:hAnsiTheme="minorHAnsi" w:cstheme="minorBidi"/>
                <w:noProof/>
                <w:sz w:val="22"/>
                <w:szCs w:val="22"/>
              </w:rPr>
              <w:tab/>
            </w:r>
            <w:r w:rsidR="00186783" w:rsidRPr="001E15D7">
              <w:rPr>
                <w:rStyle w:val="Hipervnculo"/>
                <w:noProof/>
              </w:rPr>
              <w:t>Objetivo</w:t>
            </w:r>
            <w:r w:rsidR="00186783">
              <w:rPr>
                <w:noProof/>
                <w:webHidden/>
              </w:rPr>
              <w:tab/>
            </w:r>
            <w:r w:rsidR="00186783">
              <w:rPr>
                <w:noProof/>
                <w:webHidden/>
              </w:rPr>
              <w:fldChar w:fldCharType="begin"/>
            </w:r>
            <w:r w:rsidR="00186783">
              <w:rPr>
                <w:noProof/>
                <w:webHidden/>
              </w:rPr>
              <w:instrText xml:space="preserve"> PAGEREF _Toc105056694 \h </w:instrText>
            </w:r>
            <w:r w:rsidR="00186783">
              <w:rPr>
                <w:noProof/>
                <w:webHidden/>
              </w:rPr>
            </w:r>
            <w:r w:rsidR="00186783">
              <w:rPr>
                <w:noProof/>
                <w:webHidden/>
              </w:rPr>
              <w:fldChar w:fldCharType="separate"/>
            </w:r>
            <w:r w:rsidR="00EC383A">
              <w:rPr>
                <w:noProof/>
                <w:webHidden/>
              </w:rPr>
              <w:t>3</w:t>
            </w:r>
            <w:r w:rsidR="00186783">
              <w:rPr>
                <w:noProof/>
                <w:webHidden/>
              </w:rPr>
              <w:fldChar w:fldCharType="end"/>
            </w:r>
          </w:hyperlink>
        </w:p>
        <w:p w14:paraId="58B96B39" w14:textId="1FB25B10" w:rsidR="00186783" w:rsidRDefault="00E85E9A">
          <w:pPr>
            <w:pStyle w:val="TDC2"/>
            <w:rPr>
              <w:rFonts w:asciiTheme="minorHAnsi" w:eastAsiaTheme="minorEastAsia" w:hAnsiTheme="minorHAnsi" w:cstheme="minorBidi"/>
              <w:noProof/>
              <w:sz w:val="22"/>
              <w:szCs w:val="22"/>
            </w:rPr>
          </w:pPr>
          <w:hyperlink w:anchor="_Toc105056695" w:history="1">
            <w:r w:rsidR="00186783" w:rsidRPr="001E15D7">
              <w:rPr>
                <w:rStyle w:val="Hipervnculo"/>
                <w:noProof/>
              </w:rPr>
              <w:t>1.2.</w:t>
            </w:r>
            <w:r w:rsidR="00186783">
              <w:rPr>
                <w:rFonts w:asciiTheme="minorHAnsi" w:eastAsiaTheme="minorEastAsia" w:hAnsiTheme="minorHAnsi" w:cstheme="minorBidi"/>
                <w:noProof/>
                <w:sz w:val="22"/>
                <w:szCs w:val="22"/>
              </w:rPr>
              <w:tab/>
            </w:r>
            <w:r w:rsidR="00186783" w:rsidRPr="001E15D7">
              <w:rPr>
                <w:rStyle w:val="Hipervnculo"/>
                <w:noProof/>
              </w:rPr>
              <w:t>Alcance</w:t>
            </w:r>
            <w:r w:rsidR="00186783">
              <w:rPr>
                <w:noProof/>
                <w:webHidden/>
              </w:rPr>
              <w:tab/>
            </w:r>
            <w:r w:rsidR="00186783">
              <w:rPr>
                <w:noProof/>
                <w:webHidden/>
              </w:rPr>
              <w:fldChar w:fldCharType="begin"/>
            </w:r>
            <w:r w:rsidR="00186783">
              <w:rPr>
                <w:noProof/>
                <w:webHidden/>
              </w:rPr>
              <w:instrText xml:space="preserve"> PAGEREF _Toc105056695 \h </w:instrText>
            </w:r>
            <w:r w:rsidR="00186783">
              <w:rPr>
                <w:noProof/>
                <w:webHidden/>
              </w:rPr>
            </w:r>
            <w:r w:rsidR="00186783">
              <w:rPr>
                <w:noProof/>
                <w:webHidden/>
              </w:rPr>
              <w:fldChar w:fldCharType="separate"/>
            </w:r>
            <w:r w:rsidR="00EC383A">
              <w:rPr>
                <w:noProof/>
                <w:webHidden/>
              </w:rPr>
              <w:t>3</w:t>
            </w:r>
            <w:r w:rsidR="00186783">
              <w:rPr>
                <w:noProof/>
                <w:webHidden/>
              </w:rPr>
              <w:fldChar w:fldCharType="end"/>
            </w:r>
          </w:hyperlink>
        </w:p>
        <w:p w14:paraId="5C533E73" w14:textId="2487D947" w:rsidR="00186783" w:rsidRDefault="00E85E9A">
          <w:pPr>
            <w:pStyle w:val="TDC2"/>
            <w:rPr>
              <w:rFonts w:asciiTheme="minorHAnsi" w:eastAsiaTheme="minorEastAsia" w:hAnsiTheme="minorHAnsi" w:cstheme="minorBidi"/>
              <w:noProof/>
              <w:sz w:val="22"/>
              <w:szCs w:val="22"/>
            </w:rPr>
          </w:pPr>
          <w:hyperlink w:anchor="_Toc105056696" w:history="1">
            <w:r w:rsidR="00186783" w:rsidRPr="001E15D7">
              <w:rPr>
                <w:rStyle w:val="Hipervnculo"/>
                <w:noProof/>
              </w:rPr>
              <w:t>1.4.</w:t>
            </w:r>
            <w:r w:rsidR="00186783">
              <w:rPr>
                <w:rFonts w:asciiTheme="minorHAnsi" w:eastAsiaTheme="minorEastAsia" w:hAnsiTheme="minorHAnsi" w:cstheme="minorBidi"/>
                <w:noProof/>
                <w:sz w:val="22"/>
                <w:szCs w:val="22"/>
              </w:rPr>
              <w:tab/>
            </w:r>
            <w:r w:rsidR="00186783" w:rsidRPr="001E15D7">
              <w:rPr>
                <w:rStyle w:val="Hipervnculo"/>
                <w:rFonts w:eastAsia="Arial"/>
                <w:noProof/>
              </w:rPr>
              <w:t>Definiciones.</w:t>
            </w:r>
            <w:r w:rsidR="00186783">
              <w:rPr>
                <w:noProof/>
                <w:webHidden/>
              </w:rPr>
              <w:tab/>
            </w:r>
            <w:r w:rsidR="00186783">
              <w:rPr>
                <w:noProof/>
                <w:webHidden/>
              </w:rPr>
              <w:fldChar w:fldCharType="begin"/>
            </w:r>
            <w:r w:rsidR="00186783">
              <w:rPr>
                <w:noProof/>
                <w:webHidden/>
              </w:rPr>
              <w:instrText xml:space="preserve"> PAGEREF _Toc105056696 \h </w:instrText>
            </w:r>
            <w:r w:rsidR="00186783">
              <w:rPr>
                <w:noProof/>
                <w:webHidden/>
              </w:rPr>
            </w:r>
            <w:r w:rsidR="00186783">
              <w:rPr>
                <w:noProof/>
                <w:webHidden/>
              </w:rPr>
              <w:fldChar w:fldCharType="separate"/>
            </w:r>
            <w:r w:rsidR="00EC383A">
              <w:rPr>
                <w:noProof/>
                <w:webHidden/>
              </w:rPr>
              <w:t>3</w:t>
            </w:r>
            <w:r w:rsidR="00186783">
              <w:rPr>
                <w:noProof/>
                <w:webHidden/>
              </w:rPr>
              <w:fldChar w:fldCharType="end"/>
            </w:r>
          </w:hyperlink>
        </w:p>
        <w:p w14:paraId="008FAC54" w14:textId="4E1A398B" w:rsidR="00186783" w:rsidRDefault="00E85E9A">
          <w:pPr>
            <w:pStyle w:val="TDC2"/>
            <w:rPr>
              <w:rFonts w:asciiTheme="minorHAnsi" w:eastAsiaTheme="minorEastAsia" w:hAnsiTheme="minorHAnsi" w:cstheme="minorBidi"/>
              <w:noProof/>
              <w:sz w:val="22"/>
              <w:szCs w:val="22"/>
            </w:rPr>
          </w:pPr>
          <w:hyperlink w:anchor="_Toc105056697" w:history="1">
            <w:r w:rsidR="00186783" w:rsidRPr="001E15D7">
              <w:rPr>
                <w:rStyle w:val="Hipervnculo"/>
                <w:noProof/>
              </w:rPr>
              <w:t>1.5.</w:t>
            </w:r>
            <w:r w:rsidR="00186783">
              <w:rPr>
                <w:rFonts w:asciiTheme="minorHAnsi" w:eastAsiaTheme="minorEastAsia" w:hAnsiTheme="minorHAnsi" w:cstheme="minorBidi"/>
                <w:noProof/>
                <w:sz w:val="22"/>
                <w:szCs w:val="22"/>
              </w:rPr>
              <w:tab/>
            </w:r>
            <w:r w:rsidR="00186783" w:rsidRPr="001E15D7">
              <w:rPr>
                <w:rStyle w:val="Hipervnculo"/>
                <w:noProof/>
              </w:rPr>
              <w:t>Documentos de referencia</w:t>
            </w:r>
            <w:r w:rsidR="00186783">
              <w:rPr>
                <w:noProof/>
                <w:webHidden/>
              </w:rPr>
              <w:tab/>
            </w:r>
            <w:r w:rsidR="00186783">
              <w:rPr>
                <w:noProof/>
                <w:webHidden/>
              </w:rPr>
              <w:fldChar w:fldCharType="begin"/>
            </w:r>
            <w:r w:rsidR="00186783">
              <w:rPr>
                <w:noProof/>
                <w:webHidden/>
              </w:rPr>
              <w:instrText xml:space="preserve"> PAGEREF _Toc105056697 \h </w:instrText>
            </w:r>
            <w:r w:rsidR="00186783">
              <w:rPr>
                <w:noProof/>
                <w:webHidden/>
              </w:rPr>
            </w:r>
            <w:r w:rsidR="00186783">
              <w:rPr>
                <w:noProof/>
                <w:webHidden/>
              </w:rPr>
              <w:fldChar w:fldCharType="separate"/>
            </w:r>
            <w:r w:rsidR="00EC383A">
              <w:rPr>
                <w:noProof/>
                <w:webHidden/>
              </w:rPr>
              <w:t>5</w:t>
            </w:r>
            <w:r w:rsidR="00186783">
              <w:rPr>
                <w:noProof/>
                <w:webHidden/>
              </w:rPr>
              <w:fldChar w:fldCharType="end"/>
            </w:r>
          </w:hyperlink>
        </w:p>
        <w:p w14:paraId="22D2D13C" w14:textId="2C76A4AC" w:rsidR="00186783" w:rsidRDefault="00E85E9A">
          <w:pPr>
            <w:pStyle w:val="TDC2"/>
            <w:rPr>
              <w:rFonts w:asciiTheme="minorHAnsi" w:eastAsiaTheme="minorEastAsia" w:hAnsiTheme="minorHAnsi" w:cstheme="minorBidi"/>
              <w:noProof/>
              <w:sz w:val="22"/>
              <w:szCs w:val="22"/>
            </w:rPr>
          </w:pPr>
          <w:hyperlink w:anchor="_Toc105056698" w:history="1">
            <w:r w:rsidR="00186783" w:rsidRPr="001E15D7">
              <w:rPr>
                <w:rStyle w:val="Hipervnculo"/>
                <w:noProof/>
              </w:rPr>
              <w:t>1.6.</w:t>
            </w:r>
            <w:r w:rsidR="00186783">
              <w:rPr>
                <w:rFonts w:asciiTheme="minorHAnsi" w:eastAsiaTheme="minorEastAsia" w:hAnsiTheme="minorHAnsi" w:cstheme="minorBidi"/>
                <w:noProof/>
                <w:sz w:val="22"/>
                <w:szCs w:val="22"/>
              </w:rPr>
              <w:tab/>
            </w:r>
            <w:r w:rsidR="00186783" w:rsidRPr="001E15D7">
              <w:rPr>
                <w:rStyle w:val="Hipervnculo"/>
                <w:rFonts w:eastAsia="Arial"/>
                <w:noProof/>
              </w:rPr>
              <w:t>Desarrollo.</w:t>
            </w:r>
            <w:r w:rsidR="00186783">
              <w:rPr>
                <w:noProof/>
                <w:webHidden/>
              </w:rPr>
              <w:tab/>
            </w:r>
            <w:r w:rsidR="00186783">
              <w:rPr>
                <w:noProof/>
                <w:webHidden/>
              </w:rPr>
              <w:fldChar w:fldCharType="begin"/>
            </w:r>
            <w:r w:rsidR="00186783">
              <w:rPr>
                <w:noProof/>
                <w:webHidden/>
              </w:rPr>
              <w:instrText xml:space="preserve"> PAGEREF _Toc105056698 \h </w:instrText>
            </w:r>
            <w:r w:rsidR="00186783">
              <w:rPr>
                <w:noProof/>
                <w:webHidden/>
              </w:rPr>
            </w:r>
            <w:r w:rsidR="00186783">
              <w:rPr>
                <w:noProof/>
                <w:webHidden/>
              </w:rPr>
              <w:fldChar w:fldCharType="separate"/>
            </w:r>
            <w:r w:rsidR="00EC383A">
              <w:rPr>
                <w:noProof/>
                <w:webHidden/>
              </w:rPr>
              <w:t>5</w:t>
            </w:r>
            <w:r w:rsidR="00186783">
              <w:rPr>
                <w:noProof/>
                <w:webHidden/>
              </w:rPr>
              <w:fldChar w:fldCharType="end"/>
            </w:r>
          </w:hyperlink>
        </w:p>
        <w:p w14:paraId="0CB19F8D" w14:textId="0FF3E7A3" w:rsidR="00186783" w:rsidRDefault="00E85E9A">
          <w:pPr>
            <w:pStyle w:val="TDC2"/>
            <w:rPr>
              <w:rFonts w:asciiTheme="minorHAnsi" w:eastAsiaTheme="minorEastAsia" w:hAnsiTheme="minorHAnsi" w:cstheme="minorBidi"/>
              <w:noProof/>
              <w:sz w:val="22"/>
              <w:szCs w:val="22"/>
            </w:rPr>
          </w:pPr>
          <w:hyperlink w:anchor="_Toc105056699" w:history="1">
            <w:r w:rsidR="00186783" w:rsidRPr="001E15D7">
              <w:rPr>
                <w:rStyle w:val="Hipervnculo"/>
                <w:noProof/>
              </w:rPr>
              <w:t>1.7.</w:t>
            </w:r>
            <w:r w:rsidR="00186783">
              <w:rPr>
                <w:rFonts w:asciiTheme="minorHAnsi" w:eastAsiaTheme="minorEastAsia" w:hAnsiTheme="minorHAnsi" w:cstheme="minorBidi"/>
                <w:noProof/>
                <w:sz w:val="22"/>
                <w:szCs w:val="22"/>
              </w:rPr>
              <w:tab/>
            </w:r>
            <w:r w:rsidR="00186783" w:rsidRPr="001E15D7">
              <w:rPr>
                <w:rStyle w:val="Hipervnculo"/>
                <w:rFonts w:eastAsia="Arial"/>
                <w:noProof/>
              </w:rPr>
              <w:t>Registros.</w:t>
            </w:r>
            <w:r w:rsidR="00186783">
              <w:rPr>
                <w:noProof/>
                <w:webHidden/>
              </w:rPr>
              <w:tab/>
            </w:r>
            <w:r w:rsidR="00186783">
              <w:rPr>
                <w:noProof/>
                <w:webHidden/>
              </w:rPr>
              <w:fldChar w:fldCharType="begin"/>
            </w:r>
            <w:r w:rsidR="00186783">
              <w:rPr>
                <w:noProof/>
                <w:webHidden/>
              </w:rPr>
              <w:instrText xml:space="preserve"> PAGEREF _Toc105056699 \h </w:instrText>
            </w:r>
            <w:r w:rsidR="00186783">
              <w:rPr>
                <w:noProof/>
                <w:webHidden/>
              </w:rPr>
            </w:r>
            <w:r w:rsidR="00186783">
              <w:rPr>
                <w:noProof/>
                <w:webHidden/>
              </w:rPr>
              <w:fldChar w:fldCharType="separate"/>
            </w:r>
            <w:r w:rsidR="00EC383A">
              <w:rPr>
                <w:noProof/>
                <w:webHidden/>
              </w:rPr>
              <w:t>6</w:t>
            </w:r>
            <w:r w:rsidR="00186783">
              <w:rPr>
                <w:noProof/>
                <w:webHidden/>
              </w:rPr>
              <w:fldChar w:fldCharType="end"/>
            </w:r>
          </w:hyperlink>
        </w:p>
        <w:p w14:paraId="15429E68" w14:textId="6E43B661" w:rsidR="00186783" w:rsidRDefault="00E85E9A">
          <w:pPr>
            <w:pStyle w:val="TDC2"/>
            <w:rPr>
              <w:rFonts w:asciiTheme="minorHAnsi" w:eastAsiaTheme="minorEastAsia" w:hAnsiTheme="minorHAnsi" w:cstheme="minorBidi"/>
              <w:noProof/>
              <w:sz w:val="22"/>
              <w:szCs w:val="22"/>
            </w:rPr>
          </w:pPr>
          <w:hyperlink w:anchor="_Toc105056700" w:history="1">
            <w:r w:rsidR="00186783" w:rsidRPr="001E15D7">
              <w:rPr>
                <w:rStyle w:val="Hipervnculo"/>
                <w:noProof/>
              </w:rPr>
              <w:t>1.8.</w:t>
            </w:r>
            <w:r w:rsidR="00186783">
              <w:rPr>
                <w:rFonts w:asciiTheme="minorHAnsi" w:eastAsiaTheme="minorEastAsia" w:hAnsiTheme="minorHAnsi" w:cstheme="minorBidi"/>
                <w:noProof/>
                <w:sz w:val="22"/>
                <w:szCs w:val="22"/>
              </w:rPr>
              <w:tab/>
            </w:r>
            <w:r w:rsidR="00186783" w:rsidRPr="001E15D7">
              <w:rPr>
                <w:rStyle w:val="Hipervnculo"/>
                <w:rFonts w:eastAsia="Arial"/>
                <w:noProof/>
              </w:rPr>
              <w:t>Normativa</w:t>
            </w:r>
            <w:r w:rsidR="00186783" w:rsidRPr="001E15D7">
              <w:rPr>
                <w:rStyle w:val="Hipervnculo"/>
                <w:noProof/>
              </w:rPr>
              <w:t>.</w:t>
            </w:r>
            <w:r w:rsidR="00186783">
              <w:rPr>
                <w:noProof/>
                <w:webHidden/>
              </w:rPr>
              <w:tab/>
            </w:r>
            <w:r w:rsidR="00186783">
              <w:rPr>
                <w:noProof/>
                <w:webHidden/>
              </w:rPr>
              <w:fldChar w:fldCharType="begin"/>
            </w:r>
            <w:r w:rsidR="00186783">
              <w:rPr>
                <w:noProof/>
                <w:webHidden/>
              </w:rPr>
              <w:instrText xml:space="preserve"> PAGEREF _Toc105056700 \h </w:instrText>
            </w:r>
            <w:r w:rsidR="00186783">
              <w:rPr>
                <w:noProof/>
                <w:webHidden/>
              </w:rPr>
            </w:r>
            <w:r w:rsidR="00186783">
              <w:rPr>
                <w:noProof/>
                <w:webHidden/>
              </w:rPr>
              <w:fldChar w:fldCharType="separate"/>
            </w:r>
            <w:r w:rsidR="00EC383A">
              <w:rPr>
                <w:noProof/>
                <w:webHidden/>
              </w:rPr>
              <w:t>6</w:t>
            </w:r>
            <w:r w:rsidR="00186783">
              <w:rPr>
                <w:noProof/>
                <w:webHidden/>
              </w:rPr>
              <w:fldChar w:fldCharType="end"/>
            </w:r>
          </w:hyperlink>
        </w:p>
        <w:p w14:paraId="37C3C420" w14:textId="6483B13A" w:rsidR="00186783" w:rsidRDefault="00E85E9A">
          <w:pPr>
            <w:pStyle w:val="TDC2"/>
            <w:rPr>
              <w:rFonts w:asciiTheme="minorHAnsi" w:eastAsiaTheme="minorEastAsia" w:hAnsiTheme="minorHAnsi" w:cstheme="minorBidi"/>
              <w:noProof/>
              <w:sz w:val="22"/>
              <w:szCs w:val="22"/>
            </w:rPr>
          </w:pPr>
          <w:hyperlink w:anchor="_Toc105056701" w:history="1">
            <w:r w:rsidR="00186783" w:rsidRPr="001E15D7">
              <w:rPr>
                <w:rStyle w:val="Hipervnculo"/>
                <w:noProof/>
              </w:rPr>
              <w:t>1.9.</w:t>
            </w:r>
            <w:r w:rsidR="00186783">
              <w:rPr>
                <w:rFonts w:asciiTheme="minorHAnsi" w:eastAsiaTheme="minorEastAsia" w:hAnsiTheme="minorHAnsi" w:cstheme="minorBidi"/>
                <w:noProof/>
                <w:sz w:val="22"/>
                <w:szCs w:val="22"/>
              </w:rPr>
              <w:tab/>
            </w:r>
            <w:r w:rsidR="00186783" w:rsidRPr="001E15D7">
              <w:rPr>
                <w:rStyle w:val="Hipervnculo"/>
                <w:rFonts w:eastAsia="Arial"/>
                <w:noProof/>
              </w:rPr>
              <w:t>Anexos.</w:t>
            </w:r>
            <w:r w:rsidR="00186783">
              <w:rPr>
                <w:noProof/>
                <w:webHidden/>
              </w:rPr>
              <w:tab/>
            </w:r>
            <w:r w:rsidR="00186783">
              <w:rPr>
                <w:noProof/>
                <w:webHidden/>
              </w:rPr>
              <w:fldChar w:fldCharType="begin"/>
            </w:r>
            <w:r w:rsidR="00186783">
              <w:rPr>
                <w:noProof/>
                <w:webHidden/>
              </w:rPr>
              <w:instrText xml:space="preserve"> PAGEREF _Toc105056701 \h </w:instrText>
            </w:r>
            <w:r w:rsidR="00186783">
              <w:rPr>
                <w:noProof/>
                <w:webHidden/>
              </w:rPr>
            </w:r>
            <w:r w:rsidR="00186783">
              <w:rPr>
                <w:noProof/>
                <w:webHidden/>
              </w:rPr>
              <w:fldChar w:fldCharType="separate"/>
            </w:r>
            <w:r w:rsidR="00EC383A">
              <w:rPr>
                <w:noProof/>
                <w:webHidden/>
              </w:rPr>
              <w:t>6</w:t>
            </w:r>
            <w:r w:rsidR="00186783">
              <w:rPr>
                <w:noProof/>
                <w:webHidden/>
              </w:rPr>
              <w:fldChar w:fldCharType="end"/>
            </w:r>
          </w:hyperlink>
        </w:p>
        <w:p w14:paraId="6C47D4A1" w14:textId="5C7D0A2E" w:rsidR="00186783" w:rsidRDefault="00E85E9A">
          <w:pPr>
            <w:pStyle w:val="TDC2"/>
            <w:rPr>
              <w:rFonts w:asciiTheme="minorHAnsi" w:eastAsiaTheme="minorEastAsia" w:hAnsiTheme="minorHAnsi" w:cstheme="minorBidi"/>
              <w:noProof/>
              <w:sz w:val="22"/>
              <w:szCs w:val="22"/>
            </w:rPr>
          </w:pPr>
          <w:hyperlink w:anchor="_Toc105056702" w:history="1">
            <w:r w:rsidR="00186783" w:rsidRPr="001E15D7">
              <w:rPr>
                <w:rStyle w:val="Hipervnculo"/>
                <w:noProof/>
              </w:rPr>
              <w:t>1.9.1.</w:t>
            </w:r>
            <w:r w:rsidR="00186783">
              <w:rPr>
                <w:rFonts w:asciiTheme="minorHAnsi" w:eastAsiaTheme="minorEastAsia" w:hAnsiTheme="minorHAnsi" w:cstheme="minorBidi"/>
                <w:noProof/>
                <w:sz w:val="22"/>
                <w:szCs w:val="22"/>
              </w:rPr>
              <w:tab/>
            </w:r>
            <w:r w:rsidR="00186783" w:rsidRPr="001E15D7">
              <w:rPr>
                <w:rStyle w:val="Hipervnculo"/>
                <w:rFonts w:eastAsia="Arial"/>
                <w:noProof/>
              </w:rPr>
              <w:t>Alternativa para embalaje y Trasporte de muestras con estricta congelación.</w:t>
            </w:r>
            <w:r w:rsidR="00186783">
              <w:rPr>
                <w:noProof/>
                <w:webHidden/>
              </w:rPr>
              <w:tab/>
            </w:r>
            <w:r w:rsidR="00186783">
              <w:rPr>
                <w:noProof/>
                <w:webHidden/>
              </w:rPr>
              <w:fldChar w:fldCharType="begin"/>
            </w:r>
            <w:r w:rsidR="00186783">
              <w:rPr>
                <w:noProof/>
                <w:webHidden/>
              </w:rPr>
              <w:instrText xml:space="preserve"> PAGEREF _Toc105056702 \h </w:instrText>
            </w:r>
            <w:r w:rsidR="00186783">
              <w:rPr>
                <w:noProof/>
                <w:webHidden/>
              </w:rPr>
            </w:r>
            <w:r w:rsidR="00186783">
              <w:rPr>
                <w:noProof/>
                <w:webHidden/>
              </w:rPr>
              <w:fldChar w:fldCharType="separate"/>
            </w:r>
            <w:r w:rsidR="00EC383A">
              <w:rPr>
                <w:noProof/>
                <w:webHidden/>
              </w:rPr>
              <w:t>6</w:t>
            </w:r>
            <w:r w:rsidR="00186783">
              <w:rPr>
                <w:noProof/>
                <w:webHidden/>
              </w:rPr>
              <w:fldChar w:fldCharType="end"/>
            </w:r>
          </w:hyperlink>
        </w:p>
        <w:p w14:paraId="1AB51449" w14:textId="46EDD1EB" w:rsidR="00186783" w:rsidRDefault="00E85E9A">
          <w:pPr>
            <w:pStyle w:val="TDC2"/>
            <w:rPr>
              <w:rStyle w:val="Hipervnculo"/>
              <w:noProof/>
            </w:rPr>
          </w:pPr>
          <w:hyperlink w:anchor="_Toc105056703" w:history="1">
            <w:r w:rsidR="00186783" w:rsidRPr="001E15D7">
              <w:rPr>
                <w:rStyle w:val="Hipervnculo"/>
                <w:noProof/>
              </w:rPr>
              <w:t>1.9.2.</w:t>
            </w:r>
            <w:r w:rsidR="00186783">
              <w:rPr>
                <w:rFonts w:asciiTheme="minorHAnsi" w:eastAsiaTheme="minorEastAsia" w:hAnsiTheme="minorHAnsi" w:cstheme="minorBidi"/>
                <w:noProof/>
                <w:sz w:val="22"/>
                <w:szCs w:val="22"/>
              </w:rPr>
              <w:tab/>
            </w:r>
            <w:r w:rsidR="00186783" w:rsidRPr="001E15D7">
              <w:rPr>
                <w:rStyle w:val="Hipervnculo"/>
                <w:rFonts w:eastAsia="Arial"/>
                <w:noProof/>
              </w:rPr>
              <w:t>Sistema Triple Embalaje.</w:t>
            </w:r>
            <w:r w:rsidR="00186783">
              <w:rPr>
                <w:noProof/>
                <w:webHidden/>
              </w:rPr>
              <w:tab/>
            </w:r>
            <w:r w:rsidR="00186783">
              <w:rPr>
                <w:noProof/>
                <w:webHidden/>
              </w:rPr>
              <w:fldChar w:fldCharType="begin"/>
            </w:r>
            <w:r w:rsidR="00186783">
              <w:rPr>
                <w:noProof/>
                <w:webHidden/>
              </w:rPr>
              <w:instrText xml:space="preserve"> PAGEREF _Toc105056703 \h </w:instrText>
            </w:r>
            <w:r w:rsidR="00186783">
              <w:rPr>
                <w:noProof/>
                <w:webHidden/>
              </w:rPr>
            </w:r>
            <w:r w:rsidR="00186783">
              <w:rPr>
                <w:noProof/>
                <w:webHidden/>
              </w:rPr>
              <w:fldChar w:fldCharType="separate"/>
            </w:r>
            <w:r w:rsidR="00EC383A">
              <w:rPr>
                <w:noProof/>
                <w:webHidden/>
              </w:rPr>
              <w:t>7</w:t>
            </w:r>
            <w:r w:rsidR="00186783">
              <w:rPr>
                <w:noProof/>
                <w:webHidden/>
              </w:rPr>
              <w:fldChar w:fldCharType="end"/>
            </w:r>
          </w:hyperlink>
        </w:p>
        <w:p w14:paraId="27F351D2" w14:textId="77777777" w:rsidR="00186783" w:rsidRPr="00186783" w:rsidRDefault="00186783" w:rsidP="00186783"/>
        <w:p w14:paraId="2FD7E84C" w14:textId="4EC42A0F" w:rsidR="00186783" w:rsidRDefault="00E85E9A">
          <w:pPr>
            <w:pStyle w:val="TDC1"/>
            <w:rPr>
              <w:rFonts w:asciiTheme="minorHAnsi" w:eastAsiaTheme="minorEastAsia" w:hAnsiTheme="minorHAnsi" w:cstheme="minorBidi"/>
              <w:b w:val="0"/>
              <w:noProof/>
              <w:sz w:val="22"/>
              <w:szCs w:val="22"/>
            </w:rPr>
          </w:pPr>
          <w:hyperlink w:anchor="_Toc105056704" w:history="1">
            <w:r w:rsidR="00186783" w:rsidRPr="001E15D7">
              <w:rPr>
                <w:rStyle w:val="Hipervnculo"/>
                <w:noProof/>
              </w:rPr>
              <w:t>II.</w:t>
            </w:r>
            <w:r w:rsidR="00186783">
              <w:rPr>
                <w:rFonts w:asciiTheme="minorHAnsi" w:eastAsiaTheme="minorEastAsia" w:hAnsiTheme="minorHAnsi" w:cstheme="minorBidi"/>
                <w:b w:val="0"/>
                <w:noProof/>
                <w:sz w:val="22"/>
                <w:szCs w:val="22"/>
              </w:rPr>
              <w:tab/>
            </w:r>
            <w:r w:rsidR="00186783" w:rsidRPr="001E15D7">
              <w:rPr>
                <w:rStyle w:val="Hipervnculo"/>
                <w:noProof/>
              </w:rPr>
              <w:t>SOLICITUD, RECEPCIÓN Y ALMACENAMIENTO DE INSUMOS, REACTIVOS Y DISPOSITIVOS MÉDICOS PARA EL LABORATORIO CLÍNICO.</w:t>
            </w:r>
            <w:r w:rsidR="00186783">
              <w:rPr>
                <w:noProof/>
                <w:webHidden/>
              </w:rPr>
              <w:tab/>
            </w:r>
            <w:r w:rsidR="00186783">
              <w:rPr>
                <w:noProof/>
                <w:webHidden/>
              </w:rPr>
              <w:fldChar w:fldCharType="begin"/>
            </w:r>
            <w:r w:rsidR="00186783">
              <w:rPr>
                <w:noProof/>
                <w:webHidden/>
              </w:rPr>
              <w:instrText xml:space="preserve"> PAGEREF _Toc105056704 \h </w:instrText>
            </w:r>
            <w:r w:rsidR="00186783">
              <w:rPr>
                <w:noProof/>
                <w:webHidden/>
              </w:rPr>
            </w:r>
            <w:r w:rsidR="00186783">
              <w:rPr>
                <w:noProof/>
                <w:webHidden/>
              </w:rPr>
              <w:fldChar w:fldCharType="separate"/>
            </w:r>
            <w:r w:rsidR="00EC383A">
              <w:rPr>
                <w:noProof/>
                <w:webHidden/>
              </w:rPr>
              <w:t>8</w:t>
            </w:r>
            <w:r w:rsidR="00186783">
              <w:rPr>
                <w:noProof/>
                <w:webHidden/>
              </w:rPr>
              <w:fldChar w:fldCharType="end"/>
            </w:r>
          </w:hyperlink>
        </w:p>
        <w:p w14:paraId="08F772CC" w14:textId="2F9B88AF" w:rsidR="00186783" w:rsidRDefault="00E85E9A">
          <w:pPr>
            <w:pStyle w:val="TDC2"/>
            <w:rPr>
              <w:rFonts w:asciiTheme="minorHAnsi" w:eastAsiaTheme="minorEastAsia" w:hAnsiTheme="minorHAnsi" w:cstheme="minorBidi"/>
              <w:noProof/>
              <w:sz w:val="22"/>
              <w:szCs w:val="22"/>
            </w:rPr>
          </w:pPr>
          <w:hyperlink w:anchor="_Toc105056705" w:history="1">
            <w:r w:rsidR="00186783" w:rsidRPr="001E15D7">
              <w:rPr>
                <w:rStyle w:val="Hipervnculo"/>
                <w:noProof/>
              </w:rPr>
              <w:t>2.1.</w:t>
            </w:r>
            <w:r w:rsidR="00186783">
              <w:rPr>
                <w:rFonts w:asciiTheme="minorHAnsi" w:eastAsiaTheme="minorEastAsia" w:hAnsiTheme="minorHAnsi" w:cstheme="minorBidi"/>
                <w:noProof/>
                <w:sz w:val="22"/>
                <w:szCs w:val="22"/>
              </w:rPr>
              <w:tab/>
            </w:r>
            <w:r w:rsidR="00186783" w:rsidRPr="001E15D7">
              <w:rPr>
                <w:rStyle w:val="Hipervnculo"/>
                <w:noProof/>
              </w:rPr>
              <w:t>Objetivo.</w:t>
            </w:r>
            <w:r w:rsidR="00186783">
              <w:rPr>
                <w:noProof/>
                <w:webHidden/>
              </w:rPr>
              <w:tab/>
            </w:r>
            <w:r w:rsidR="00186783">
              <w:rPr>
                <w:noProof/>
                <w:webHidden/>
              </w:rPr>
              <w:fldChar w:fldCharType="begin"/>
            </w:r>
            <w:r w:rsidR="00186783">
              <w:rPr>
                <w:noProof/>
                <w:webHidden/>
              </w:rPr>
              <w:instrText xml:space="preserve"> PAGEREF _Toc105056705 \h </w:instrText>
            </w:r>
            <w:r w:rsidR="00186783">
              <w:rPr>
                <w:noProof/>
                <w:webHidden/>
              </w:rPr>
            </w:r>
            <w:r w:rsidR="00186783">
              <w:rPr>
                <w:noProof/>
                <w:webHidden/>
              </w:rPr>
              <w:fldChar w:fldCharType="separate"/>
            </w:r>
            <w:r w:rsidR="00EC383A">
              <w:rPr>
                <w:noProof/>
                <w:webHidden/>
              </w:rPr>
              <w:t>8</w:t>
            </w:r>
            <w:r w:rsidR="00186783">
              <w:rPr>
                <w:noProof/>
                <w:webHidden/>
              </w:rPr>
              <w:fldChar w:fldCharType="end"/>
            </w:r>
          </w:hyperlink>
        </w:p>
        <w:p w14:paraId="17FB9EA7" w14:textId="6F8CDB5C" w:rsidR="00186783" w:rsidRDefault="00E85E9A">
          <w:pPr>
            <w:pStyle w:val="TDC2"/>
            <w:rPr>
              <w:rFonts w:asciiTheme="minorHAnsi" w:eastAsiaTheme="minorEastAsia" w:hAnsiTheme="minorHAnsi" w:cstheme="minorBidi"/>
              <w:noProof/>
              <w:sz w:val="22"/>
              <w:szCs w:val="22"/>
            </w:rPr>
          </w:pPr>
          <w:hyperlink w:anchor="_Toc105056706" w:history="1">
            <w:r w:rsidR="00186783" w:rsidRPr="001E15D7">
              <w:rPr>
                <w:rStyle w:val="Hipervnculo"/>
                <w:noProof/>
              </w:rPr>
              <w:t>2.2.</w:t>
            </w:r>
            <w:r w:rsidR="00186783">
              <w:rPr>
                <w:rFonts w:asciiTheme="minorHAnsi" w:eastAsiaTheme="minorEastAsia" w:hAnsiTheme="minorHAnsi" w:cstheme="minorBidi"/>
                <w:noProof/>
                <w:sz w:val="22"/>
                <w:szCs w:val="22"/>
              </w:rPr>
              <w:tab/>
            </w:r>
            <w:r w:rsidR="00186783" w:rsidRPr="001E15D7">
              <w:rPr>
                <w:rStyle w:val="Hipervnculo"/>
                <w:noProof/>
              </w:rPr>
              <w:t>Alcance</w:t>
            </w:r>
            <w:r w:rsidR="00186783">
              <w:rPr>
                <w:noProof/>
                <w:webHidden/>
              </w:rPr>
              <w:tab/>
            </w:r>
            <w:r w:rsidR="00186783">
              <w:rPr>
                <w:noProof/>
                <w:webHidden/>
              </w:rPr>
              <w:fldChar w:fldCharType="begin"/>
            </w:r>
            <w:r w:rsidR="00186783">
              <w:rPr>
                <w:noProof/>
                <w:webHidden/>
              </w:rPr>
              <w:instrText xml:space="preserve"> PAGEREF _Toc105056706 \h </w:instrText>
            </w:r>
            <w:r w:rsidR="00186783">
              <w:rPr>
                <w:noProof/>
                <w:webHidden/>
              </w:rPr>
            </w:r>
            <w:r w:rsidR="00186783">
              <w:rPr>
                <w:noProof/>
                <w:webHidden/>
              </w:rPr>
              <w:fldChar w:fldCharType="separate"/>
            </w:r>
            <w:r w:rsidR="00EC383A">
              <w:rPr>
                <w:noProof/>
                <w:webHidden/>
              </w:rPr>
              <w:t>8</w:t>
            </w:r>
            <w:r w:rsidR="00186783">
              <w:rPr>
                <w:noProof/>
                <w:webHidden/>
              </w:rPr>
              <w:fldChar w:fldCharType="end"/>
            </w:r>
          </w:hyperlink>
        </w:p>
        <w:p w14:paraId="2B023C65" w14:textId="666FBEB2" w:rsidR="00186783" w:rsidRDefault="00E85E9A">
          <w:pPr>
            <w:pStyle w:val="TDC2"/>
            <w:rPr>
              <w:rFonts w:asciiTheme="minorHAnsi" w:eastAsiaTheme="minorEastAsia" w:hAnsiTheme="minorHAnsi" w:cstheme="minorBidi"/>
              <w:noProof/>
              <w:sz w:val="22"/>
              <w:szCs w:val="22"/>
            </w:rPr>
          </w:pPr>
          <w:hyperlink w:anchor="_Toc105056707" w:history="1">
            <w:r w:rsidR="00186783" w:rsidRPr="001E15D7">
              <w:rPr>
                <w:rStyle w:val="Hipervnculo"/>
                <w:noProof/>
              </w:rPr>
              <w:t>2.3.</w:t>
            </w:r>
            <w:r w:rsidR="00186783">
              <w:rPr>
                <w:rFonts w:asciiTheme="minorHAnsi" w:eastAsiaTheme="minorEastAsia" w:hAnsiTheme="minorHAnsi" w:cstheme="minorBidi"/>
                <w:noProof/>
                <w:sz w:val="22"/>
                <w:szCs w:val="22"/>
              </w:rPr>
              <w:tab/>
            </w:r>
            <w:r w:rsidR="00186783" w:rsidRPr="001E15D7">
              <w:rPr>
                <w:rStyle w:val="Hipervnculo"/>
                <w:noProof/>
              </w:rPr>
              <w:t>Responsable. Profesional Especializado Área Salud medio tiempo.</w:t>
            </w:r>
            <w:r w:rsidR="00186783">
              <w:rPr>
                <w:noProof/>
                <w:webHidden/>
              </w:rPr>
              <w:tab/>
            </w:r>
            <w:r w:rsidR="00186783">
              <w:rPr>
                <w:noProof/>
                <w:webHidden/>
              </w:rPr>
              <w:fldChar w:fldCharType="begin"/>
            </w:r>
            <w:r w:rsidR="00186783">
              <w:rPr>
                <w:noProof/>
                <w:webHidden/>
              </w:rPr>
              <w:instrText xml:space="preserve"> PAGEREF _Toc105056707 \h </w:instrText>
            </w:r>
            <w:r w:rsidR="00186783">
              <w:rPr>
                <w:noProof/>
                <w:webHidden/>
              </w:rPr>
            </w:r>
            <w:r w:rsidR="00186783">
              <w:rPr>
                <w:noProof/>
                <w:webHidden/>
              </w:rPr>
              <w:fldChar w:fldCharType="separate"/>
            </w:r>
            <w:r w:rsidR="00EC383A">
              <w:rPr>
                <w:noProof/>
                <w:webHidden/>
              </w:rPr>
              <w:t>8</w:t>
            </w:r>
            <w:r w:rsidR="00186783">
              <w:rPr>
                <w:noProof/>
                <w:webHidden/>
              </w:rPr>
              <w:fldChar w:fldCharType="end"/>
            </w:r>
          </w:hyperlink>
        </w:p>
        <w:p w14:paraId="0FD3AC5C" w14:textId="0A66E8BB" w:rsidR="00186783" w:rsidRDefault="00E85E9A">
          <w:pPr>
            <w:pStyle w:val="TDC2"/>
            <w:rPr>
              <w:rFonts w:asciiTheme="minorHAnsi" w:eastAsiaTheme="minorEastAsia" w:hAnsiTheme="minorHAnsi" w:cstheme="minorBidi"/>
              <w:noProof/>
              <w:sz w:val="22"/>
              <w:szCs w:val="22"/>
            </w:rPr>
          </w:pPr>
          <w:hyperlink w:anchor="_Toc105056708" w:history="1">
            <w:r w:rsidR="00186783" w:rsidRPr="001E15D7">
              <w:rPr>
                <w:rStyle w:val="Hipervnculo"/>
                <w:noProof/>
              </w:rPr>
              <w:t>2.4.</w:t>
            </w:r>
            <w:r w:rsidR="00186783">
              <w:rPr>
                <w:rFonts w:asciiTheme="minorHAnsi" w:eastAsiaTheme="minorEastAsia" w:hAnsiTheme="minorHAnsi" w:cstheme="minorBidi"/>
                <w:noProof/>
                <w:sz w:val="22"/>
                <w:szCs w:val="22"/>
              </w:rPr>
              <w:tab/>
            </w:r>
            <w:r w:rsidR="00186783" w:rsidRPr="001E15D7">
              <w:rPr>
                <w:rStyle w:val="Hipervnculo"/>
                <w:noProof/>
              </w:rPr>
              <w:t>Definiciones.</w:t>
            </w:r>
            <w:r w:rsidR="00186783">
              <w:rPr>
                <w:noProof/>
                <w:webHidden/>
              </w:rPr>
              <w:tab/>
            </w:r>
            <w:r w:rsidR="00186783">
              <w:rPr>
                <w:noProof/>
                <w:webHidden/>
              </w:rPr>
              <w:fldChar w:fldCharType="begin"/>
            </w:r>
            <w:r w:rsidR="00186783">
              <w:rPr>
                <w:noProof/>
                <w:webHidden/>
              </w:rPr>
              <w:instrText xml:space="preserve"> PAGEREF _Toc105056708 \h </w:instrText>
            </w:r>
            <w:r w:rsidR="00186783">
              <w:rPr>
                <w:noProof/>
                <w:webHidden/>
              </w:rPr>
            </w:r>
            <w:r w:rsidR="00186783">
              <w:rPr>
                <w:noProof/>
                <w:webHidden/>
              </w:rPr>
              <w:fldChar w:fldCharType="separate"/>
            </w:r>
            <w:r w:rsidR="00EC383A">
              <w:rPr>
                <w:noProof/>
                <w:webHidden/>
              </w:rPr>
              <w:t>8</w:t>
            </w:r>
            <w:r w:rsidR="00186783">
              <w:rPr>
                <w:noProof/>
                <w:webHidden/>
              </w:rPr>
              <w:fldChar w:fldCharType="end"/>
            </w:r>
          </w:hyperlink>
        </w:p>
        <w:p w14:paraId="46880BB4" w14:textId="4046CCC2" w:rsidR="00186783" w:rsidRDefault="00E85E9A">
          <w:pPr>
            <w:pStyle w:val="TDC2"/>
            <w:rPr>
              <w:rFonts w:asciiTheme="minorHAnsi" w:eastAsiaTheme="minorEastAsia" w:hAnsiTheme="minorHAnsi" w:cstheme="minorBidi"/>
              <w:noProof/>
              <w:sz w:val="22"/>
              <w:szCs w:val="22"/>
            </w:rPr>
          </w:pPr>
          <w:hyperlink w:anchor="_Toc105056709" w:history="1">
            <w:r w:rsidR="00186783" w:rsidRPr="001E15D7">
              <w:rPr>
                <w:rStyle w:val="Hipervnculo"/>
                <w:rFonts w:eastAsia="Arial"/>
                <w:noProof/>
              </w:rPr>
              <w:t>2.5.</w:t>
            </w:r>
            <w:r w:rsidR="00186783">
              <w:rPr>
                <w:rFonts w:asciiTheme="minorHAnsi" w:eastAsiaTheme="minorEastAsia" w:hAnsiTheme="minorHAnsi" w:cstheme="minorBidi"/>
                <w:noProof/>
                <w:sz w:val="22"/>
                <w:szCs w:val="22"/>
              </w:rPr>
              <w:tab/>
            </w:r>
            <w:r w:rsidR="00186783" w:rsidRPr="001E15D7">
              <w:rPr>
                <w:rStyle w:val="Hipervnculo"/>
                <w:rFonts w:eastAsia="Arial"/>
                <w:noProof/>
              </w:rPr>
              <w:t>Documentos de Referencia.</w:t>
            </w:r>
            <w:r w:rsidR="00186783">
              <w:rPr>
                <w:noProof/>
                <w:webHidden/>
              </w:rPr>
              <w:tab/>
            </w:r>
            <w:r w:rsidR="00186783">
              <w:rPr>
                <w:noProof/>
                <w:webHidden/>
              </w:rPr>
              <w:fldChar w:fldCharType="begin"/>
            </w:r>
            <w:r w:rsidR="00186783">
              <w:rPr>
                <w:noProof/>
                <w:webHidden/>
              </w:rPr>
              <w:instrText xml:space="preserve"> PAGEREF _Toc105056709 \h </w:instrText>
            </w:r>
            <w:r w:rsidR="00186783">
              <w:rPr>
                <w:noProof/>
                <w:webHidden/>
              </w:rPr>
            </w:r>
            <w:r w:rsidR="00186783">
              <w:rPr>
                <w:noProof/>
                <w:webHidden/>
              </w:rPr>
              <w:fldChar w:fldCharType="separate"/>
            </w:r>
            <w:r w:rsidR="00EC383A">
              <w:rPr>
                <w:noProof/>
                <w:webHidden/>
              </w:rPr>
              <w:t>11</w:t>
            </w:r>
            <w:r w:rsidR="00186783">
              <w:rPr>
                <w:noProof/>
                <w:webHidden/>
              </w:rPr>
              <w:fldChar w:fldCharType="end"/>
            </w:r>
          </w:hyperlink>
        </w:p>
        <w:p w14:paraId="6C35E0C3" w14:textId="2040979D" w:rsidR="00186783" w:rsidRDefault="00E85E9A">
          <w:pPr>
            <w:pStyle w:val="TDC2"/>
            <w:rPr>
              <w:rFonts w:asciiTheme="minorHAnsi" w:eastAsiaTheme="minorEastAsia" w:hAnsiTheme="minorHAnsi" w:cstheme="minorBidi"/>
              <w:noProof/>
              <w:sz w:val="22"/>
              <w:szCs w:val="22"/>
            </w:rPr>
          </w:pPr>
          <w:hyperlink w:anchor="_Toc105056710" w:history="1">
            <w:r w:rsidR="00186783" w:rsidRPr="001E15D7">
              <w:rPr>
                <w:rStyle w:val="Hipervnculo"/>
                <w:noProof/>
              </w:rPr>
              <w:t>2.8.</w:t>
            </w:r>
            <w:r w:rsidR="00186783">
              <w:rPr>
                <w:rFonts w:asciiTheme="minorHAnsi" w:eastAsiaTheme="minorEastAsia" w:hAnsiTheme="minorHAnsi" w:cstheme="minorBidi"/>
                <w:noProof/>
                <w:sz w:val="22"/>
                <w:szCs w:val="22"/>
              </w:rPr>
              <w:tab/>
            </w:r>
            <w:r w:rsidR="00186783" w:rsidRPr="001E15D7">
              <w:rPr>
                <w:rStyle w:val="Hipervnculo"/>
                <w:noProof/>
              </w:rPr>
              <w:t>Normativa.</w:t>
            </w:r>
            <w:r w:rsidR="00186783">
              <w:rPr>
                <w:noProof/>
                <w:webHidden/>
              </w:rPr>
              <w:tab/>
            </w:r>
            <w:r w:rsidR="00186783">
              <w:rPr>
                <w:noProof/>
                <w:webHidden/>
              </w:rPr>
              <w:fldChar w:fldCharType="begin"/>
            </w:r>
            <w:r w:rsidR="00186783">
              <w:rPr>
                <w:noProof/>
                <w:webHidden/>
              </w:rPr>
              <w:instrText xml:space="preserve"> PAGEREF _Toc105056710 \h </w:instrText>
            </w:r>
            <w:r w:rsidR="00186783">
              <w:rPr>
                <w:noProof/>
                <w:webHidden/>
              </w:rPr>
            </w:r>
            <w:r w:rsidR="00186783">
              <w:rPr>
                <w:noProof/>
                <w:webHidden/>
              </w:rPr>
              <w:fldChar w:fldCharType="separate"/>
            </w:r>
            <w:r w:rsidR="00EC383A">
              <w:rPr>
                <w:noProof/>
                <w:webHidden/>
              </w:rPr>
              <w:t>12</w:t>
            </w:r>
            <w:r w:rsidR="00186783">
              <w:rPr>
                <w:noProof/>
                <w:webHidden/>
              </w:rPr>
              <w:fldChar w:fldCharType="end"/>
            </w:r>
          </w:hyperlink>
        </w:p>
        <w:p w14:paraId="35C32544" w14:textId="21B64873" w:rsidR="000E0169" w:rsidRPr="00AC14F4" w:rsidRDefault="00992322" w:rsidP="00364F84">
          <w:pPr>
            <w:spacing w:line="276" w:lineRule="auto"/>
            <w:rPr>
              <w:sz w:val="18"/>
            </w:rPr>
            <w:sectPr w:rsidR="000E0169" w:rsidRPr="00AC14F4" w:rsidSect="000E0169">
              <w:headerReference w:type="default" r:id="rId8"/>
              <w:footerReference w:type="default" r:id="rId9"/>
              <w:pgSz w:w="12240" w:h="15840"/>
              <w:pgMar w:top="1417" w:right="1701" w:bottom="1417" w:left="1701" w:header="708" w:footer="708" w:gutter="0"/>
              <w:cols w:space="708"/>
              <w:docGrid w:linePitch="360"/>
            </w:sectPr>
          </w:pPr>
          <w:r>
            <w:rPr>
              <w:bCs/>
              <w:sz w:val="20"/>
              <w:lang w:val="es-ES"/>
            </w:rPr>
            <w:fldChar w:fldCharType="end"/>
          </w:r>
        </w:p>
      </w:sdtContent>
    </w:sdt>
    <w:p w14:paraId="2092DA6F" w14:textId="77777777" w:rsidR="002433DA" w:rsidRPr="002433DA" w:rsidRDefault="002433DA" w:rsidP="00364F84">
      <w:pPr>
        <w:spacing w:line="276" w:lineRule="auto"/>
      </w:pPr>
    </w:p>
    <w:p w14:paraId="2661377E" w14:textId="77777777" w:rsidR="00830464" w:rsidRDefault="00830464" w:rsidP="00B92ECC">
      <w:pPr>
        <w:pStyle w:val="Ttulo1"/>
        <w:numPr>
          <w:ilvl w:val="0"/>
          <w:numId w:val="4"/>
        </w:numPr>
        <w:spacing w:line="276" w:lineRule="auto"/>
      </w:pPr>
      <w:bookmarkStart w:id="0" w:name="_Toc105056693"/>
      <w:r w:rsidRPr="00C20AE4">
        <w:t>EMBALAJE Y REMISIÓN DE MUESTRAS</w:t>
      </w:r>
      <w:bookmarkEnd w:id="0"/>
    </w:p>
    <w:p w14:paraId="044FDEA5" w14:textId="77777777" w:rsidR="002433DA" w:rsidRPr="00086C58" w:rsidRDefault="002433DA" w:rsidP="00364F84">
      <w:pPr>
        <w:pStyle w:val="Prrafodelista"/>
        <w:tabs>
          <w:tab w:val="left" w:pos="3441"/>
        </w:tabs>
        <w:spacing w:line="276" w:lineRule="auto"/>
        <w:ind w:left="4155"/>
      </w:pPr>
    </w:p>
    <w:p w14:paraId="0992D6D8" w14:textId="336C40F2" w:rsidR="00C63551" w:rsidRPr="002433DA" w:rsidRDefault="00C63551" w:rsidP="00B92ECC">
      <w:pPr>
        <w:pStyle w:val="Prrafodelista"/>
        <w:numPr>
          <w:ilvl w:val="1"/>
          <w:numId w:val="3"/>
        </w:numPr>
        <w:spacing w:line="276" w:lineRule="auto"/>
        <w:ind w:left="851" w:hanging="709"/>
        <w:jc w:val="both"/>
        <w:rPr>
          <w:szCs w:val="22"/>
        </w:rPr>
      </w:pPr>
      <w:bookmarkStart w:id="1" w:name="_Toc105056694"/>
      <w:r>
        <w:rPr>
          <w:rStyle w:val="Ttulo2Car"/>
        </w:rPr>
        <w:t>Objetivo</w:t>
      </w:r>
      <w:bookmarkEnd w:id="1"/>
      <w:r w:rsidRPr="002433DA">
        <w:rPr>
          <w:rFonts w:eastAsia="Arial" w:cstheme="majorBidi"/>
          <w:b/>
          <w:color w:val="000000" w:themeColor="text1"/>
          <w:szCs w:val="26"/>
        </w:rPr>
        <w:t>.</w:t>
      </w:r>
      <w:r w:rsidRPr="002433DA">
        <w:rPr>
          <w:szCs w:val="22"/>
        </w:rPr>
        <w:t xml:space="preserve"> </w:t>
      </w:r>
      <w:r w:rsidR="00830464" w:rsidRPr="00C20AE4">
        <w:rPr>
          <w:rStyle w:val="Ttulo2Car"/>
          <w:b w:val="0"/>
        </w:rPr>
        <w:t>Estandarizar el procedimiento de embalaje y remisión de muestras en el laboratorio clínico del Programa de salud Centro Médico</w:t>
      </w:r>
      <w:bookmarkStart w:id="2" w:name="_GoBack"/>
      <w:bookmarkEnd w:id="2"/>
      <w:r w:rsidR="00830464" w:rsidRPr="00C20AE4">
        <w:rPr>
          <w:rStyle w:val="Ttulo2Car"/>
          <w:b w:val="0"/>
        </w:rPr>
        <w:t xml:space="preserve"> del Fondo de Bienestar Social de la Contraloría General de la República, para garantizar las diferentes medidas de bioseguridad, prevenir accidentes y asegurar la calidad de conservación de cada una de las muestras que se procesaran en el laboratorio de referencia</w:t>
      </w:r>
    </w:p>
    <w:p w14:paraId="6148D497" w14:textId="77777777" w:rsidR="00C63551" w:rsidRPr="000907C4" w:rsidRDefault="00C63551" w:rsidP="00364F84">
      <w:pPr>
        <w:pStyle w:val="Prrafodelista"/>
        <w:spacing w:line="276" w:lineRule="auto"/>
        <w:ind w:left="851" w:hanging="709"/>
        <w:jc w:val="both"/>
        <w:rPr>
          <w:szCs w:val="22"/>
        </w:rPr>
      </w:pPr>
    </w:p>
    <w:p w14:paraId="0E21211B" w14:textId="18D4C7A0" w:rsidR="00C63551" w:rsidRPr="00C656DC" w:rsidRDefault="00C63551" w:rsidP="00B92ECC">
      <w:pPr>
        <w:pStyle w:val="Prrafodelista"/>
        <w:numPr>
          <w:ilvl w:val="1"/>
          <w:numId w:val="3"/>
        </w:numPr>
        <w:spacing w:line="276" w:lineRule="auto"/>
        <w:ind w:left="851" w:hanging="709"/>
        <w:jc w:val="both"/>
      </w:pPr>
      <w:bookmarkStart w:id="3" w:name="_Toc105056695"/>
      <w:r>
        <w:rPr>
          <w:rStyle w:val="Ttulo2Car"/>
        </w:rPr>
        <w:t>Alcance</w:t>
      </w:r>
      <w:bookmarkEnd w:id="3"/>
      <w:r w:rsidRPr="00830464">
        <w:rPr>
          <w:rFonts w:eastAsia="Arial" w:cstheme="majorBidi"/>
          <w:b/>
          <w:color w:val="000000" w:themeColor="text1"/>
          <w:szCs w:val="26"/>
        </w:rPr>
        <w:t>.</w:t>
      </w:r>
      <w:r w:rsidRPr="00830464">
        <w:rPr>
          <w:szCs w:val="22"/>
        </w:rPr>
        <w:t xml:space="preserve"> </w:t>
      </w:r>
      <w:r w:rsidR="00830464" w:rsidRPr="00C656DC">
        <w:t>Inicia desde la toma de muestras, hasta el correcto embalaje de cada una de ellas para ser remitidas al laboratorio clínico de referencia</w:t>
      </w:r>
      <w:r w:rsidR="00360535">
        <w:t>.</w:t>
      </w:r>
    </w:p>
    <w:p w14:paraId="5AFFB12D" w14:textId="77777777" w:rsidR="00830464" w:rsidRPr="00830464" w:rsidRDefault="00830464" w:rsidP="00364F84">
      <w:pPr>
        <w:pStyle w:val="Prrafodelista"/>
        <w:spacing w:line="276" w:lineRule="auto"/>
        <w:rPr>
          <w:szCs w:val="22"/>
        </w:rPr>
      </w:pPr>
    </w:p>
    <w:p w14:paraId="4F811972" w14:textId="512559CA" w:rsidR="00830464" w:rsidRDefault="00830464" w:rsidP="00B92ECC">
      <w:pPr>
        <w:pStyle w:val="Prrafodelista"/>
        <w:numPr>
          <w:ilvl w:val="1"/>
          <w:numId w:val="3"/>
        </w:numPr>
        <w:spacing w:line="276" w:lineRule="auto"/>
        <w:ind w:left="851" w:hanging="709"/>
        <w:jc w:val="both"/>
        <w:rPr>
          <w:szCs w:val="22"/>
        </w:rPr>
      </w:pPr>
      <w:r w:rsidRPr="00830464">
        <w:rPr>
          <w:b/>
          <w:szCs w:val="22"/>
        </w:rPr>
        <w:t>Responsable.</w:t>
      </w:r>
      <w:r>
        <w:rPr>
          <w:szCs w:val="22"/>
        </w:rPr>
        <w:t xml:space="preserve"> </w:t>
      </w:r>
      <w:r w:rsidRPr="00C656DC">
        <w:t>Profesional Especializado Área Salud medio tiempo</w:t>
      </w:r>
      <w:r>
        <w:rPr>
          <w:szCs w:val="22"/>
        </w:rPr>
        <w:t>.</w:t>
      </w:r>
    </w:p>
    <w:p w14:paraId="1AA49A26" w14:textId="77777777" w:rsidR="00C63551" w:rsidRDefault="00C63551" w:rsidP="00364F84">
      <w:pPr>
        <w:tabs>
          <w:tab w:val="left" w:pos="519"/>
        </w:tabs>
        <w:spacing w:line="276" w:lineRule="auto"/>
        <w:ind w:right="100"/>
        <w:jc w:val="both"/>
        <w:rPr>
          <w:rFonts w:eastAsia="Arial"/>
        </w:rPr>
      </w:pPr>
    </w:p>
    <w:p w14:paraId="04A48075" w14:textId="77777777" w:rsidR="00C63551" w:rsidRDefault="00C63551" w:rsidP="00B92ECC">
      <w:pPr>
        <w:pStyle w:val="Ttulo2"/>
        <w:numPr>
          <w:ilvl w:val="1"/>
          <w:numId w:val="3"/>
        </w:numPr>
        <w:spacing w:line="276" w:lineRule="auto"/>
        <w:ind w:left="851" w:hanging="709"/>
        <w:jc w:val="both"/>
        <w:rPr>
          <w:rFonts w:eastAsia="Arial"/>
          <w:b w:val="0"/>
        </w:rPr>
      </w:pPr>
      <w:bookmarkStart w:id="4" w:name="_Toc105056696"/>
      <w:r>
        <w:rPr>
          <w:rFonts w:eastAsia="Arial"/>
        </w:rPr>
        <w:t>Definiciones</w:t>
      </w:r>
      <w:r w:rsidRPr="00DA4071">
        <w:rPr>
          <w:rFonts w:eastAsia="Arial"/>
        </w:rPr>
        <w:t>.</w:t>
      </w:r>
      <w:bookmarkEnd w:id="4"/>
    </w:p>
    <w:p w14:paraId="35E0CB7E" w14:textId="77777777" w:rsidR="00C63551" w:rsidRPr="00DA4071" w:rsidRDefault="00C63551" w:rsidP="00364F84">
      <w:pPr>
        <w:spacing w:line="276" w:lineRule="auto"/>
      </w:pPr>
    </w:p>
    <w:p w14:paraId="61EB4B18" w14:textId="65157821" w:rsidR="007E7F26" w:rsidRPr="00C656DC" w:rsidRDefault="00E85E9A" w:rsidP="00B92ECC">
      <w:pPr>
        <w:pStyle w:val="Prrafodelista"/>
        <w:numPr>
          <w:ilvl w:val="2"/>
          <w:numId w:val="3"/>
        </w:numPr>
        <w:spacing w:line="276" w:lineRule="auto"/>
        <w:ind w:left="851" w:hanging="709"/>
        <w:jc w:val="both"/>
      </w:pPr>
      <w:sdt>
        <w:sdtPr>
          <w:rPr>
            <w:rFonts w:eastAsia="Arial"/>
            <w:b/>
          </w:rPr>
          <w:alias w:val="Elementos del procedimiento con Definición y el Contexto"/>
          <w:tag w:val="Elementos del procedimiento con Definición y el Contexto"/>
          <w:id w:val="-1440063853"/>
          <w:placeholder>
            <w:docPart w:val="B1C5AF4639F843B39DDD687C6EBD7218"/>
          </w:placeholder>
          <w:text/>
        </w:sdtPr>
        <w:sdtEndPr/>
        <w:sdtContent>
          <w:r w:rsidR="00830464" w:rsidRPr="00830464">
            <w:rPr>
              <w:rFonts w:eastAsia="Arial"/>
              <w:b/>
            </w:rPr>
            <w:t>Bioseguridad</w:t>
          </w:r>
        </w:sdtContent>
      </w:sdt>
      <w:r w:rsidR="00830464" w:rsidRPr="00830464">
        <w:rPr>
          <w:rFonts w:eastAsia="Arial"/>
          <w:b/>
        </w:rPr>
        <w:t>.</w:t>
      </w:r>
      <w:r w:rsidR="00830464">
        <w:rPr>
          <w:rFonts w:eastAsia="Arial"/>
        </w:rPr>
        <w:t xml:space="preserve"> </w:t>
      </w:r>
      <w:r w:rsidR="00830464" w:rsidRPr="00C656DC">
        <w:t>Se define como el conjunto de medidas preventivas, destinadas a mantener el control de factores de riesgo laborales procedentes de agentes biológicos, físicos o químicos, logrando la prevención de impactos nocivos, asegurando que el desarrollo o producto final de dichos procedimientos no atenten contra la salud y seguridad de trabajadores de la salud, pacientes, visitantes y el medio ambiente.</w:t>
      </w:r>
    </w:p>
    <w:p w14:paraId="723AE994" w14:textId="77777777" w:rsidR="00830464" w:rsidRPr="00DA4071" w:rsidRDefault="00830464" w:rsidP="00364F84">
      <w:pPr>
        <w:pStyle w:val="Prrafodelista"/>
        <w:spacing w:line="276" w:lineRule="auto"/>
        <w:ind w:left="851"/>
        <w:jc w:val="both"/>
        <w:rPr>
          <w:b/>
          <w:szCs w:val="22"/>
        </w:rPr>
      </w:pPr>
    </w:p>
    <w:p w14:paraId="60451350" w14:textId="07450702" w:rsidR="00C63551" w:rsidRPr="00C656DC" w:rsidRDefault="00830464" w:rsidP="00B92ECC">
      <w:pPr>
        <w:pStyle w:val="Prrafodelista"/>
        <w:numPr>
          <w:ilvl w:val="2"/>
          <w:numId w:val="3"/>
        </w:numPr>
        <w:spacing w:line="276" w:lineRule="auto"/>
        <w:ind w:left="851"/>
        <w:jc w:val="both"/>
      </w:pPr>
      <w:r w:rsidRPr="00830464">
        <w:rPr>
          <w:b/>
          <w:szCs w:val="22"/>
        </w:rPr>
        <w:t>Cadena de Frio.</w:t>
      </w:r>
      <w:r>
        <w:t xml:space="preserve"> </w:t>
      </w:r>
      <w:r w:rsidRPr="00C656DC">
        <w:t>La "CADENA DE FRÍO", se refiere específicamente a la conservación de las muestras dentro de rangos adecuados de temperatura</w:t>
      </w:r>
      <w:r w:rsidR="00C63551" w:rsidRPr="00C656DC">
        <w:t>.</w:t>
      </w:r>
    </w:p>
    <w:p w14:paraId="4B773517" w14:textId="77777777" w:rsidR="00830464" w:rsidRPr="00830464" w:rsidRDefault="00830464" w:rsidP="00364F84">
      <w:pPr>
        <w:pStyle w:val="Prrafodelista"/>
        <w:spacing w:line="276" w:lineRule="auto"/>
        <w:rPr>
          <w:b/>
          <w:szCs w:val="22"/>
        </w:rPr>
      </w:pPr>
    </w:p>
    <w:p w14:paraId="1845DE8B" w14:textId="5AE1243C" w:rsidR="00830464" w:rsidRPr="00830464" w:rsidRDefault="00830464" w:rsidP="00B92ECC">
      <w:pPr>
        <w:pStyle w:val="Prrafodelista"/>
        <w:numPr>
          <w:ilvl w:val="2"/>
          <w:numId w:val="3"/>
        </w:numPr>
        <w:spacing w:line="276" w:lineRule="auto"/>
        <w:ind w:left="851"/>
        <w:jc w:val="both"/>
        <w:rPr>
          <w:b/>
          <w:szCs w:val="22"/>
        </w:rPr>
      </w:pPr>
      <w:r w:rsidRPr="00830464">
        <w:rPr>
          <w:b/>
        </w:rPr>
        <w:t>Embalaje.</w:t>
      </w:r>
      <w:r w:rsidRPr="00F666AE">
        <w:t xml:space="preserve"> </w:t>
      </w:r>
      <w:r w:rsidRPr="00C656DC">
        <w:t>Procedimiento mediante el cual se preparan las muestras para su transporte garantizando la conservación y mantenimiento de sus propiedades biológicas, para que no se afecte la calidad del análisis solicitado</w:t>
      </w:r>
    </w:p>
    <w:p w14:paraId="1F25CF08" w14:textId="77777777" w:rsidR="00830464" w:rsidRPr="00830464" w:rsidRDefault="00830464" w:rsidP="00364F84">
      <w:pPr>
        <w:pStyle w:val="Prrafodelista"/>
        <w:spacing w:line="276" w:lineRule="auto"/>
        <w:rPr>
          <w:b/>
          <w:szCs w:val="22"/>
        </w:rPr>
      </w:pPr>
    </w:p>
    <w:p w14:paraId="12D8B85F" w14:textId="3F0F4E7D" w:rsidR="00830464" w:rsidRPr="00C656DC" w:rsidRDefault="00E85E9A" w:rsidP="00B92ECC">
      <w:pPr>
        <w:pStyle w:val="Prrafodelista"/>
        <w:numPr>
          <w:ilvl w:val="2"/>
          <w:numId w:val="3"/>
        </w:numPr>
        <w:spacing w:line="276" w:lineRule="auto"/>
        <w:ind w:left="851" w:hanging="709"/>
        <w:rPr>
          <w:b/>
        </w:rPr>
      </w:pPr>
      <w:sdt>
        <w:sdtPr>
          <w:rPr>
            <w:rFonts w:eastAsia="Arial"/>
            <w:b/>
          </w:rPr>
          <w:alias w:val="Elementos del procedimiento con Definición y el Contexto"/>
          <w:tag w:val="Elementos del procedimiento con Definición y el Contexto"/>
          <w:id w:val="1585486140"/>
          <w:placeholder>
            <w:docPart w:val="3C4D2D1469C64E3D904DCC920F70C2AA"/>
          </w:placeholder>
          <w:text/>
        </w:sdtPr>
        <w:sdtEndPr/>
        <w:sdtContent>
          <w:r w:rsidR="00830464" w:rsidRPr="00C656DC">
            <w:rPr>
              <w:rFonts w:eastAsia="Arial"/>
              <w:b/>
            </w:rPr>
            <w:t>Estabilidad de la Muestra</w:t>
          </w:r>
        </w:sdtContent>
      </w:sdt>
      <w:r w:rsidR="00830464" w:rsidRPr="00C656DC">
        <w:rPr>
          <w:rFonts w:eastAsia="Arial"/>
        </w:rPr>
        <w:t xml:space="preserve">. </w:t>
      </w:r>
      <w:r w:rsidR="00830464" w:rsidRPr="003A2C8E">
        <w:t>Capacidad de una muestra, cuando se mantiene en unas condiciones especificadas, de mantener los valores de sus propiedades biológicas dentro de unos límites preestablecidos</w:t>
      </w:r>
    </w:p>
    <w:p w14:paraId="4DBC29BB" w14:textId="77777777" w:rsidR="00830464" w:rsidRPr="00830464" w:rsidRDefault="00830464" w:rsidP="00364F84">
      <w:pPr>
        <w:spacing w:line="276" w:lineRule="auto"/>
        <w:rPr>
          <w:b/>
        </w:rPr>
      </w:pPr>
    </w:p>
    <w:p w14:paraId="589E58A9" w14:textId="26378FDC" w:rsidR="00830464" w:rsidRPr="00830464" w:rsidRDefault="00E85E9A" w:rsidP="00B92ECC">
      <w:pPr>
        <w:pStyle w:val="Prrafodelista"/>
        <w:numPr>
          <w:ilvl w:val="2"/>
          <w:numId w:val="3"/>
        </w:numPr>
        <w:spacing w:line="276" w:lineRule="auto"/>
        <w:ind w:left="851"/>
        <w:jc w:val="both"/>
        <w:rPr>
          <w:b/>
          <w:szCs w:val="22"/>
        </w:rPr>
      </w:pPr>
      <w:sdt>
        <w:sdtPr>
          <w:rPr>
            <w:rFonts w:eastAsia="Arial"/>
            <w:b/>
          </w:rPr>
          <w:alias w:val="Elementos del procedimiento con Definición y el Contexto"/>
          <w:tag w:val="Elementos del procedimiento con Definición y el Contexto"/>
          <w:id w:val="-2006112829"/>
          <w:placeholder>
            <w:docPart w:val="F412B23C23384360A3D79695BE8ED7B9"/>
          </w:placeholder>
          <w:text/>
        </w:sdtPr>
        <w:sdtEndPr/>
        <w:sdtContent>
          <w:r w:rsidR="00830464" w:rsidRPr="00830464">
            <w:rPr>
              <w:rFonts w:eastAsia="Arial"/>
              <w:b/>
            </w:rPr>
            <w:t>Fase Preanalítica</w:t>
          </w:r>
        </w:sdtContent>
      </w:sdt>
      <w:r w:rsidR="00830464" w:rsidRPr="00830464">
        <w:rPr>
          <w:rFonts w:eastAsia="Arial"/>
          <w:b/>
        </w:rPr>
        <w:t>.</w:t>
      </w:r>
      <w:r w:rsidR="00830464" w:rsidRPr="00324BE8">
        <w:t xml:space="preserve"> </w:t>
      </w:r>
      <w:r w:rsidR="00830464" w:rsidRPr="00830464">
        <w:t>La fase preanalítica es entendida como un</w:t>
      </w:r>
      <w:r w:rsidR="00830464" w:rsidRPr="00830464">
        <w:rPr>
          <w:rStyle w:val="Textoennegrita"/>
        </w:rPr>
        <w:t> </w:t>
      </w:r>
      <w:r w:rsidR="00830464" w:rsidRPr="00830464">
        <w:rPr>
          <w:rStyle w:val="Textoennegrita"/>
          <w:b w:val="0"/>
        </w:rPr>
        <w:t>flujo de procesos asociados entre sí</w:t>
      </w:r>
      <w:r w:rsidR="00830464" w:rsidRPr="00830464">
        <w:rPr>
          <w:b/>
        </w:rPr>
        <w:t>,</w:t>
      </w:r>
      <w:r w:rsidR="00830464" w:rsidRPr="00830464">
        <w:t xml:space="preserve"> cuyo objetivo es brindar un ambiente de precisión y exactitud para el correcto análisis de una muestra.  Esta fase comprende todos los procesos que tienen lugar desde que el médico solicita un examen a un paciente hasta que la muestra ingresa al laboratorio para ser analizada</w:t>
      </w:r>
      <w:r w:rsidR="00830464">
        <w:t>.</w:t>
      </w:r>
    </w:p>
    <w:p w14:paraId="42B8DF4C" w14:textId="13598A1A" w:rsidR="00830464" w:rsidRDefault="00830464" w:rsidP="00364F84">
      <w:pPr>
        <w:pStyle w:val="Prrafodelista"/>
        <w:spacing w:line="276" w:lineRule="auto"/>
        <w:rPr>
          <w:b/>
          <w:szCs w:val="22"/>
        </w:rPr>
      </w:pPr>
    </w:p>
    <w:p w14:paraId="6D13B8D2" w14:textId="69B6A083" w:rsidR="00B11741" w:rsidRDefault="00B11741" w:rsidP="00364F84">
      <w:pPr>
        <w:pStyle w:val="Prrafodelista"/>
        <w:spacing w:line="276" w:lineRule="auto"/>
        <w:rPr>
          <w:b/>
          <w:szCs w:val="22"/>
        </w:rPr>
      </w:pPr>
    </w:p>
    <w:p w14:paraId="1E38B3B5" w14:textId="77777777" w:rsidR="00B11741" w:rsidRPr="00830464" w:rsidRDefault="00B11741" w:rsidP="00364F84">
      <w:pPr>
        <w:pStyle w:val="Prrafodelista"/>
        <w:spacing w:line="276" w:lineRule="auto"/>
        <w:rPr>
          <w:b/>
          <w:szCs w:val="22"/>
        </w:rPr>
      </w:pPr>
    </w:p>
    <w:p w14:paraId="0DD457C3" w14:textId="5F200C5C" w:rsidR="00830464" w:rsidRPr="00830464" w:rsidRDefault="00E85E9A" w:rsidP="00B92ECC">
      <w:pPr>
        <w:pStyle w:val="Prrafodelista"/>
        <w:numPr>
          <w:ilvl w:val="2"/>
          <w:numId w:val="3"/>
        </w:numPr>
        <w:spacing w:line="276" w:lineRule="auto"/>
        <w:ind w:left="851"/>
        <w:jc w:val="both"/>
        <w:rPr>
          <w:b/>
          <w:szCs w:val="22"/>
        </w:rPr>
      </w:pPr>
      <w:sdt>
        <w:sdtPr>
          <w:rPr>
            <w:rFonts w:eastAsia="Arial"/>
            <w:b/>
          </w:rPr>
          <w:alias w:val="Elementos del procedimiento con Definición y el Contexto"/>
          <w:tag w:val="Elementos del procedimiento con Definición y el Contexto"/>
          <w:id w:val="-1273004314"/>
          <w:placeholder>
            <w:docPart w:val="9DD419D75FE04E90B96704D5F853CB27"/>
          </w:placeholder>
          <w:text/>
        </w:sdtPr>
        <w:sdtEndPr/>
        <w:sdtContent>
          <w:r w:rsidR="00830464" w:rsidRPr="00830464">
            <w:rPr>
              <w:rFonts w:eastAsia="Arial"/>
              <w:b/>
            </w:rPr>
            <w:t>Material Biológico</w:t>
          </w:r>
        </w:sdtContent>
      </w:sdt>
      <w:r w:rsidR="00830464" w:rsidRPr="00830464">
        <w:rPr>
          <w:rFonts w:eastAsia="Arial"/>
          <w:b/>
          <w:szCs w:val="22"/>
        </w:rPr>
        <w:t>.</w:t>
      </w:r>
      <w:r w:rsidR="00830464">
        <w:rPr>
          <w:rFonts w:eastAsia="Arial"/>
          <w:szCs w:val="22"/>
        </w:rPr>
        <w:t xml:space="preserve"> </w:t>
      </w:r>
      <w:r w:rsidR="00830464" w:rsidRPr="009B6E12">
        <w:rPr>
          <w:color w:val="202124"/>
          <w:shd w:val="clear" w:color="auto" w:fill="FFFFFF"/>
        </w:rPr>
        <w:t>De manera general se considera </w:t>
      </w:r>
      <w:r w:rsidR="00830464" w:rsidRPr="009B6E12">
        <w:rPr>
          <w:bCs/>
          <w:color w:val="202124"/>
          <w:shd w:val="clear" w:color="auto" w:fill="FFFFFF"/>
        </w:rPr>
        <w:t>material biológico</w:t>
      </w:r>
      <w:r w:rsidR="00830464" w:rsidRPr="009B6E12">
        <w:rPr>
          <w:color w:val="202124"/>
          <w:shd w:val="clear" w:color="auto" w:fill="FFFFFF"/>
        </w:rPr>
        <w:t> a cualquier </w:t>
      </w:r>
      <w:r w:rsidR="00830464" w:rsidRPr="009B6E12">
        <w:rPr>
          <w:bCs/>
          <w:color w:val="202124"/>
          <w:shd w:val="clear" w:color="auto" w:fill="FFFFFF"/>
        </w:rPr>
        <w:t>material</w:t>
      </w:r>
      <w:r w:rsidR="00830464" w:rsidRPr="009B6E12">
        <w:rPr>
          <w:color w:val="202124"/>
          <w:shd w:val="clear" w:color="auto" w:fill="FFFFFF"/>
        </w:rPr>
        <w:t> de origen humano y/o de otras especies vinculadas a la salud humana, nativo o modificado, como excreciones, secreciones, líneas celulares, tejidos, líquidos tisulares (sangre, plasma, suero, saliva) y aislamientos de microorganismos (cultivos).</w:t>
      </w:r>
    </w:p>
    <w:p w14:paraId="26714D11" w14:textId="77777777" w:rsidR="00830464" w:rsidRPr="00830464" w:rsidRDefault="00830464" w:rsidP="00364F84">
      <w:pPr>
        <w:pStyle w:val="Prrafodelista"/>
        <w:spacing w:line="276" w:lineRule="auto"/>
        <w:ind w:left="851"/>
        <w:jc w:val="both"/>
        <w:rPr>
          <w:szCs w:val="22"/>
        </w:rPr>
      </w:pPr>
    </w:p>
    <w:p w14:paraId="3CBCD4C1" w14:textId="77777777" w:rsidR="00830464" w:rsidRPr="00830464" w:rsidRDefault="00830464" w:rsidP="00B92ECC">
      <w:pPr>
        <w:pStyle w:val="Prrafodelista"/>
        <w:numPr>
          <w:ilvl w:val="2"/>
          <w:numId w:val="3"/>
        </w:numPr>
        <w:spacing w:line="276" w:lineRule="auto"/>
        <w:ind w:left="851"/>
        <w:jc w:val="both"/>
        <w:rPr>
          <w:szCs w:val="22"/>
        </w:rPr>
      </w:pPr>
      <w:r w:rsidRPr="00830464">
        <w:rPr>
          <w:b/>
          <w:szCs w:val="22"/>
        </w:rPr>
        <w:t>Recipiente Primario.</w:t>
      </w:r>
      <w:r w:rsidRPr="00E67569">
        <w:rPr>
          <w:szCs w:val="22"/>
        </w:rPr>
        <w:t xml:space="preserve"> Contenedor adecuado donde se deposita y permite transportar el producto biológico o las muestras clínicas, debe ser a prueba de filtraciones y debe estar etiquetado</w:t>
      </w:r>
      <w:r>
        <w:rPr>
          <w:szCs w:val="22"/>
        </w:rPr>
        <w:t>.</w:t>
      </w:r>
    </w:p>
    <w:p w14:paraId="333ABAF8" w14:textId="77777777" w:rsidR="00830464" w:rsidRPr="00830464" w:rsidRDefault="00830464" w:rsidP="00364F84">
      <w:pPr>
        <w:pStyle w:val="Prrafodelista"/>
        <w:spacing w:line="276" w:lineRule="auto"/>
        <w:ind w:left="851"/>
        <w:jc w:val="both"/>
        <w:rPr>
          <w:szCs w:val="22"/>
        </w:rPr>
      </w:pPr>
    </w:p>
    <w:p w14:paraId="6F23812D" w14:textId="77777777" w:rsidR="00830464" w:rsidRPr="00830464" w:rsidRDefault="00830464" w:rsidP="00B92ECC">
      <w:pPr>
        <w:pStyle w:val="Prrafodelista"/>
        <w:numPr>
          <w:ilvl w:val="2"/>
          <w:numId w:val="3"/>
        </w:numPr>
        <w:spacing w:line="276" w:lineRule="auto"/>
        <w:ind w:left="851"/>
        <w:jc w:val="both"/>
        <w:rPr>
          <w:szCs w:val="22"/>
        </w:rPr>
      </w:pPr>
      <w:r w:rsidRPr="00830464">
        <w:rPr>
          <w:b/>
          <w:szCs w:val="22"/>
        </w:rPr>
        <w:t>Recipiente Secundario.</w:t>
      </w:r>
      <w:r w:rsidRPr="00E67569">
        <w:rPr>
          <w:szCs w:val="22"/>
        </w:rPr>
        <w:t xml:space="preserve"> </w:t>
      </w:r>
      <w:r w:rsidRPr="00830464">
        <w:rPr>
          <w:szCs w:val="22"/>
        </w:rPr>
        <w:t>Un segundo recipiente a prueba de filtraciones, que encierra y protege al primario. Debe ser irrompible, con tapa de cierre hermético y puede ir también envuelto en material absorbente. Los formularios de datos, historia clínica etc. deben estar en el exterior de este recipiente.</w:t>
      </w:r>
    </w:p>
    <w:p w14:paraId="401F8752" w14:textId="77777777" w:rsidR="00830464" w:rsidRPr="00830464" w:rsidRDefault="00830464" w:rsidP="00364F84">
      <w:pPr>
        <w:pStyle w:val="Prrafodelista"/>
        <w:spacing w:line="276" w:lineRule="auto"/>
        <w:ind w:left="851"/>
        <w:jc w:val="both"/>
        <w:rPr>
          <w:szCs w:val="22"/>
        </w:rPr>
      </w:pPr>
    </w:p>
    <w:p w14:paraId="149724E4" w14:textId="77777777" w:rsidR="00830464" w:rsidRPr="00830464" w:rsidRDefault="00830464" w:rsidP="00B92ECC">
      <w:pPr>
        <w:pStyle w:val="Prrafodelista"/>
        <w:numPr>
          <w:ilvl w:val="2"/>
          <w:numId w:val="3"/>
        </w:numPr>
        <w:spacing w:line="276" w:lineRule="auto"/>
        <w:ind w:left="851"/>
        <w:jc w:val="both"/>
        <w:rPr>
          <w:szCs w:val="22"/>
        </w:rPr>
      </w:pPr>
      <w:r w:rsidRPr="00830464">
        <w:rPr>
          <w:b/>
          <w:szCs w:val="22"/>
        </w:rPr>
        <w:t>Recipiente Terciario.</w:t>
      </w:r>
      <w:r w:rsidRPr="00E67569">
        <w:rPr>
          <w:szCs w:val="22"/>
        </w:rPr>
        <w:t xml:space="preserve"> Contenedor adecuado que permite transportar uno o más embalajes secundarios. Este término también se conoce como embalaje terciario.</w:t>
      </w:r>
    </w:p>
    <w:p w14:paraId="056EF8FA" w14:textId="77777777" w:rsidR="00830464" w:rsidRPr="00830464" w:rsidRDefault="00830464" w:rsidP="00364F84">
      <w:pPr>
        <w:pStyle w:val="Prrafodelista"/>
        <w:spacing w:line="276" w:lineRule="auto"/>
        <w:ind w:left="851"/>
        <w:jc w:val="both"/>
        <w:rPr>
          <w:szCs w:val="22"/>
        </w:rPr>
      </w:pPr>
    </w:p>
    <w:p w14:paraId="0D524080" w14:textId="62B0DD9B" w:rsidR="00830464" w:rsidRPr="00830464" w:rsidRDefault="00830464" w:rsidP="00B92ECC">
      <w:pPr>
        <w:pStyle w:val="Prrafodelista"/>
        <w:numPr>
          <w:ilvl w:val="2"/>
          <w:numId w:val="3"/>
        </w:numPr>
        <w:spacing w:line="276" w:lineRule="auto"/>
        <w:ind w:left="851"/>
        <w:jc w:val="both"/>
        <w:rPr>
          <w:szCs w:val="22"/>
        </w:rPr>
      </w:pPr>
      <w:r w:rsidRPr="00830464">
        <w:rPr>
          <w:b/>
          <w:szCs w:val="22"/>
        </w:rPr>
        <w:t>Remisión</w:t>
      </w:r>
      <w:r>
        <w:rPr>
          <w:szCs w:val="22"/>
        </w:rPr>
        <w:t>.</w:t>
      </w:r>
      <w:r w:rsidRPr="002C5852">
        <w:rPr>
          <w:szCs w:val="22"/>
        </w:rPr>
        <w:t xml:space="preserve"> Procedimiento mediante el cual se registra los exámenes solicitados de las muestras, que son enviadas a Laboratorios externos para su procesamiento.</w:t>
      </w:r>
    </w:p>
    <w:p w14:paraId="27813263" w14:textId="77777777" w:rsidR="00830464" w:rsidRPr="00830464" w:rsidRDefault="00830464" w:rsidP="00364F84">
      <w:pPr>
        <w:pStyle w:val="Prrafodelista"/>
        <w:spacing w:line="276" w:lineRule="auto"/>
        <w:ind w:left="851"/>
        <w:jc w:val="both"/>
        <w:rPr>
          <w:szCs w:val="22"/>
        </w:rPr>
      </w:pPr>
    </w:p>
    <w:p w14:paraId="2276C92C" w14:textId="4A621078" w:rsidR="00830464" w:rsidRPr="00830464" w:rsidRDefault="00830464" w:rsidP="00B92ECC">
      <w:pPr>
        <w:pStyle w:val="Prrafodelista"/>
        <w:numPr>
          <w:ilvl w:val="2"/>
          <w:numId w:val="3"/>
        </w:numPr>
        <w:spacing w:line="276" w:lineRule="auto"/>
        <w:ind w:left="851"/>
        <w:jc w:val="both"/>
        <w:rPr>
          <w:szCs w:val="22"/>
        </w:rPr>
      </w:pPr>
      <w:r w:rsidRPr="00830464">
        <w:rPr>
          <w:b/>
          <w:szCs w:val="22"/>
        </w:rPr>
        <w:t>Rotulado.</w:t>
      </w:r>
      <w:r w:rsidRPr="00E67569">
        <w:rPr>
          <w:szCs w:val="22"/>
        </w:rPr>
        <w:t xml:space="preserve"> Procedimiento que lleva a la identificación de la muestra por parte de la persona que toma el espécimen.</w:t>
      </w:r>
    </w:p>
    <w:p w14:paraId="42106238" w14:textId="77777777" w:rsidR="00830464" w:rsidRPr="00830464" w:rsidRDefault="00830464" w:rsidP="00364F84">
      <w:pPr>
        <w:pStyle w:val="Prrafodelista"/>
        <w:spacing w:line="276" w:lineRule="auto"/>
        <w:ind w:left="851"/>
        <w:jc w:val="both"/>
        <w:rPr>
          <w:szCs w:val="22"/>
        </w:rPr>
      </w:pPr>
    </w:p>
    <w:p w14:paraId="2D44DF9C" w14:textId="503D1CB2" w:rsidR="00830464" w:rsidRPr="00830464" w:rsidRDefault="00830464" w:rsidP="00B92ECC">
      <w:pPr>
        <w:pStyle w:val="Prrafodelista"/>
        <w:numPr>
          <w:ilvl w:val="2"/>
          <w:numId w:val="3"/>
        </w:numPr>
        <w:spacing w:line="276" w:lineRule="auto"/>
        <w:ind w:left="851"/>
        <w:jc w:val="both"/>
        <w:rPr>
          <w:szCs w:val="22"/>
        </w:rPr>
      </w:pPr>
      <w:r w:rsidRPr="00830464">
        <w:rPr>
          <w:b/>
          <w:szCs w:val="22"/>
        </w:rPr>
        <w:t>Sistema de triple Embalaje.</w:t>
      </w:r>
      <w:r w:rsidRPr="00830464">
        <w:rPr>
          <w:szCs w:val="22"/>
        </w:rPr>
        <w:t xml:space="preserve"> Se deberá utilizar el sistema triple básico, compuesto por los tres niveles de contención recomendados por la OMS, este embalaje es el mismo para remitir tantas sustancias infecciosas contenidas en la categoría A o en la categoría B (UN 3373)</w:t>
      </w:r>
      <w:r>
        <w:rPr>
          <w:szCs w:val="22"/>
        </w:rPr>
        <w:t>.</w:t>
      </w:r>
    </w:p>
    <w:p w14:paraId="46433DF6" w14:textId="77777777" w:rsidR="00830464" w:rsidRPr="00830464" w:rsidRDefault="00830464" w:rsidP="00364F84">
      <w:pPr>
        <w:spacing w:line="276" w:lineRule="auto"/>
        <w:ind w:left="131"/>
        <w:jc w:val="both"/>
        <w:rPr>
          <w:szCs w:val="22"/>
        </w:rPr>
      </w:pPr>
    </w:p>
    <w:p w14:paraId="1CACDB7D" w14:textId="77777777" w:rsidR="00830464" w:rsidRPr="00830464" w:rsidRDefault="00830464" w:rsidP="00B92ECC">
      <w:pPr>
        <w:pStyle w:val="Prrafodelista"/>
        <w:numPr>
          <w:ilvl w:val="2"/>
          <w:numId w:val="3"/>
        </w:numPr>
        <w:spacing w:line="276" w:lineRule="auto"/>
        <w:ind w:left="851"/>
        <w:jc w:val="both"/>
        <w:rPr>
          <w:szCs w:val="22"/>
        </w:rPr>
      </w:pPr>
      <w:r w:rsidRPr="00830464">
        <w:rPr>
          <w:b/>
          <w:szCs w:val="22"/>
        </w:rPr>
        <w:t>Sustancias infecciosas.</w:t>
      </w:r>
      <w:r w:rsidRPr="000F4C21">
        <w:rPr>
          <w:szCs w:val="22"/>
        </w:rPr>
        <w:t xml:space="preserve"> Son </w:t>
      </w:r>
      <w:r>
        <w:rPr>
          <w:szCs w:val="22"/>
        </w:rPr>
        <w:t>a</w:t>
      </w:r>
      <w:r w:rsidRPr="000F4C21">
        <w:rPr>
          <w:szCs w:val="22"/>
        </w:rPr>
        <w:t>quellas sustancias respecto de las cuales se sabe o se cree pueden contener agentes patógenos. Se han clasificado dos categorías</w:t>
      </w:r>
      <w:r w:rsidRPr="00830464">
        <w:rPr>
          <w:szCs w:val="22"/>
        </w:rPr>
        <w:t>.</w:t>
      </w:r>
    </w:p>
    <w:p w14:paraId="2E6D0B13" w14:textId="77777777" w:rsidR="00830464" w:rsidRPr="00830464" w:rsidRDefault="00830464" w:rsidP="00364F84">
      <w:pPr>
        <w:pStyle w:val="Prrafodelista"/>
        <w:spacing w:line="276" w:lineRule="auto"/>
        <w:ind w:left="851"/>
        <w:jc w:val="both"/>
        <w:rPr>
          <w:szCs w:val="22"/>
        </w:rPr>
      </w:pPr>
    </w:p>
    <w:p w14:paraId="284EA861" w14:textId="77777777" w:rsidR="00830464" w:rsidRPr="00830464" w:rsidRDefault="00830464" w:rsidP="00B92ECC">
      <w:pPr>
        <w:pStyle w:val="Prrafodelista"/>
        <w:numPr>
          <w:ilvl w:val="2"/>
          <w:numId w:val="3"/>
        </w:numPr>
        <w:spacing w:line="276" w:lineRule="auto"/>
        <w:ind w:left="851"/>
        <w:jc w:val="both"/>
        <w:rPr>
          <w:szCs w:val="22"/>
        </w:rPr>
      </w:pPr>
      <w:r w:rsidRPr="00830464">
        <w:rPr>
          <w:b/>
          <w:szCs w:val="22"/>
        </w:rPr>
        <w:t>Sustancia Infecciosa categoría A.</w:t>
      </w:r>
      <w:r w:rsidRPr="00830464">
        <w:rPr>
          <w:szCs w:val="22"/>
        </w:rPr>
        <w:t xml:space="preserve"> Es aquella sustancia infecciosa que se transporta en una forma en la que al exponerse a ella es capaz de causar una incapacidad permanente, poner en peligro la vida o constituir una enfermedad mortal para los seres humanos o animales.</w:t>
      </w:r>
    </w:p>
    <w:p w14:paraId="6C9E47DC" w14:textId="77777777" w:rsidR="00830464" w:rsidRPr="00830464" w:rsidRDefault="00830464" w:rsidP="00364F84">
      <w:pPr>
        <w:pStyle w:val="Prrafodelista"/>
        <w:spacing w:line="276" w:lineRule="auto"/>
        <w:ind w:left="851"/>
        <w:jc w:val="both"/>
        <w:rPr>
          <w:szCs w:val="22"/>
        </w:rPr>
      </w:pPr>
    </w:p>
    <w:p w14:paraId="0F37ACB9" w14:textId="77777777" w:rsidR="00830464" w:rsidRPr="00830464" w:rsidRDefault="00830464" w:rsidP="00B92ECC">
      <w:pPr>
        <w:pStyle w:val="Prrafodelista"/>
        <w:numPr>
          <w:ilvl w:val="2"/>
          <w:numId w:val="3"/>
        </w:numPr>
        <w:spacing w:line="276" w:lineRule="auto"/>
        <w:ind w:left="851"/>
        <w:jc w:val="both"/>
        <w:rPr>
          <w:szCs w:val="22"/>
        </w:rPr>
      </w:pPr>
      <w:r w:rsidRPr="00830464">
        <w:rPr>
          <w:b/>
          <w:szCs w:val="22"/>
        </w:rPr>
        <w:t>Sustancia infecciosa categoría B.</w:t>
      </w:r>
      <w:r w:rsidRPr="00830464">
        <w:rPr>
          <w:szCs w:val="22"/>
        </w:rPr>
        <w:t xml:space="preserve"> Es aquella sustancia que no cumple con los criterios de la categoría A. Las sustancias infecciosas con la categoría B se asignarán como “UN 3373”, de acuerdo a la clasificación internacional.</w:t>
      </w:r>
    </w:p>
    <w:p w14:paraId="65E9FAF7" w14:textId="77777777" w:rsidR="00830464" w:rsidRPr="00830464" w:rsidRDefault="00830464" w:rsidP="00364F84">
      <w:pPr>
        <w:pStyle w:val="Prrafodelista"/>
        <w:spacing w:line="276" w:lineRule="auto"/>
        <w:ind w:left="851"/>
        <w:jc w:val="both"/>
        <w:rPr>
          <w:szCs w:val="22"/>
        </w:rPr>
      </w:pPr>
    </w:p>
    <w:p w14:paraId="5C4DB3B0" w14:textId="3A558832" w:rsidR="00830464" w:rsidRPr="00830464" w:rsidRDefault="00830464" w:rsidP="00B92ECC">
      <w:pPr>
        <w:pStyle w:val="Prrafodelista"/>
        <w:numPr>
          <w:ilvl w:val="2"/>
          <w:numId w:val="3"/>
        </w:numPr>
        <w:spacing w:line="276" w:lineRule="auto"/>
        <w:ind w:left="851"/>
        <w:jc w:val="both"/>
        <w:rPr>
          <w:szCs w:val="22"/>
        </w:rPr>
      </w:pPr>
      <w:r>
        <w:rPr>
          <w:b/>
          <w:szCs w:val="22"/>
        </w:rPr>
        <w:t>Transporte.</w:t>
      </w:r>
      <w:r w:rsidRPr="00830464">
        <w:rPr>
          <w:szCs w:val="22"/>
        </w:rPr>
        <w:t xml:space="preserve"> Traslado de un lugar a otro de muestras biológicas.</w:t>
      </w:r>
    </w:p>
    <w:p w14:paraId="2BF35E99" w14:textId="77777777" w:rsidR="00830464" w:rsidRDefault="00830464" w:rsidP="00364F84">
      <w:pPr>
        <w:pStyle w:val="Prrafodelista"/>
        <w:spacing w:line="276" w:lineRule="auto"/>
        <w:ind w:left="851"/>
        <w:jc w:val="both"/>
        <w:rPr>
          <w:szCs w:val="22"/>
        </w:rPr>
      </w:pPr>
    </w:p>
    <w:p w14:paraId="66D98DEA" w14:textId="77777777" w:rsidR="00364F84" w:rsidRPr="00830464" w:rsidRDefault="00364F84" w:rsidP="00364F84">
      <w:pPr>
        <w:pStyle w:val="Prrafodelista"/>
        <w:spacing w:line="276" w:lineRule="auto"/>
        <w:ind w:left="851"/>
        <w:jc w:val="both"/>
        <w:rPr>
          <w:szCs w:val="22"/>
        </w:rPr>
      </w:pPr>
    </w:p>
    <w:p w14:paraId="05B11946" w14:textId="52C9EB8B" w:rsidR="00830464" w:rsidRDefault="00830464" w:rsidP="00B92ECC">
      <w:pPr>
        <w:pStyle w:val="Prrafodelista"/>
        <w:numPr>
          <w:ilvl w:val="2"/>
          <w:numId w:val="3"/>
        </w:numPr>
        <w:spacing w:line="276" w:lineRule="auto"/>
        <w:ind w:left="851"/>
        <w:jc w:val="both"/>
        <w:rPr>
          <w:szCs w:val="22"/>
        </w:rPr>
      </w:pPr>
      <w:r w:rsidRPr="00830464">
        <w:rPr>
          <w:b/>
          <w:szCs w:val="22"/>
        </w:rPr>
        <w:lastRenderedPageBreak/>
        <w:t>T</w:t>
      </w:r>
      <w:r>
        <w:rPr>
          <w:b/>
          <w:szCs w:val="22"/>
        </w:rPr>
        <w:t>ubo P</w:t>
      </w:r>
      <w:r w:rsidRPr="00830464">
        <w:rPr>
          <w:b/>
          <w:szCs w:val="22"/>
        </w:rPr>
        <w:t>rimario</w:t>
      </w:r>
      <w:r>
        <w:rPr>
          <w:b/>
          <w:szCs w:val="22"/>
        </w:rPr>
        <w:t>.</w:t>
      </w:r>
      <w:r w:rsidRPr="00830464">
        <w:rPr>
          <w:szCs w:val="22"/>
        </w:rPr>
        <w:t xml:space="preserve"> Garantiza la seguridad del paciente y del personal que manipula las muestras.</w:t>
      </w:r>
    </w:p>
    <w:p w14:paraId="695DE8FF" w14:textId="77777777" w:rsidR="00C63551" w:rsidRPr="00364F84" w:rsidRDefault="00C63551" w:rsidP="00364F84">
      <w:pPr>
        <w:spacing w:line="276" w:lineRule="auto"/>
        <w:rPr>
          <w:szCs w:val="22"/>
        </w:rPr>
      </w:pPr>
    </w:p>
    <w:p w14:paraId="37FEB53F" w14:textId="77777777" w:rsidR="00C2204F" w:rsidRDefault="00C63551" w:rsidP="00B92ECC">
      <w:pPr>
        <w:pStyle w:val="Prrafodelista"/>
        <w:numPr>
          <w:ilvl w:val="1"/>
          <w:numId w:val="3"/>
        </w:numPr>
        <w:spacing w:line="276" w:lineRule="auto"/>
        <w:ind w:left="851"/>
        <w:jc w:val="both"/>
        <w:rPr>
          <w:szCs w:val="22"/>
        </w:rPr>
      </w:pPr>
      <w:bookmarkStart w:id="5" w:name="_Toc105056697"/>
      <w:r w:rsidRPr="00F93EB4">
        <w:rPr>
          <w:rStyle w:val="Ttulo2Car"/>
        </w:rPr>
        <w:t>Documentos de referencia</w:t>
      </w:r>
      <w:bookmarkEnd w:id="5"/>
      <w:r w:rsidRPr="00C63551">
        <w:rPr>
          <w:rFonts w:eastAsia="Arial" w:cstheme="majorBidi"/>
          <w:b/>
          <w:color w:val="000000" w:themeColor="text1"/>
          <w:szCs w:val="26"/>
        </w:rPr>
        <w:t>.</w:t>
      </w:r>
      <w:r w:rsidRPr="00C63551">
        <w:rPr>
          <w:szCs w:val="22"/>
        </w:rPr>
        <w:t xml:space="preserve"> </w:t>
      </w:r>
    </w:p>
    <w:p w14:paraId="5FE27FBC" w14:textId="77777777" w:rsidR="00C2204F" w:rsidRDefault="00C2204F" w:rsidP="00364F84">
      <w:pPr>
        <w:spacing w:line="276" w:lineRule="auto"/>
        <w:ind w:left="131"/>
        <w:jc w:val="both"/>
        <w:rPr>
          <w:szCs w:val="22"/>
        </w:rPr>
      </w:pPr>
    </w:p>
    <w:p w14:paraId="52C06A02" w14:textId="417C050F" w:rsidR="00C63551" w:rsidRDefault="00830464" w:rsidP="00B92ECC">
      <w:pPr>
        <w:pStyle w:val="Prrafodelista"/>
        <w:numPr>
          <w:ilvl w:val="0"/>
          <w:numId w:val="5"/>
        </w:numPr>
        <w:spacing w:line="276" w:lineRule="auto"/>
        <w:jc w:val="both"/>
        <w:rPr>
          <w:szCs w:val="22"/>
        </w:rPr>
      </w:pPr>
      <w:r w:rsidRPr="00C2204F">
        <w:rPr>
          <w:szCs w:val="22"/>
        </w:rPr>
        <w:t>Curso virtual de toma, embalaje y trasporte de muestras (Plataforma Colcan)</w:t>
      </w:r>
      <w:r w:rsidR="00C2204F" w:rsidRPr="00C2204F">
        <w:rPr>
          <w:szCs w:val="22"/>
        </w:rPr>
        <w:t>.</w:t>
      </w:r>
    </w:p>
    <w:p w14:paraId="3050CC73" w14:textId="1A0D3AFD" w:rsidR="00C2204F" w:rsidRPr="00364F84" w:rsidRDefault="00C2204F" w:rsidP="00B92ECC">
      <w:pPr>
        <w:pStyle w:val="Prrafodelista"/>
        <w:numPr>
          <w:ilvl w:val="0"/>
          <w:numId w:val="5"/>
        </w:numPr>
        <w:spacing w:line="276" w:lineRule="auto"/>
        <w:jc w:val="both"/>
        <w:rPr>
          <w:szCs w:val="22"/>
        </w:rPr>
      </w:pPr>
      <w:r w:rsidRPr="00C2204F">
        <w:rPr>
          <w:szCs w:val="22"/>
        </w:rPr>
        <w:t>Guía Transporte de Sustancias Infecciosas 2007-2008 OMS</w:t>
      </w:r>
    </w:p>
    <w:p w14:paraId="3AAFB3BB" w14:textId="77777777" w:rsidR="00C63551" w:rsidRPr="000C7CBB" w:rsidRDefault="00C63551" w:rsidP="00364F84">
      <w:pPr>
        <w:spacing w:line="276" w:lineRule="auto"/>
        <w:jc w:val="both"/>
        <w:rPr>
          <w:rFonts w:eastAsia="Times New Roman"/>
          <w:szCs w:val="22"/>
        </w:rPr>
      </w:pPr>
    </w:p>
    <w:p w14:paraId="018EE115" w14:textId="77777777" w:rsidR="00C63551" w:rsidRDefault="00C63551" w:rsidP="00B92ECC">
      <w:pPr>
        <w:pStyle w:val="Ttulo2"/>
        <w:numPr>
          <w:ilvl w:val="1"/>
          <w:numId w:val="3"/>
        </w:numPr>
        <w:spacing w:line="276" w:lineRule="auto"/>
        <w:ind w:left="851"/>
        <w:rPr>
          <w:rFonts w:eastAsia="Arial"/>
        </w:rPr>
      </w:pPr>
      <w:bookmarkStart w:id="6" w:name="_Toc105056698"/>
      <w:r w:rsidRPr="00F93EB4">
        <w:rPr>
          <w:rFonts w:eastAsia="Arial"/>
        </w:rPr>
        <w:t>Desarrollo.</w:t>
      </w:r>
      <w:bookmarkEnd w:id="6"/>
    </w:p>
    <w:p w14:paraId="615D956E" w14:textId="77777777" w:rsidR="00C63551" w:rsidRDefault="00C63551" w:rsidP="00364F84">
      <w:pPr>
        <w:spacing w:line="276" w:lineRule="auto"/>
      </w:pPr>
    </w:p>
    <w:tbl>
      <w:tblPr>
        <w:tblStyle w:val="Tablanormal1"/>
        <w:tblpPr w:leftFromText="141" w:rightFromText="141" w:vertAnchor="text" w:tblpX="221" w:tblpY="1"/>
        <w:tblOverlap w:val="never"/>
        <w:tblW w:w="7792" w:type="dxa"/>
        <w:tblLook w:val="04A0" w:firstRow="1" w:lastRow="0" w:firstColumn="1" w:lastColumn="0" w:noHBand="0" w:noVBand="1"/>
        <w:tblCaption w:val="Punto de Control"/>
        <w:tblDescription w:val="Indique con una X cuando la actividad corresponda a un punto de control"/>
      </w:tblPr>
      <w:tblGrid>
        <w:gridCol w:w="417"/>
        <w:gridCol w:w="3141"/>
        <w:gridCol w:w="1561"/>
        <w:gridCol w:w="1666"/>
        <w:gridCol w:w="1007"/>
      </w:tblGrid>
      <w:tr w:rsidR="00B11741" w:rsidRPr="00B11741" w14:paraId="631C8693" w14:textId="77777777" w:rsidTr="00B11741">
        <w:trPr>
          <w:cnfStyle w:val="100000000000" w:firstRow="1" w:lastRow="0" w:firstColumn="0" w:lastColumn="0" w:oddVBand="0" w:evenVBand="0" w:oddHBand="0"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372" w:type="dxa"/>
          </w:tcPr>
          <w:p w14:paraId="1EBEF943" w14:textId="77777777" w:rsidR="00C2204F" w:rsidRPr="00B11741" w:rsidRDefault="00C2204F" w:rsidP="00B11741">
            <w:pPr>
              <w:rPr>
                <w:sz w:val="18"/>
                <w:szCs w:val="18"/>
              </w:rPr>
            </w:pPr>
          </w:p>
        </w:tc>
        <w:tc>
          <w:tcPr>
            <w:tcW w:w="3288" w:type="dxa"/>
          </w:tcPr>
          <w:p w14:paraId="1F6D5390" w14:textId="77777777" w:rsidR="00C2204F" w:rsidRPr="00B11741" w:rsidRDefault="00C2204F" w:rsidP="00B11741">
            <w:pPr>
              <w:cnfStyle w:val="100000000000" w:firstRow="1" w:lastRow="0" w:firstColumn="0" w:lastColumn="0" w:oddVBand="0" w:evenVBand="0" w:oddHBand="0" w:evenHBand="0" w:firstRowFirstColumn="0" w:firstRowLastColumn="0" w:lastRowFirstColumn="0" w:lastRowLastColumn="0"/>
              <w:rPr>
                <w:sz w:val="18"/>
                <w:szCs w:val="18"/>
              </w:rPr>
            </w:pPr>
            <w:r w:rsidRPr="00B11741">
              <w:rPr>
                <w:sz w:val="18"/>
                <w:szCs w:val="18"/>
              </w:rPr>
              <w:t>Actividades</w:t>
            </w:r>
          </w:p>
        </w:tc>
        <w:tc>
          <w:tcPr>
            <w:tcW w:w="1580" w:type="dxa"/>
          </w:tcPr>
          <w:p w14:paraId="402B7515" w14:textId="77777777" w:rsidR="00C2204F" w:rsidRPr="00B11741" w:rsidRDefault="00C2204F" w:rsidP="00B11741">
            <w:pPr>
              <w:cnfStyle w:val="100000000000" w:firstRow="1" w:lastRow="0" w:firstColumn="0" w:lastColumn="0" w:oddVBand="0" w:evenVBand="0" w:oddHBand="0" w:evenHBand="0" w:firstRowFirstColumn="0" w:firstRowLastColumn="0" w:lastRowFirstColumn="0" w:lastRowLastColumn="0"/>
              <w:rPr>
                <w:sz w:val="18"/>
                <w:szCs w:val="18"/>
              </w:rPr>
            </w:pPr>
            <w:r w:rsidRPr="00B11741">
              <w:rPr>
                <w:sz w:val="18"/>
                <w:szCs w:val="18"/>
              </w:rPr>
              <w:t>Responsable</w:t>
            </w:r>
          </w:p>
        </w:tc>
        <w:tc>
          <w:tcPr>
            <w:tcW w:w="1701" w:type="dxa"/>
          </w:tcPr>
          <w:p w14:paraId="5E378231" w14:textId="77777777" w:rsidR="00C2204F" w:rsidRPr="00B11741" w:rsidRDefault="00C2204F" w:rsidP="00B11741">
            <w:pPr>
              <w:cnfStyle w:val="100000000000" w:firstRow="1" w:lastRow="0" w:firstColumn="0" w:lastColumn="0" w:oddVBand="0" w:evenVBand="0" w:oddHBand="0" w:evenHBand="0" w:firstRowFirstColumn="0" w:firstRowLastColumn="0" w:lastRowFirstColumn="0" w:lastRowLastColumn="0"/>
              <w:rPr>
                <w:sz w:val="18"/>
                <w:szCs w:val="18"/>
              </w:rPr>
            </w:pPr>
            <w:r w:rsidRPr="00B11741">
              <w:rPr>
                <w:sz w:val="18"/>
                <w:szCs w:val="18"/>
              </w:rPr>
              <w:t>Documento Generado</w:t>
            </w:r>
          </w:p>
        </w:tc>
        <w:tc>
          <w:tcPr>
            <w:tcW w:w="851" w:type="dxa"/>
          </w:tcPr>
          <w:p w14:paraId="128A6A4B" w14:textId="77777777" w:rsidR="00C2204F" w:rsidRPr="00B11741" w:rsidRDefault="00C2204F" w:rsidP="00B11741">
            <w:pPr>
              <w:cnfStyle w:val="100000000000" w:firstRow="1" w:lastRow="0" w:firstColumn="0" w:lastColumn="0" w:oddVBand="0" w:evenVBand="0" w:oddHBand="0" w:evenHBand="0" w:firstRowFirstColumn="0" w:firstRowLastColumn="0" w:lastRowFirstColumn="0" w:lastRowLastColumn="0"/>
              <w:rPr>
                <w:sz w:val="18"/>
                <w:szCs w:val="18"/>
              </w:rPr>
            </w:pPr>
            <w:r w:rsidRPr="00B11741">
              <w:rPr>
                <w:sz w:val="18"/>
                <w:szCs w:val="18"/>
              </w:rPr>
              <w:t>Punto de Control</w:t>
            </w:r>
          </w:p>
        </w:tc>
      </w:tr>
      <w:tr w:rsidR="00B11741" w:rsidRPr="00B11741" w14:paraId="3F59DAFE" w14:textId="77777777" w:rsidTr="00B11741">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372" w:type="dxa"/>
            <w:vAlign w:val="center"/>
          </w:tcPr>
          <w:p w14:paraId="5863B29B" w14:textId="77777777" w:rsidR="00C2204F" w:rsidRPr="00B11741" w:rsidRDefault="00C2204F" w:rsidP="00B11741">
            <w:pPr>
              <w:rPr>
                <w:sz w:val="18"/>
                <w:szCs w:val="18"/>
              </w:rPr>
            </w:pPr>
            <w:r w:rsidRPr="00B11741">
              <w:rPr>
                <w:sz w:val="18"/>
                <w:szCs w:val="18"/>
              </w:rPr>
              <w:t>1</w:t>
            </w:r>
          </w:p>
        </w:tc>
        <w:tc>
          <w:tcPr>
            <w:tcW w:w="3288" w:type="dxa"/>
            <w:vAlign w:val="center"/>
          </w:tcPr>
          <w:sdt>
            <w:sdtPr>
              <w:rPr>
                <w:rFonts w:eastAsia="Times New Roman"/>
                <w:sz w:val="18"/>
                <w:szCs w:val="18"/>
                <w:bdr w:val="none" w:sz="0" w:space="0" w:color="auto" w:frame="1"/>
                <w:lang w:val="es-ES" w:eastAsia="es-ES"/>
              </w:rPr>
              <w:alias w:val="Redacte actividad"/>
              <w:tag w:val="Redacte actividad"/>
              <w:id w:val="309441323"/>
              <w:placeholder>
                <w:docPart w:val="8B866A9316E143279BB8732468F66919"/>
              </w:placeholder>
              <w:text/>
            </w:sdtPr>
            <w:sdtEndPr/>
            <w:sdtContent>
              <w:p w14:paraId="03C7D228"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rFonts w:eastAsia="Times New Roman"/>
                    <w:sz w:val="18"/>
                    <w:szCs w:val="18"/>
                    <w:bdr w:val="none" w:sz="0" w:space="0" w:color="auto" w:frame="1"/>
                    <w:lang w:val="es-ES" w:eastAsia="es-ES"/>
                  </w:rPr>
                  <w:t>Rotular la muestra con nombre completo del paciente, los exámenes solicitados, código y nombre del laboratorio (letra clara).</w:t>
                </w:r>
              </w:p>
            </w:sdtContent>
          </w:sdt>
        </w:tc>
        <w:tc>
          <w:tcPr>
            <w:tcW w:w="1580" w:type="dxa"/>
            <w:vAlign w:val="center"/>
          </w:tcPr>
          <w:p w14:paraId="23D606F3"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Profesional Especializado Área Salud medio tiempo</w:t>
            </w:r>
          </w:p>
        </w:tc>
        <w:tc>
          <w:tcPr>
            <w:tcW w:w="1701" w:type="dxa"/>
            <w:vAlign w:val="center"/>
          </w:tcPr>
          <w:p w14:paraId="7366AE34" w14:textId="17419230"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Rótulo</w:t>
            </w:r>
          </w:p>
        </w:tc>
        <w:sdt>
          <w:sdtPr>
            <w:rPr>
              <w:sz w:val="18"/>
              <w:szCs w:val="18"/>
            </w:rPr>
            <w:alias w:val="Punto de Control"/>
            <w:tag w:val="Punto de Control"/>
            <w:id w:val="-873619927"/>
            <w:placeholder>
              <w:docPart w:val="30DD5568A62F48A2B6D78E3267B2736E"/>
            </w:placeholder>
            <w:showingPlcHdr/>
            <w:comboBox>
              <w:listItem w:displayText="X" w:value="X"/>
            </w:comboBox>
          </w:sdtPr>
          <w:sdtEndPr/>
          <w:sdtContent>
            <w:tc>
              <w:tcPr>
                <w:tcW w:w="851" w:type="dxa"/>
                <w:vAlign w:val="center"/>
              </w:tcPr>
              <w:p w14:paraId="4535E332"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rStyle w:val="Textodelmarcadordeposicin"/>
                    <w:sz w:val="18"/>
                    <w:szCs w:val="18"/>
                  </w:rPr>
                  <w:t>Elija un elemento.</w:t>
                </w:r>
              </w:p>
            </w:tc>
          </w:sdtContent>
        </w:sdt>
      </w:tr>
      <w:tr w:rsidR="00B11741" w:rsidRPr="00B11741" w14:paraId="1B927843" w14:textId="77777777" w:rsidTr="00B11741">
        <w:trPr>
          <w:cnfStyle w:val="000000010000" w:firstRow="0" w:lastRow="0" w:firstColumn="0" w:lastColumn="0" w:oddVBand="0" w:evenVBand="0" w:oddHBand="0" w:evenHBand="1"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372" w:type="dxa"/>
            <w:vAlign w:val="center"/>
          </w:tcPr>
          <w:p w14:paraId="75331657" w14:textId="77777777" w:rsidR="00C2204F" w:rsidRPr="00B11741" w:rsidRDefault="00C2204F" w:rsidP="00B11741">
            <w:pPr>
              <w:rPr>
                <w:sz w:val="18"/>
                <w:szCs w:val="18"/>
              </w:rPr>
            </w:pPr>
            <w:r w:rsidRPr="00B11741">
              <w:rPr>
                <w:sz w:val="18"/>
                <w:szCs w:val="18"/>
              </w:rPr>
              <w:t>2</w:t>
            </w:r>
          </w:p>
        </w:tc>
        <w:tc>
          <w:tcPr>
            <w:tcW w:w="3288" w:type="dxa"/>
            <w:vAlign w:val="center"/>
          </w:tcPr>
          <w:sdt>
            <w:sdtPr>
              <w:rPr>
                <w:rFonts w:eastAsia="Times New Roman"/>
                <w:sz w:val="18"/>
                <w:szCs w:val="18"/>
                <w:bdr w:val="none" w:sz="0" w:space="0" w:color="auto" w:frame="1"/>
                <w:lang w:val="es-ES" w:eastAsia="es-ES"/>
              </w:rPr>
              <w:alias w:val="Redacte actividad"/>
              <w:tag w:val="Redacte actividad"/>
              <w:id w:val="-318881576"/>
              <w:placeholder>
                <w:docPart w:val="69958486429441FF855C49C6262F5841"/>
              </w:placeholder>
              <w:text/>
            </w:sdtPr>
            <w:sdtEndPr/>
            <w:sdtContent>
              <w:p w14:paraId="43ED002A"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rFonts w:eastAsia="Times New Roman"/>
                    <w:sz w:val="18"/>
                    <w:szCs w:val="18"/>
                    <w:bdr w:val="none" w:sz="0" w:space="0" w:color="auto" w:frame="1"/>
                    <w:lang w:val="es-ES" w:eastAsia="es-ES"/>
                  </w:rPr>
                  <w:t xml:space="preserve">Preparar las muestras: previo tratamiento de centrifugación, separación de suero o plasmas, si lo requiere.  </w:t>
                </w:r>
              </w:p>
            </w:sdtContent>
          </w:sdt>
        </w:tc>
        <w:tc>
          <w:tcPr>
            <w:tcW w:w="1580" w:type="dxa"/>
            <w:vAlign w:val="center"/>
          </w:tcPr>
          <w:p w14:paraId="762C2F22"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Profesional Especializado Área Salud medio tiempo</w:t>
            </w:r>
          </w:p>
        </w:tc>
        <w:tc>
          <w:tcPr>
            <w:tcW w:w="1701" w:type="dxa"/>
            <w:vAlign w:val="center"/>
          </w:tcPr>
          <w:p w14:paraId="1819306D"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sdt>
          <w:sdtPr>
            <w:rPr>
              <w:sz w:val="18"/>
              <w:szCs w:val="18"/>
            </w:rPr>
            <w:alias w:val="Punto de Control"/>
            <w:tag w:val="Punto de Control"/>
            <w:id w:val="-387643716"/>
            <w:placeholder>
              <w:docPart w:val="5E6FFA9D4AE240EFB213D8BDF33F1CD0"/>
            </w:placeholder>
            <w:showingPlcHdr/>
            <w:comboBox>
              <w:listItem w:displayText="X" w:value="X"/>
            </w:comboBox>
          </w:sdtPr>
          <w:sdtEndPr/>
          <w:sdtContent>
            <w:tc>
              <w:tcPr>
                <w:tcW w:w="851" w:type="dxa"/>
                <w:vAlign w:val="center"/>
              </w:tcPr>
              <w:p w14:paraId="19638FDB"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rStyle w:val="Textodelmarcadordeposicin"/>
                    <w:sz w:val="18"/>
                    <w:szCs w:val="18"/>
                  </w:rPr>
                  <w:t>Elija un elemento.</w:t>
                </w:r>
              </w:p>
            </w:tc>
          </w:sdtContent>
        </w:sdt>
      </w:tr>
      <w:tr w:rsidR="00B11741" w:rsidRPr="00B11741" w14:paraId="58935197" w14:textId="77777777" w:rsidTr="00B11741">
        <w:trPr>
          <w:cnfStyle w:val="000000100000" w:firstRow="0" w:lastRow="0" w:firstColumn="0" w:lastColumn="0" w:oddVBand="0" w:evenVBand="0" w:oddHBand="1" w:evenHBand="0" w:firstRowFirstColumn="0" w:firstRowLastColumn="0" w:lastRowFirstColumn="0" w:lastRowLastColumn="0"/>
          <w:trHeight w:val="956"/>
        </w:trPr>
        <w:tc>
          <w:tcPr>
            <w:cnfStyle w:val="001000000000" w:firstRow="0" w:lastRow="0" w:firstColumn="1" w:lastColumn="0" w:oddVBand="0" w:evenVBand="0" w:oddHBand="0" w:evenHBand="0" w:firstRowFirstColumn="0" w:firstRowLastColumn="0" w:lastRowFirstColumn="0" w:lastRowLastColumn="0"/>
            <w:tcW w:w="372" w:type="dxa"/>
            <w:vAlign w:val="center"/>
          </w:tcPr>
          <w:p w14:paraId="5D1C628D" w14:textId="77777777" w:rsidR="00C2204F" w:rsidRPr="00B11741" w:rsidRDefault="00C2204F" w:rsidP="00B11741">
            <w:pPr>
              <w:rPr>
                <w:sz w:val="18"/>
                <w:szCs w:val="18"/>
              </w:rPr>
            </w:pPr>
            <w:r w:rsidRPr="00B11741">
              <w:rPr>
                <w:sz w:val="18"/>
                <w:szCs w:val="18"/>
              </w:rPr>
              <w:t>3</w:t>
            </w:r>
          </w:p>
        </w:tc>
        <w:tc>
          <w:tcPr>
            <w:tcW w:w="3288" w:type="dxa"/>
            <w:vAlign w:val="center"/>
          </w:tcPr>
          <w:bookmarkStart w:id="7" w:name="_Hlk78444813" w:displacedByCustomXml="next"/>
          <w:sdt>
            <w:sdtPr>
              <w:rPr>
                <w:sz w:val="18"/>
                <w:szCs w:val="18"/>
                <w:bdr w:val="none" w:sz="0" w:space="0" w:color="auto" w:frame="1"/>
                <w:shd w:val="clear" w:color="auto" w:fill="F8F8F8"/>
              </w:rPr>
              <w:alias w:val="Redacte actividad"/>
              <w:tag w:val="Redacte actividad"/>
              <w:id w:val="-1629241796"/>
              <w:placeholder>
                <w:docPart w:val="33A402E30D814A969D3A7ACA54090A57"/>
              </w:placeholder>
              <w:text/>
            </w:sdtPr>
            <w:sdtEndPr/>
            <w:sdtContent>
              <w:p w14:paraId="24FDAE9D"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bdr w:val="none" w:sz="0" w:space="0" w:color="auto" w:frame="1"/>
                    <w:shd w:val="clear" w:color="auto" w:fill="F8F8F8"/>
                  </w:rPr>
                  <w:t>Asegurar que el recipiente, tipo y volumen de muestra sea el adecuado de acuerdo al examen solicitado. (Sangre total en tubo comercial, sueros en tubo plástico, NO tubo de vidrio)</w:t>
                </w:r>
              </w:p>
            </w:sdtContent>
          </w:sdt>
          <w:bookmarkEnd w:id="7" w:displacedByCustomXml="prev"/>
        </w:tc>
        <w:tc>
          <w:tcPr>
            <w:tcW w:w="1580" w:type="dxa"/>
            <w:vAlign w:val="center"/>
          </w:tcPr>
          <w:p w14:paraId="33208C63"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Profesional Especializado Área Salud medio tiempo</w:t>
            </w:r>
          </w:p>
        </w:tc>
        <w:tc>
          <w:tcPr>
            <w:tcW w:w="1701" w:type="dxa"/>
            <w:vAlign w:val="center"/>
          </w:tcPr>
          <w:p w14:paraId="02B67328"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vAlign w:val="center"/>
          </w:tcPr>
          <w:p w14:paraId="2C6C7A0F" w14:textId="77777777" w:rsidR="00C2204F" w:rsidRPr="00B11741" w:rsidRDefault="00C2204F" w:rsidP="00B11741">
            <w:pPr>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B11741" w:rsidRPr="00B11741" w14:paraId="114BF92A" w14:textId="77777777" w:rsidTr="00B11741">
        <w:trPr>
          <w:cnfStyle w:val="000000010000" w:firstRow="0" w:lastRow="0" w:firstColumn="0" w:lastColumn="0" w:oddVBand="0" w:evenVBand="0" w:oddHBand="0" w:evenHBand="1" w:firstRowFirstColumn="0" w:firstRowLastColumn="0" w:lastRowFirstColumn="0" w:lastRowLastColumn="0"/>
          <w:trHeight w:val="950"/>
        </w:trPr>
        <w:tc>
          <w:tcPr>
            <w:cnfStyle w:val="001000000000" w:firstRow="0" w:lastRow="0" w:firstColumn="1" w:lastColumn="0" w:oddVBand="0" w:evenVBand="0" w:oddHBand="0" w:evenHBand="0" w:firstRowFirstColumn="0" w:firstRowLastColumn="0" w:lastRowFirstColumn="0" w:lastRowLastColumn="0"/>
            <w:tcW w:w="372" w:type="dxa"/>
            <w:vAlign w:val="center"/>
          </w:tcPr>
          <w:p w14:paraId="26ADEAEB" w14:textId="77777777" w:rsidR="00C2204F" w:rsidRPr="00B11741" w:rsidRDefault="00C2204F" w:rsidP="00B11741">
            <w:pPr>
              <w:rPr>
                <w:sz w:val="18"/>
                <w:szCs w:val="18"/>
              </w:rPr>
            </w:pPr>
            <w:bookmarkStart w:id="8" w:name="_Hlk78445898"/>
            <w:r w:rsidRPr="00B11741">
              <w:rPr>
                <w:sz w:val="18"/>
                <w:szCs w:val="18"/>
              </w:rPr>
              <w:t>4</w:t>
            </w:r>
          </w:p>
        </w:tc>
        <w:tc>
          <w:tcPr>
            <w:tcW w:w="3288" w:type="dxa"/>
            <w:vAlign w:val="center"/>
          </w:tcPr>
          <w:p w14:paraId="791A03C6"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 xml:space="preserve">Guardar las muestras en gradillas y neveras de </w:t>
            </w:r>
            <w:proofErr w:type="spellStart"/>
            <w:r w:rsidRPr="00B11741">
              <w:rPr>
                <w:sz w:val="18"/>
                <w:szCs w:val="18"/>
              </w:rPr>
              <w:t>icopor</w:t>
            </w:r>
            <w:proofErr w:type="spellEnd"/>
            <w:r w:rsidRPr="00B11741">
              <w:rPr>
                <w:sz w:val="18"/>
                <w:szCs w:val="18"/>
              </w:rPr>
              <w:t xml:space="preserve"> para llevarlas a temperatura ambiente, refrigeración o congelación según sea el caso, revisando los registros de temperaturas.</w:t>
            </w:r>
          </w:p>
        </w:tc>
        <w:tc>
          <w:tcPr>
            <w:tcW w:w="1580" w:type="dxa"/>
            <w:vAlign w:val="center"/>
          </w:tcPr>
          <w:p w14:paraId="760FAAED"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 xml:space="preserve">Profesional Especializado Área Salud medio tiempo </w:t>
            </w:r>
          </w:p>
          <w:p w14:paraId="521D4ACB"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c>
          <w:tcPr>
            <w:tcW w:w="1701" w:type="dxa"/>
            <w:vAlign w:val="center"/>
          </w:tcPr>
          <w:p w14:paraId="785F75AB" w14:textId="1FB488D6" w:rsidR="004948C2" w:rsidRPr="00B11741" w:rsidRDefault="00B11741" w:rsidP="00B11741">
            <w:pPr>
              <w:tabs>
                <w:tab w:val="center" w:pos="4419"/>
                <w:tab w:val="right" w:pos="8838"/>
              </w:tabs>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F-M-</w:t>
            </w:r>
            <w:r w:rsidR="00910C81">
              <w:rPr>
                <w:sz w:val="18"/>
                <w:szCs w:val="18"/>
              </w:rPr>
              <w:t>2210</w:t>
            </w:r>
            <w:r>
              <w:rPr>
                <w:sz w:val="18"/>
                <w:szCs w:val="18"/>
              </w:rPr>
              <w:t>-28</w:t>
            </w:r>
            <w:r w:rsidRPr="00B11741">
              <w:rPr>
                <w:sz w:val="18"/>
                <w:szCs w:val="18"/>
              </w:rPr>
              <w:t xml:space="preserve"> Control de Temperatura y Humedad Ambiental en el Laboratorio Clínico</w:t>
            </w:r>
          </w:p>
          <w:p w14:paraId="48CB41F6" w14:textId="160FD4B2"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c>
          <w:tcPr>
            <w:tcW w:w="851" w:type="dxa"/>
            <w:vAlign w:val="center"/>
          </w:tcPr>
          <w:p w14:paraId="38AE49A4" w14:textId="77777777" w:rsidR="00C2204F" w:rsidRPr="00B11741" w:rsidRDefault="00C2204F" w:rsidP="00B11741">
            <w:pPr>
              <w:jc w:val="cente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X</w:t>
            </w:r>
          </w:p>
        </w:tc>
      </w:tr>
      <w:bookmarkEnd w:id="8"/>
      <w:tr w:rsidR="00B11741" w:rsidRPr="00B11741" w14:paraId="33809BBA" w14:textId="77777777" w:rsidTr="00B11741">
        <w:trPr>
          <w:cnfStyle w:val="000000100000" w:firstRow="0" w:lastRow="0" w:firstColumn="0" w:lastColumn="0" w:oddVBand="0" w:evenVBand="0" w:oddHBand="1" w:evenHBand="0" w:firstRowFirstColumn="0" w:firstRowLastColumn="0" w:lastRowFirstColumn="0" w:lastRowLastColumn="0"/>
          <w:trHeight w:val="956"/>
        </w:trPr>
        <w:tc>
          <w:tcPr>
            <w:cnfStyle w:val="001000000000" w:firstRow="0" w:lastRow="0" w:firstColumn="1" w:lastColumn="0" w:oddVBand="0" w:evenVBand="0" w:oddHBand="0" w:evenHBand="0" w:firstRowFirstColumn="0" w:firstRowLastColumn="0" w:lastRowFirstColumn="0" w:lastRowLastColumn="0"/>
            <w:tcW w:w="372" w:type="dxa"/>
            <w:vAlign w:val="center"/>
          </w:tcPr>
          <w:p w14:paraId="2AA278E8" w14:textId="77777777" w:rsidR="00C2204F" w:rsidRPr="00B11741" w:rsidRDefault="00C2204F" w:rsidP="00B11741">
            <w:pPr>
              <w:rPr>
                <w:sz w:val="18"/>
                <w:szCs w:val="18"/>
              </w:rPr>
            </w:pPr>
            <w:r w:rsidRPr="00B11741">
              <w:rPr>
                <w:sz w:val="18"/>
                <w:szCs w:val="18"/>
              </w:rPr>
              <w:t>5</w:t>
            </w:r>
          </w:p>
        </w:tc>
        <w:tc>
          <w:tcPr>
            <w:tcW w:w="3288" w:type="dxa"/>
            <w:vAlign w:val="center"/>
          </w:tcPr>
          <w:sdt>
            <w:sdtPr>
              <w:rPr>
                <w:sz w:val="18"/>
                <w:szCs w:val="18"/>
              </w:rPr>
              <w:alias w:val="Redacte actividad"/>
              <w:tag w:val="Redacte actividad"/>
              <w:id w:val="-1366367072"/>
              <w:placeholder>
                <w:docPart w:val="7751ADDF7A494DB483096F772C2A787E"/>
              </w:placeholder>
              <w:text/>
            </w:sdtPr>
            <w:sdtEndPr/>
            <w:sdtContent>
              <w:p w14:paraId="36051C0C"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Realizar la plantilla de remisión incluyendo fecha, nombres y apellidos, número y tipo de documento de identidad, sexo, edad y exámenes solicitados.</w:t>
                </w:r>
              </w:p>
            </w:sdtContent>
          </w:sdt>
          <w:p w14:paraId="7D11C1F0"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p>
        </w:tc>
        <w:tc>
          <w:tcPr>
            <w:tcW w:w="1580" w:type="dxa"/>
            <w:vAlign w:val="center"/>
          </w:tcPr>
          <w:p w14:paraId="2D49FC44"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Profesional Especializado Área Salud medio tiempo</w:t>
            </w:r>
          </w:p>
        </w:tc>
        <w:tc>
          <w:tcPr>
            <w:tcW w:w="1701" w:type="dxa"/>
            <w:vAlign w:val="center"/>
          </w:tcPr>
          <w:p w14:paraId="0A5F7BB9"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Plantilla de Remisión vía web del Laboratorio Clínico de Referencia.</w:t>
            </w:r>
          </w:p>
          <w:p w14:paraId="0C1A1278"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vAlign w:val="center"/>
          </w:tcPr>
          <w:p w14:paraId="5F434A27" w14:textId="77777777" w:rsidR="00C2204F" w:rsidRPr="00B11741" w:rsidRDefault="00C2204F" w:rsidP="00B11741">
            <w:pPr>
              <w:jc w:val="cente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X</w:t>
            </w:r>
          </w:p>
        </w:tc>
      </w:tr>
      <w:tr w:rsidR="00B11741" w:rsidRPr="00B11741" w14:paraId="4EDBFEDC" w14:textId="77777777" w:rsidTr="00B11741">
        <w:trPr>
          <w:cnfStyle w:val="000000010000" w:firstRow="0" w:lastRow="0" w:firstColumn="0" w:lastColumn="0" w:oddVBand="0" w:evenVBand="0" w:oddHBand="0" w:evenHBand="1"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372" w:type="dxa"/>
            <w:vAlign w:val="center"/>
          </w:tcPr>
          <w:p w14:paraId="67E2F513" w14:textId="77777777" w:rsidR="00C2204F" w:rsidRPr="00B11741" w:rsidRDefault="00C2204F" w:rsidP="00B11741">
            <w:pPr>
              <w:rPr>
                <w:sz w:val="18"/>
                <w:szCs w:val="18"/>
              </w:rPr>
            </w:pPr>
            <w:r w:rsidRPr="00B11741">
              <w:rPr>
                <w:sz w:val="18"/>
                <w:szCs w:val="18"/>
              </w:rPr>
              <w:t>6</w:t>
            </w:r>
          </w:p>
        </w:tc>
        <w:tc>
          <w:tcPr>
            <w:tcW w:w="3288" w:type="dxa"/>
            <w:vAlign w:val="center"/>
          </w:tcPr>
          <w:p w14:paraId="08E0D730"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rFonts w:eastAsia="Times New Roman"/>
                <w:sz w:val="18"/>
                <w:szCs w:val="18"/>
                <w:lang w:val="es-ES" w:eastAsia="es-ES"/>
              </w:rPr>
            </w:pPr>
            <w:r w:rsidRPr="00B11741">
              <w:rPr>
                <w:rFonts w:eastAsia="Times New Roman"/>
                <w:sz w:val="18"/>
                <w:szCs w:val="18"/>
                <w:lang w:val="es-ES" w:eastAsia="es-ES"/>
              </w:rPr>
              <w:t>Revisar que el embalaje primario sea el correcto.</w:t>
            </w:r>
          </w:p>
          <w:p w14:paraId="34ABF486"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b/>
                <w:sz w:val="18"/>
                <w:szCs w:val="18"/>
                <w:bdr w:val="none" w:sz="0" w:space="0" w:color="auto" w:frame="1"/>
                <w:shd w:val="clear" w:color="auto" w:fill="F8F8F8"/>
                <w:lang w:val="es-ES"/>
              </w:rPr>
            </w:pPr>
          </w:p>
          <w:p w14:paraId="43D09956"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c>
          <w:tcPr>
            <w:tcW w:w="1580" w:type="dxa"/>
            <w:vAlign w:val="center"/>
          </w:tcPr>
          <w:p w14:paraId="34975E38"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 xml:space="preserve">Profesional Especializado Área Salud medio tiempo </w:t>
            </w:r>
          </w:p>
        </w:tc>
        <w:tc>
          <w:tcPr>
            <w:tcW w:w="1701" w:type="dxa"/>
            <w:vAlign w:val="center"/>
          </w:tcPr>
          <w:p w14:paraId="2E066C5A"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c>
          <w:tcPr>
            <w:tcW w:w="851" w:type="dxa"/>
            <w:vAlign w:val="center"/>
          </w:tcPr>
          <w:p w14:paraId="477782A6" w14:textId="77777777" w:rsidR="00C2204F" w:rsidRPr="00B11741" w:rsidRDefault="00C2204F" w:rsidP="00B11741">
            <w:pPr>
              <w:jc w:val="center"/>
              <w:cnfStyle w:val="000000010000" w:firstRow="0" w:lastRow="0" w:firstColumn="0" w:lastColumn="0" w:oddVBand="0" w:evenVBand="0" w:oddHBand="0" w:evenHBand="1" w:firstRowFirstColumn="0" w:firstRowLastColumn="0" w:lastRowFirstColumn="0" w:lastRowLastColumn="0"/>
              <w:rPr>
                <w:sz w:val="18"/>
                <w:szCs w:val="18"/>
              </w:rPr>
            </w:pPr>
          </w:p>
        </w:tc>
      </w:tr>
      <w:tr w:rsidR="00B11741" w:rsidRPr="00B11741" w14:paraId="297C45F3" w14:textId="77777777" w:rsidTr="00B11741">
        <w:trPr>
          <w:cnfStyle w:val="000000100000" w:firstRow="0" w:lastRow="0" w:firstColumn="0" w:lastColumn="0" w:oddVBand="0" w:evenVBand="0" w:oddHBand="1" w:evenHBand="0" w:firstRowFirstColumn="0" w:firstRowLastColumn="0" w:lastRowFirstColumn="0" w:lastRowLastColumn="0"/>
          <w:trHeight w:val="956"/>
        </w:trPr>
        <w:tc>
          <w:tcPr>
            <w:cnfStyle w:val="001000000000" w:firstRow="0" w:lastRow="0" w:firstColumn="1" w:lastColumn="0" w:oddVBand="0" w:evenVBand="0" w:oddHBand="0" w:evenHBand="0" w:firstRowFirstColumn="0" w:firstRowLastColumn="0" w:lastRowFirstColumn="0" w:lastRowLastColumn="0"/>
            <w:tcW w:w="372" w:type="dxa"/>
            <w:vAlign w:val="center"/>
          </w:tcPr>
          <w:p w14:paraId="68CD0E9E" w14:textId="77777777" w:rsidR="00C2204F" w:rsidRPr="00B11741" w:rsidRDefault="00C2204F" w:rsidP="00B11741">
            <w:pPr>
              <w:rPr>
                <w:sz w:val="18"/>
                <w:szCs w:val="18"/>
              </w:rPr>
            </w:pPr>
            <w:r w:rsidRPr="00B11741">
              <w:rPr>
                <w:sz w:val="18"/>
                <w:szCs w:val="18"/>
              </w:rPr>
              <w:t>7</w:t>
            </w:r>
          </w:p>
        </w:tc>
        <w:tc>
          <w:tcPr>
            <w:tcW w:w="3288" w:type="dxa"/>
            <w:vAlign w:val="center"/>
          </w:tcPr>
          <w:p w14:paraId="1DB6B54B"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rFonts w:eastAsia="Times New Roman"/>
                <w:sz w:val="18"/>
                <w:szCs w:val="18"/>
                <w:lang w:val="es-ES" w:eastAsia="es-ES"/>
              </w:rPr>
            </w:pPr>
            <w:r w:rsidRPr="00B11741">
              <w:rPr>
                <w:rFonts w:eastAsia="Times New Roman"/>
                <w:sz w:val="18"/>
                <w:szCs w:val="18"/>
                <w:lang w:val="es-ES" w:eastAsia="es-ES"/>
              </w:rPr>
              <w:t>Garantizar la protección del recipiente primario a pruebas de filtraciones con una envoltura para prevenir derrames, según tipo de muestras, enviar hielo seco, almohadillas refrigerantes o a temperatura ambiente</w:t>
            </w:r>
          </w:p>
        </w:tc>
        <w:tc>
          <w:tcPr>
            <w:tcW w:w="1580" w:type="dxa"/>
            <w:vAlign w:val="center"/>
          </w:tcPr>
          <w:p w14:paraId="0555B553"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Profesional Especializado Área Salud medio tiempo</w:t>
            </w:r>
          </w:p>
        </w:tc>
        <w:tc>
          <w:tcPr>
            <w:tcW w:w="1701" w:type="dxa"/>
            <w:vAlign w:val="center"/>
          </w:tcPr>
          <w:p w14:paraId="4419D1AC"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vAlign w:val="center"/>
          </w:tcPr>
          <w:p w14:paraId="2D8D86E2" w14:textId="77777777" w:rsidR="00C2204F" w:rsidRPr="00B11741" w:rsidRDefault="00C2204F" w:rsidP="00B11741">
            <w:pPr>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B11741" w:rsidRPr="00B11741" w14:paraId="02F47B04" w14:textId="77777777" w:rsidTr="00B11741">
        <w:trPr>
          <w:cnfStyle w:val="000000010000" w:firstRow="0" w:lastRow="0" w:firstColumn="0" w:lastColumn="0" w:oddVBand="0" w:evenVBand="0" w:oddHBand="0" w:evenHBand="1"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372" w:type="dxa"/>
            <w:vAlign w:val="center"/>
          </w:tcPr>
          <w:p w14:paraId="1F943772" w14:textId="77777777" w:rsidR="00C2204F" w:rsidRPr="00B11741" w:rsidRDefault="00C2204F" w:rsidP="00B11741">
            <w:pPr>
              <w:rPr>
                <w:sz w:val="18"/>
                <w:szCs w:val="18"/>
              </w:rPr>
            </w:pPr>
            <w:r w:rsidRPr="00B11741">
              <w:rPr>
                <w:sz w:val="18"/>
                <w:szCs w:val="18"/>
              </w:rPr>
              <w:t>8</w:t>
            </w:r>
          </w:p>
        </w:tc>
        <w:tc>
          <w:tcPr>
            <w:tcW w:w="3288" w:type="dxa"/>
            <w:vAlign w:val="center"/>
          </w:tcPr>
          <w:p w14:paraId="141FE4C9"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Diligenciar el Formato Registro de Entrega de Muestras con fecha, hora de toma de muestra, temperaturas, total de muestras a remitir y firmarlo</w:t>
            </w:r>
          </w:p>
        </w:tc>
        <w:tc>
          <w:tcPr>
            <w:tcW w:w="1580" w:type="dxa"/>
            <w:vAlign w:val="center"/>
          </w:tcPr>
          <w:p w14:paraId="2698BABA"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 xml:space="preserve">Profesional Especializado Área Salud medio tiempo </w:t>
            </w:r>
          </w:p>
        </w:tc>
        <w:tc>
          <w:tcPr>
            <w:tcW w:w="1701" w:type="dxa"/>
            <w:vAlign w:val="center"/>
          </w:tcPr>
          <w:p w14:paraId="4C4044E4" w14:textId="6F500E94" w:rsidR="00C2204F" w:rsidRPr="00B11741" w:rsidRDefault="00B11741" w:rsidP="00B11741">
            <w:pP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F-M-</w:t>
            </w:r>
            <w:r w:rsidR="00910C81">
              <w:rPr>
                <w:sz w:val="18"/>
                <w:szCs w:val="18"/>
              </w:rPr>
              <w:t>2210</w:t>
            </w:r>
            <w:r>
              <w:rPr>
                <w:sz w:val="18"/>
                <w:szCs w:val="18"/>
              </w:rPr>
              <w:t xml:space="preserve">-27 </w:t>
            </w:r>
            <w:r w:rsidR="00C2204F" w:rsidRPr="00B11741">
              <w:rPr>
                <w:sz w:val="18"/>
                <w:szCs w:val="18"/>
              </w:rPr>
              <w:t>Formato de Registro de Entrega de Muestras</w:t>
            </w:r>
          </w:p>
          <w:p w14:paraId="589FB811"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c>
          <w:tcPr>
            <w:tcW w:w="851" w:type="dxa"/>
            <w:vAlign w:val="center"/>
          </w:tcPr>
          <w:p w14:paraId="02654AD5" w14:textId="77777777" w:rsidR="00C2204F" w:rsidRPr="00B11741" w:rsidRDefault="00C2204F" w:rsidP="00B11741">
            <w:pPr>
              <w:jc w:val="cente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X</w:t>
            </w:r>
          </w:p>
        </w:tc>
      </w:tr>
      <w:tr w:rsidR="00B11741" w:rsidRPr="00B11741" w14:paraId="2AE75306" w14:textId="77777777" w:rsidTr="00B11741">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372" w:type="dxa"/>
            <w:vAlign w:val="center"/>
          </w:tcPr>
          <w:p w14:paraId="781FED51" w14:textId="77777777" w:rsidR="00C2204F" w:rsidRPr="00B11741" w:rsidRDefault="00C2204F" w:rsidP="00B11741">
            <w:pPr>
              <w:rPr>
                <w:sz w:val="18"/>
                <w:szCs w:val="18"/>
              </w:rPr>
            </w:pPr>
            <w:r w:rsidRPr="00B11741">
              <w:rPr>
                <w:sz w:val="18"/>
                <w:szCs w:val="18"/>
              </w:rPr>
              <w:lastRenderedPageBreak/>
              <w:t>9</w:t>
            </w:r>
          </w:p>
        </w:tc>
        <w:tc>
          <w:tcPr>
            <w:tcW w:w="3288" w:type="dxa"/>
            <w:vAlign w:val="center"/>
          </w:tcPr>
          <w:p w14:paraId="7BE03B59"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 xml:space="preserve">Diligenciar en el mismo formato, la temperatura de nevera de transporte, el número total de muestras y firmar el formato.   </w:t>
            </w:r>
          </w:p>
        </w:tc>
        <w:tc>
          <w:tcPr>
            <w:tcW w:w="1580" w:type="dxa"/>
            <w:vAlign w:val="center"/>
          </w:tcPr>
          <w:p w14:paraId="6451B280"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r w:rsidRPr="00B11741">
              <w:rPr>
                <w:sz w:val="18"/>
                <w:szCs w:val="18"/>
              </w:rPr>
              <w:t>Mensajero del laboratorio clínico de referencia</w:t>
            </w:r>
          </w:p>
        </w:tc>
        <w:tc>
          <w:tcPr>
            <w:tcW w:w="1701" w:type="dxa"/>
            <w:vAlign w:val="center"/>
          </w:tcPr>
          <w:p w14:paraId="2D39CB5E" w14:textId="5D0F5F25" w:rsidR="00C2204F" w:rsidRPr="00B11741" w:rsidRDefault="00B11741" w:rsidP="00B11741">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F-M-</w:t>
            </w:r>
            <w:r w:rsidR="00910C81">
              <w:rPr>
                <w:sz w:val="18"/>
                <w:szCs w:val="18"/>
              </w:rPr>
              <w:t>2210</w:t>
            </w:r>
            <w:r>
              <w:rPr>
                <w:sz w:val="18"/>
                <w:szCs w:val="18"/>
              </w:rPr>
              <w:t xml:space="preserve">-27 </w:t>
            </w:r>
            <w:r w:rsidR="00C2204F" w:rsidRPr="00B11741">
              <w:rPr>
                <w:sz w:val="18"/>
                <w:szCs w:val="18"/>
              </w:rPr>
              <w:t>Formato de Registro de Entrega de Muestras</w:t>
            </w:r>
          </w:p>
          <w:p w14:paraId="1D3B9A16"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vAlign w:val="center"/>
          </w:tcPr>
          <w:p w14:paraId="1292F5AB" w14:textId="77777777" w:rsidR="00C2204F" w:rsidRPr="00B11741" w:rsidRDefault="00C2204F" w:rsidP="00B11741">
            <w:pPr>
              <w:cnfStyle w:val="000000100000" w:firstRow="0" w:lastRow="0" w:firstColumn="0" w:lastColumn="0" w:oddVBand="0" w:evenVBand="0" w:oddHBand="1" w:evenHBand="0" w:firstRowFirstColumn="0" w:firstRowLastColumn="0" w:lastRowFirstColumn="0" w:lastRowLastColumn="0"/>
              <w:rPr>
                <w:sz w:val="18"/>
                <w:szCs w:val="18"/>
              </w:rPr>
            </w:pPr>
          </w:p>
        </w:tc>
      </w:tr>
      <w:tr w:rsidR="00B11741" w:rsidRPr="00B11741" w14:paraId="17EFD7F2" w14:textId="77777777" w:rsidTr="00B11741">
        <w:trPr>
          <w:cnfStyle w:val="000000010000" w:firstRow="0" w:lastRow="0" w:firstColumn="0" w:lastColumn="0" w:oddVBand="0" w:evenVBand="0" w:oddHBand="0" w:evenHBand="1"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372" w:type="dxa"/>
            <w:vAlign w:val="center"/>
          </w:tcPr>
          <w:p w14:paraId="0768E5F9" w14:textId="77777777" w:rsidR="00C2204F" w:rsidRPr="00B11741" w:rsidRDefault="00C2204F" w:rsidP="00B11741">
            <w:pPr>
              <w:rPr>
                <w:sz w:val="18"/>
                <w:szCs w:val="18"/>
              </w:rPr>
            </w:pPr>
            <w:r w:rsidRPr="00B11741">
              <w:rPr>
                <w:sz w:val="18"/>
                <w:szCs w:val="18"/>
              </w:rPr>
              <w:t xml:space="preserve">10 </w:t>
            </w:r>
          </w:p>
        </w:tc>
        <w:tc>
          <w:tcPr>
            <w:tcW w:w="3288" w:type="dxa"/>
            <w:vAlign w:val="center"/>
          </w:tcPr>
          <w:p w14:paraId="5E4B3E4C"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rFonts w:eastAsia="Times New Roman"/>
                <w:sz w:val="18"/>
                <w:szCs w:val="18"/>
                <w:lang w:val="es-ES" w:eastAsia="es-ES"/>
              </w:rPr>
            </w:pPr>
            <w:r w:rsidRPr="00B11741">
              <w:rPr>
                <w:rFonts w:eastAsia="Times New Roman"/>
                <w:sz w:val="18"/>
                <w:szCs w:val="18"/>
                <w:lang w:eastAsia="es-ES"/>
              </w:rPr>
              <w:t xml:space="preserve">Guardar las muestras en </w:t>
            </w:r>
            <w:r w:rsidRPr="00B11741">
              <w:rPr>
                <w:rFonts w:eastAsia="Times New Roman"/>
                <w:sz w:val="18"/>
                <w:szCs w:val="18"/>
                <w:lang w:val="es-ES" w:eastAsia="es-ES"/>
              </w:rPr>
              <w:t xml:space="preserve">bolsas con cierre hermético, e introducirlas en el </w:t>
            </w:r>
            <w:r w:rsidRPr="00B11741">
              <w:rPr>
                <w:rFonts w:eastAsia="Times New Roman"/>
                <w:sz w:val="18"/>
                <w:szCs w:val="18"/>
                <w:bdr w:val="none" w:sz="0" w:space="0" w:color="auto" w:frame="1"/>
                <w:lang w:val="es-ES" w:eastAsia="es-ES"/>
              </w:rPr>
              <w:t>recipiente externo de envió</w:t>
            </w:r>
            <w:r w:rsidRPr="00B11741">
              <w:rPr>
                <w:rFonts w:eastAsia="Times New Roman"/>
                <w:sz w:val="18"/>
                <w:szCs w:val="18"/>
                <w:lang w:val="es-ES" w:eastAsia="es-ES"/>
              </w:rPr>
              <w:t>, garantizando el triple embalaje.</w:t>
            </w:r>
          </w:p>
        </w:tc>
        <w:tc>
          <w:tcPr>
            <w:tcW w:w="1580" w:type="dxa"/>
            <w:vAlign w:val="center"/>
          </w:tcPr>
          <w:p w14:paraId="07A1D656"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r w:rsidRPr="00B11741">
              <w:rPr>
                <w:sz w:val="18"/>
                <w:szCs w:val="18"/>
              </w:rPr>
              <w:t>Mensajero del laboratorio clínico de referencia</w:t>
            </w:r>
          </w:p>
        </w:tc>
        <w:tc>
          <w:tcPr>
            <w:tcW w:w="1701" w:type="dxa"/>
            <w:vAlign w:val="center"/>
          </w:tcPr>
          <w:p w14:paraId="66A843DB"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c>
          <w:tcPr>
            <w:tcW w:w="851" w:type="dxa"/>
            <w:vAlign w:val="center"/>
          </w:tcPr>
          <w:p w14:paraId="6040259D" w14:textId="77777777" w:rsidR="00C2204F" w:rsidRPr="00B11741" w:rsidRDefault="00C2204F" w:rsidP="00B11741">
            <w:pPr>
              <w:cnfStyle w:val="000000010000" w:firstRow="0" w:lastRow="0" w:firstColumn="0" w:lastColumn="0" w:oddVBand="0" w:evenVBand="0" w:oddHBand="0" w:evenHBand="1" w:firstRowFirstColumn="0" w:firstRowLastColumn="0" w:lastRowFirstColumn="0" w:lastRowLastColumn="0"/>
              <w:rPr>
                <w:sz w:val="18"/>
                <w:szCs w:val="18"/>
              </w:rPr>
            </w:pPr>
          </w:p>
        </w:tc>
      </w:tr>
    </w:tbl>
    <w:p w14:paraId="5483862A" w14:textId="6585014C" w:rsidR="000D1BE5" w:rsidRDefault="000D1BE5" w:rsidP="00B11741">
      <w:pPr>
        <w:pStyle w:val="Ttulo2"/>
        <w:numPr>
          <w:ilvl w:val="0"/>
          <w:numId w:val="0"/>
        </w:numPr>
        <w:spacing w:line="276" w:lineRule="auto"/>
        <w:ind w:left="720" w:hanging="360"/>
        <w:rPr>
          <w:rFonts w:eastAsia="Arial"/>
        </w:rPr>
      </w:pPr>
    </w:p>
    <w:p w14:paraId="3A8F9B6C" w14:textId="324A5DC5" w:rsidR="00B11741" w:rsidRDefault="00B11741" w:rsidP="00B11741"/>
    <w:p w14:paraId="69FC18BE" w14:textId="074E2A7C" w:rsidR="00B11741" w:rsidRDefault="00B11741" w:rsidP="00B11741"/>
    <w:p w14:paraId="5CC09B61" w14:textId="6415CB40" w:rsidR="00B11741" w:rsidRDefault="00B11741" w:rsidP="00B11741"/>
    <w:p w14:paraId="33234F7C" w14:textId="6CAD1DD6" w:rsidR="00B11741" w:rsidRDefault="00B11741" w:rsidP="00B11741"/>
    <w:p w14:paraId="485E9A1F" w14:textId="704B6902" w:rsidR="00B11741" w:rsidRDefault="00B11741" w:rsidP="00B11741"/>
    <w:p w14:paraId="18085216" w14:textId="1241E040" w:rsidR="00B11741" w:rsidRDefault="00B11741" w:rsidP="00B11741"/>
    <w:p w14:paraId="0444AAF4" w14:textId="0A18D1D8" w:rsidR="00B11741" w:rsidRDefault="00B11741" w:rsidP="00B11741"/>
    <w:p w14:paraId="75370CA7" w14:textId="19A43AA0" w:rsidR="00B11741" w:rsidRDefault="00B11741" w:rsidP="00B11741"/>
    <w:p w14:paraId="2B8EF6B9" w14:textId="01DFCEED" w:rsidR="00B11741" w:rsidRDefault="00B11741" w:rsidP="00B11741"/>
    <w:p w14:paraId="03AB0B61" w14:textId="77777777" w:rsidR="009023D2" w:rsidRPr="00B11741" w:rsidRDefault="009023D2" w:rsidP="00B11741"/>
    <w:p w14:paraId="054B7EA8" w14:textId="292A3B09" w:rsidR="00C2204F" w:rsidRPr="00B11741" w:rsidRDefault="00C2204F" w:rsidP="00B11741">
      <w:pPr>
        <w:pStyle w:val="Ttulo2"/>
        <w:numPr>
          <w:ilvl w:val="1"/>
          <w:numId w:val="3"/>
        </w:numPr>
        <w:spacing w:line="276" w:lineRule="auto"/>
        <w:ind w:left="709" w:hanging="567"/>
        <w:rPr>
          <w:rFonts w:eastAsia="Arial"/>
        </w:rPr>
      </w:pPr>
      <w:bookmarkStart w:id="9" w:name="_Toc105056699"/>
      <w:r w:rsidRPr="00B11741">
        <w:rPr>
          <w:rFonts w:eastAsia="Arial"/>
        </w:rPr>
        <w:t>Registros.</w:t>
      </w:r>
      <w:bookmarkEnd w:id="9"/>
      <w:r w:rsidRPr="00B11741">
        <w:rPr>
          <w:rFonts w:eastAsia="Arial"/>
        </w:rPr>
        <w:t xml:space="preserve"> </w:t>
      </w:r>
    </w:p>
    <w:p w14:paraId="0D3D9D9F" w14:textId="77777777" w:rsidR="00C2204F" w:rsidRDefault="00C2204F" w:rsidP="00364F84">
      <w:pPr>
        <w:spacing w:line="276" w:lineRule="auto"/>
      </w:pPr>
    </w:p>
    <w:sdt>
      <w:sdtPr>
        <w:rPr>
          <w:szCs w:val="22"/>
        </w:rPr>
        <w:alias w:val="Enumera documentos en que se evidencia las actividades"/>
        <w:tag w:val="Enumera documentos en que se evidencia las actividades"/>
        <w:id w:val="250630861"/>
        <w:placeholder>
          <w:docPart w:val="EB8755116BEF43FA8C75C919F5364965"/>
        </w:placeholder>
        <w:text/>
      </w:sdtPr>
      <w:sdtEndPr/>
      <w:sdtContent>
        <w:p w14:paraId="3FC27BE9" w14:textId="2B7E71CE" w:rsidR="00C2204F" w:rsidRPr="00B11741" w:rsidRDefault="00B11741" w:rsidP="00B92ECC">
          <w:pPr>
            <w:pStyle w:val="Prrafodelista"/>
            <w:numPr>
              <w:ilvl w:val="0"/>
              <w:numId w:val="6"/>
            </w:numPr>
            <w:spacing w:line="276" w:lineRule="auto"/>
          </w:pPr>
          <w:r>
            <w:rPr>
              <w:szCs w:val="22"/>
            </w:rPr>
            <w:t>F-M-</w:t>
          </w:r>
          <w:r w:rsidR="00910C81">
            <w:rPr>
              <w:szCs w:val="22"/>
            </w:rPr>
            <w:t>2210</w:t>
          </w:r>
          <w:r>
            <w:rPr>
              <w:szCs w:val="22"/>
            </w:rPr>
            <w:t xml:space="preserve">-27 </w:t>
          </w:r>
          <w:r w:rsidR="00C2204F" w:rsidRPr="00B11741">
            <w:rPr>
              <w:szCs w:val="22"/>
            </w:rPr>
            <w:t>Regis</w:t>
          </w:r>
          <w:r>
            <w:rPr>
              <w:szCs w:val="22"/>
            </w:rPr>
            <w:t xml:space="preserve">tro de Entrega de Muestras </w:t>
          </w:r>
        </w:p>
      </w:sdtContent>
    </w:sdt>
    <w:p w14:paraId="019ADA9B" w14:textId="3C3830E7" w:rsidR="00C2204F" w:rsidRPr="00B11741" w:rsidRDefault="00B11741" w:rsidP="00B92ECC">
      <w:pPr>
        <w:pStyle w:val="Prrafodelista"/>
        <w:numPr>
          <w:ilvl w:val="0"/>
          <w:numId w:val="6"/>
        </w:numPr>
        <w:spacing w:line="276" w:lineRule="auto"/>
      </w:pPr>
      <w:r>
        <w:rPr>
          <w:szCs w:val="22"/>
        </w:rPr>
        <w:t>F-M-</w:t>
      </w:r>
      <w:r w:rsidR="00910C81">
        <w:rPr>
          <w:szCs w:val="22"/>
        </w:rPr>
        <w:t>2210</w:t>
      </w:r>
      <w:r>
        <w:rPr>
          <w:szCs w:val="22"/>
        </w:rPr>
        <w:t xml:space="preserve">-28 </w:t>
      </w:r>
      <w:r w:rsidRPr="00B11741">
        <w:rPr>
          <w:szCs w:val="22"/>
        </w:rPr>
        <w:t>Control de Temperatura y Humedad Ambiental en el Laboratorio Clínico</w:t>
      </w:r>
      <w:r w:rsidR="00C2204F" w:rsidRPr="00B11741">
        <w:rPr>
          <w:szCs w:val="22"/>
        </w:rPr>
        <w:t xml:space="preserve"> </w:t>
      </w:r>
    </w:p>
    <w:p w14:paraId="544F1CC6" w14:textId="77777777" w:rsidR="00C2204F" w:rsidRPr="00B11741" w:rsidRDefault="00C2204F" w:rsidP="00B92ECC">
      <w:pPr>
        <w:pStyle w:val="Prrafodelista"/>
        <w:numPr>
          <w:ilvl w:val="0"/>
          <w:numId w:val="6"/>
        </w:numPr>
        <w:spacing w:line="276" w:lineRule="auto"/>
      </w:pPr>
      <w:r w:rsidRPr="00B11741">
        <w:rPr>
          <w:szCs w:val="22"/>
        </w:rPr>
        <w:t xml:space="preserve">Plantilla de Remisión vía web del Laboratorio Clínico de Referencia.   </w:t>
      </w:r>
    </w:p>
    <w:p w14:paraId="026F996D" w14:textId="77777777" w:rsidR="00C2204F" w:rsidRPr="00C2204F" w:rsidRDefault="00C2204F" w:rsidP="00364F84">
      <w:pPr>
        <w:pStyle w:val="Ttulo2"/>
        <w:numPr>
          <w:ilvl w:val="0"/>
          <w:numId w:val="0"/>
        </w:numPr>
        <w:spacing w:line="276" w:lineRule="auto"/>
        <w:ind w:left="851"/>
        <w:rPr>
          <w:rFonts w:eastAsia="Arial"/>
        </w:rPr>
      </w:pPr>
    </w:p>
    <w:p w14:paraId="538EB72C" w14:textId="77777777" w:rsidR="00C2204F" w:rsidRDefault="00C2204F" w:rsidP="00B92ECC">
      <w:pPr>
        <w:pStyle w:val="Ttulo2"/>
        <w:numPr>
          <w:ilvl w:val="1"/>
          <w:numId w:val="3"/>
        </w:numPr>
        <w:spacing w:line="276" w:lineRule="auto"/>
        <w:ind w:left="851"/>
      </w:pPr>
      <w:bookmarkStart w:id="10" w:name="_Toc105056700"/>
      <w:r w:rsidRPr="00C2204F">
        <w:rPr>
          <w:rFonts w:eastAsia="Arial"/>
        </w:rPr>
        <w:t>Normativa</w:t>
      </w:r>
      <w:r w:rsidRPr="00C2204F">
        <w:t>.</w:t>
      </w:r>
      <w:bookmarkEnd w:id="10"/>
      <w:r w:rsidRPr="00C2204F">
        <w:t xml:space="preserve">      </w:t>
      </w:r>
    </w:p>
    <w:p w14:paraId="244C0C5E" w14:textId="77777777" w:rsidR="00C2204F" w:rsidRPr="00C2204F" w:rsidRDefault="00C2204F" w:rsidP="00364F84">
      <w:pPr>
        <w:spacing w:line="276" w:lineRule="auto"/>
      </w:pPr>
    </w:p>
    <w:p w14:paraId="146F5DB0" w14:textId="77777777" w:rsidR="00910C81" w:rsidRPr="00E9316E" w:rsidRDefault="00910C81" w:rsidP="00E9316E">
      <w:pPr>
        <w:rPr>
          <w:color w:val="000000"/>
          <w:sz w:val="27"/>
          <w:szCs w:val="27"/>
        </w:rPr>
      </w:pPr>
    </w:p>
    <w:p w14:paraId="226193C9" w14:textId="5FD97CAF" w:rsidR="00910C81" w:rsidRPr="00910C81" w:rsidRDefault="00910C81" w:rsidP="00910C81">
      <w:pPr>
        <w:pStyle w:val="Prrafodelista"/>
        <w:numPr>
          <w:ilvl w:val="0"/>
          <w:numId w:val="7"/>
        </w:numPr>
        <w:spacing w:line="276" w:lineRule="auto"/>
        <w:jc w:val="both"/>
        <w:rPr>
          <w:color w:val="000000"/>
        </w:rPr>
      </w:pPr>
      <w:r w:rsidRPr="00910C81">
        <w:rPr>
          <w:color w:val="000000"/>
        </w:rPr>
        <w:t>Resolución 3100 Por la cual se definen los procedimientos y condiciones de inscripción de los prestadores de servicios de salud y de habilitación de los servicios de salud y se adopta el Manual de</w:t>
      </w:r>
      <w:r>
        <w:rPr>
          <w:color w:val="000000"/>
        </w:rPr>
        <w:t xml:space="preserve"> </w:t>
      </w:r>
      <w:r w:rsidRPr="00910C81">
        <w:rPr>
          <w:color w:val="000000"/>
        </w:rPr>
        <w:t>Inscripción de Prestadores y Habilitación de Servicios de Salud</w:t>
      </w:r>
      <w:r w:rsidRPr="00910C81">
        <w:rPr>
          <w:color w:val="000000"/>
        </w:rPr>
        <w:cr/>
      </w:r>
    </w:p>
    <w:p w14:paraId="27CC244D" w14:textId="063B0489" w:rsidR="00C2204F" w:rsidRPr="00B11741" w:rsidRDefault="00C2204F" w:rsidP="00B11741">
      <w:pPr>
        <w:spacing w:line="276" w:lineRule="auto"/>
        <w:jc w:val="both"/>
        <w:rPr>
          <w:color w:val="000000"/>
          <w:sz w:val="27"/>
          <w:szCs w:val="27"/>
        </w:rPr>
      </w:pPr>
    </w:p>
    <w:p w14:paraId="4D7BA121" w14:textId="21595A5C" w:rsidR="00C2204F" w:rsidRPr="00C2204F" w:rsidRDefault="00C2204F" w:rsidP="00B92ECC">
      <w:pPr>
        <w:pStyle w:val="Ttulo2"/>
        <w:numPr>
          <w:ilvl w:val="1"/>
          <w:numId w:val="3"/>
        </w:numPr>
        <w:spacing w:line="276" w:lineRule="auto"/>
        <w:ind w:left="851"/>
        <w:rPr>
          <w:rFonts w:eastAsia="Arial"/>
        </w:rPr>
      </w:pPr>
      <w:bookmarkStart w:id="11" w:name="_Toc105056701"/>
      <w:r w:rsidRPr="00C2204F">
        <w:rPr>
          <w:rFonts w:eastAsia="Arial"/>
        </w:rPr>
        <w:t>Anexos.</w:t>
      </w:r>
      <w:bookmarkEnd w:id="11"/>
    </w:p>
    <w:p w14:paraId="70DFFBB7" w14:textId="77777777" w:rsidR="00C2204F" w:rsidRDefault="00C2204F" w:rsidP="00364F84">
      <w:pPr>
        <w:spacing w:line="276" w:lineRule="auto"/>
      </w:pPr>
    </w:p>
    <w:p w14:paraId="5BC88008" w14:textId="57B716CF" w:rsidR="00C2204F" w:rsidRPr="00C2204F" w:rsidRDefault="00C2204F" w:rsidP="00B92ECC">
      <w:pPr>
        <w:pStyle w:val="Ttulo2"/>
        <w:numPr>
          <w:ilvl w:val="2"/>
          <w:numId w:val="3"/>
        </w:numPr>
        <w:spacing w:line="276" w:lineRule="auto"/>
        <w:rPr>
          <w:rFonts w:eastAsia="Arial"/>
        </w:rPr>
      </w:pPr>
      <w:bookmarkStart w:id="12" w:name="_Toc105056702"/>
      <w:r w:rsidRPr="00C2204F">
        <w:rPr>
          <w:rFonts w:eastAsia="Arial"/>
        </w:rPr>
        <w:t>Alternativa para embalaje y Trasporte de muestras con estricta congelación.</w:t>
      </w:r>
      <w:bookmarkEnd w:id="12"/>
    </w:p>
    <w:p w14:paraId="2BDFE0E2" w14:textId="77777777" w:rsidR="00C2204F" w:rsidRPr="00C2204F" w:rsidRDefault="00C2204F" w:rsidP="00364F84">
      <w:pPr>
        <w:spacing w:line="276" w:lineRule="auto"/>
      </w:pPr>
    </w:p>
    <w:p w14:paraId="70FFD348" w14:textId="77777777" w:rsidR="00C2204F" w:rsidRPr="00C2204F" w:rsidRDefault="00C2204F" w:rsidP="00364F84">
      <w:pPr>
        <w:spacing w:line="276" w:lineRule="auto"/>
      </w:pPr>
    </w:p>
    <w:p w14:paraId="4E85EC44" w14:textId="0FD24115" w:rsidR="00C2204F" w:rsidRDefault="00C2204F" w:rsidP="00364F84">
      <w:pPr>
        <w:spacing w:line="276" w:lineRule="auto"/>
      </w:pPr>
      <w:r>
        <w:rPr>
          <w:noProof/>
        </w:rPr>
        <w:lastRenderedPageBreak/>
        <w:drawing>
          <wp:inline distT="0" distB="0" distL="0" distR="0" wp14:anchorId="101789D0" wp14:editId="0038DC8C">
            <wp:extent cx="5612130" cy="2763620"/>
            <wp:effectExtent l="19050" t="19050" r="26670" b="1778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7651" t="42633" r="15479" b="14735"/>
                    <a:stretch/>
                  </pic:blipFill>
                  <pic:spPr bwMode="auto">
                    <a:xfrm>
                      <a:off x="0" y="0"/>
                      <a:ext cx="5612130" cy="276362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FD490EA" w14:textId="1AE140F6" w:rsidR="00C2204F" w:rsidRPr="00C2204F" w:rsidRDefault="00C2204F" w:rsidP="00364F84">
      <w:pPr>
        <w:pStyle w:val="Ttulo2"/>
        <w:numPr>
          <w:ilvl w:val="0"/>
          <w:numId w:val="0"/>
        </w:numPr>
        <w:spacing w:line="276" w:lineRule="auto"/>
        <w:ind w:left="720" w:hanging="360"/>
      </w:pPr>
      <w:r w:rsidRPr="00C2204F">
        <w:t xml:space="preserve">                                                                         </w:t>
      </w:r>
    </w:p>
    <w:p w14:paraId="3C469679" w14:textId="18C15F8F" w:rsidR="00C2204F" w:rsidRDefault="00C2204F" w:rsidP="00364F84">
      <w:pPr>
        <w:spacing w:line="276" w:lineRule="auto"/>
      </w:pPr>
    </w:p>
    <w:p w14:paraId="5E3A7CA5" w14:textId="15AF0D72" w:rsidR="00C63551" w:rsidRDefault="00C2204F" w:rsidP="00B92ECC">
      <w:pPr>
        <w:pStyle w:val="Ttulo2"/>
        <w:numPr>
          <w:ilvl w:val="2"/>
          <w:numId w:val="3"/>
        </w:numPr>
        <w:spacing w:line="276" w:lineRule="auto"/>
        <w:rPr>
          <w:rFonts w:eastAsia="Arial"/>
        </w:rPr>
      </w:pPr>
      <w:bookmarkStart w:id="13" w:name="_Toc105056703"/>
      <w:r w:rsidRPr="00C2204F">
        <w:rPr>
          <w:rFonts w:eastAsia="Arial"/>
        </w:rPr>
        <w:t>Sistema Triple Embalaje.</w:t>
      </w:r>
      <w:bookmarkEnd w:id="13"/>
    </w:p>
    <w:p w14:paraId="591630A7" w14:textId="77777777" w:rsidR="003145F2" w:rsidRDefault="003145F2" w:rsidP="00364F84">
      <w:pPr>
        <w:spacing w:line="276" w:lineRule="auto"/>
      </w:pPr>
    </w:p>
    <w:p w14:paraId="43556EC7" w14:textId="77777777" w:rsidR="003145F2" w:rsidRPr="003145F2" w:rsidRDefault="003145F2" w:rsidP="00364F84">
      <w:pPr>
        <w:spacing w:line="276" w:lineRule="auto"/>
      </w:pPr>
    </w:p>
    <w:p w14:paraId="23A1EA87" w14:textId="77777777" w:rsidR="00C2204F" w:rsidRDefault="00C2204F" w:rsidP="00364F84">
      <w:pPr>
        <w:spacing w:line="276" w:lineRule="auto"/>
      </w:pPr>
    </w:p>
    <w:p w14:paraId="77A37E11" w14:textId="40CF97E9" w:rsidR="00C2204F" w:rsidRPr="00C2204F" w:rsidRDefault="00C2204F" w:rsidP="00364F84">
      <w:pPr>
        <w:spacing w:line="276" w:lineRule="auto"/>
      </w:pPr>
      <w:r>
        <w:rPr>
          <w:noProof/>
        </w:rPr>
        <w:drawing>
          <wp:inline distT="0" distB="0" distL="0" distR="0" wp14:anchorId="7703A10E" wp14:editId="61469277">
            <wp:extent cx="5572664" cy="2914650"/>
            <wp:effectExtent l="19050" t="19050" r="28575" b="1905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7651" t="42391" r="17006" b="12291"/>
                    <a:stretch/>
                  </pic:blipFill>
                  <pic:spPr bwMode="auto">
                    <a:xfrm>
                      <a:off x="0" y="0"/>
                      <a:ext cx="5575060" cy="29159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4CCA986" w14:textId="6DC3CE8E" w:rsidR="00BE18FA" w:rsidRDefault="00BE18FA" w:rsidP="00364F84">
      <w:pPr>
        <w:spacing w:after="160" w:line="276" w:lineRule="auto"/>
        <w:rPr>
          <w:b/>
        </w:rPr>
      </w:pPr>
      <w:r>
        <w:rPr>
          <w:b/>
        </w:rPr>
        <w:br w:type="page"/>
      </w:r>
    </w:p>
    <w:p w14:paraId="0BD8067D" w14:textId="77777777" w:rsidR="00806D3C" w:rsidRDefault="00806D3C" w:rsidP="00364F84">
      <w:pPr>
        <w:tabs>
          <w:tab w:val="left" w:pos="709"/>
        </w:tabs>
        <w:spacing w:line="276" w:lineRule="auto"/>
        <w:rPr>
          <w:b/>
        </w:rPr>
      </w:pPr>
    </w:p>
    <w:p w14:paraId="6C7431A2" w14:textId="48CC9B65" w:rsidR="00BE18FA" w:rsidRDefault="00BE18FA" w:rsidP="00B92ECC">
      <w:pPr>
        <w:pStyle w:val="Ttulo1"/>
        <w:numPr>
          <w:ilvl w:val="0"/>
          <w:numId w:val="4"/>
        </w:numPr>
        <w:spacing w:after="0" w:line="276" w:lineRule="auto"/>
      </w:pPr>
      <w:bookmarkStart w:id="14" w:name="_Toc105056704"/>
      <w:r w:rsidRPr="00BE18FA">
        <w:t>SOLICITUD, RECEPCIÓN Y ALMACENAMIENTO DE INSUMOS, REACTIVOS Y DISPOSITIVOS MÉDICOS PARA EL LABORATORIO CLÍNICO</w:t>
      </w:r>
      <w:r>
        <w:t>.</w:t>
      </w:r>
      <w:bookmarkEnd w:id="14"/>
    </w:p>
    <w:p w14:paraId="108DD1BB" w14:textId="77777777" w:rsidR="00C656DC" w:rsidRPr="00C656DC" w:rsidRDefault="00C656DC" w:rsidP="00364F84">
      <w:pPr>
        <w:spacing w:line="276" w:lineRule="auto"/>
      </w:pPr>
    </w:p>
    <w:p w14:paraId="085EB466" w14:textId="77777777" w:rsidR="00C656DC" w:rsidRPr="00C656DC" w:rsidRDefault="00C656DC" w:rsidP="00364F84">
      <w:pPr>
        <w:spacing w:line="276" w:lineRule="auto"/>
        <w:rPr>
          <w:b/>
        </w:rPr>
      </w:pPr>
    </w:p>
    <w:p w14:paraId="030CC9B9" w14:textId="57A3C821" w:rsidR="00C656DC" w:rsidRPr="00C656DC" w:rsidRDefault="00C656DC" w:rsidP="00B92ECC">
      <w:pPr>
        <w:pStyle w:val="Prrafodelista"/>
        <w:numPr>
          <w:ilvl w:val="1"/>
          <w:numId w:val="4"/>
        </w:numPr>
        <w:spacing w:line="276" w:lineRule="auto"/>
        <w:ind w:left="567" w:hanging="425"/>
        <w:jc w:val="both"/>
        <w:rPr>
          <w:rStyle w:val="Ttulo2Car"/>
        </w:rPr>
      </w:pPr>
      <w:bookmarkStart w:id="15" w:name="_Toc105056705"/>
      <w:r w:rsidRPr="00C656DC">
        <w:rPr>
          <w:rStyle w:val="Ttulo2Car"/>
        </w:rPr>
        <w:t>Objetivo.</w:t>
      </w:r>
      <w:bookmarkEnd w:id="15"/>
      <w:r w:rsidRPr="00C656DC">
        <w:rPr>
          <w:rStyle w:val="Ttulo2Car"/>
        </w:rPr>
        <w:t xml:space="preserve"> </w:t>
      </w:r>
      <w:sdt>
        <w:sdtPr>
          <w:alias w:val="Es el qué y para qué se contempla el procedimiento"/>
          <w:tag w:val="ESCRIBA EL OBJETIVO DEL PROCEDIMIENTO"/>
          <w:id w:val="1859306472"/>
          <w:placeholder>
            <w:docPart w:val="9E975A516E334184A144B7E1C93BE278"/>
          </w:placeholder>
          <w:text/>
        </w:sdtPr>
        <w:sdtEndPr/>
        <w:sdtContent>
          <w:r w:rsidRPr="00C656DC">
            <w:t xml:space="preserve"> Garantizar el abastecimiento y conservación de insumos, reactivos y dispositivos médicos en el Laboratorio Clínico, estandarizando procedimientos como son la proyección de las necesidades, solicitud, conservación, semaforización y registro de datos en kardex, para confirmar la continuidad del servicio de Laboratorio Clínico del Programa de Salud Grupo Centro Médico y Salud Integral en Salud del FBS de la CGR.</w:t>
          </w:r>
        </w:sdtContent>
      </w:sdt>
    </w:p>
    <w:p w14:paraId="343B7416" w14:textId="77777777" w:rsidR="00C656DC" w:rsidRDefault="00C656DC" w:rsidP="00364F84">
      <w:pPr>
        <w:spacing w:line="276" w:lineRule="auto"/>
      </w:pPr>
    </w:p>
    <w:p w14:paraId="335E1D8A" w14:textId="43E742BB" w:rsidR="002800A7" w:rsidRPr="00C656DC" w:rsidRDefault="002800A7" w:rsidP="00B92ECC">
      <w:pPr>
        <w:pStyle w:val="Prrafodelista"/>
        <w:numPr>
          <w:ilvl w:val="1"/>
          <w:numId w:val="4"/>
        </w:numPr>
        <w:spacing w:line="276" w:lineRule="auto"/>
        <w:ind w:left="567" w:hanging="425"/>
        <w:jc w:val="both"/>
      </w:pPr>
      <w:bookmarkStart w:id="16" w:name="_Toc105056706"/>
      <w:r>
        <w:rPr>
          <w:rStyle w:val="Ttulo2Car"/>
        </w:rPr>
        <w:t>Alcance</w:t>
      </w:r>
      <w:bookmarkEnd w:id="16"/>
      <w:r w:rsidRPr="002800A7">
        <w:rPr>
          <w:rFonts w:eastAsia="Arial" w:cstheme="majorBidi"/>
          <w:b/>
          <w:color w:val="000000" w:themeColor="text1"/>
          <w:szCs w:val="26"/>
        </w:rPr>
        <w:t>.</w:t>
      </w:r>
      <w:r w:rsidRPr="002800A7">
        <w:rPr>
          <w:szCs w:val="22"/>
        </w:rPr>
        <w:t xml:space="preserve"> </w:t>
      </w:r>
      <w:r w:rsidRPr="002800A7">
        <w:t>Este protocolo inicia desde determinar las necesidades, hasta la distribución y control de consumo de cada uno de ellos, a través del control del kardex</w:t>
      </w:r>
      <w:r w:rsidR="00B11741">
        <w:t>.</w:t>
      </w:r>
    </w:p>
    <w:p w14:paraId="06AC453B" w14:textId="77777777" w:rsidR="00C656DC" w:rsidRDefault="00C656DC" w:rsidP="00364F84">
      <w:pPr>
        <w:pStyle w:val="Ttulo2"/>
        <w:numPr>
          <w:ilvl w:val="0"/>
          <w:numId w:val="0"/>
        </w:numPr>
        <w:spacing w:line="276" w:lineRule="auto"/>
        <w:rPr>
          <w:rStyle w:val="Ttulo2Car"/>
          <w:b/>
        </w:rPr>
      </w:pPr>
    </w:p>
    <w:p w14:paraId="4948728C" w14:textId="5CC5C233" w:rsidR="00C656DC" w:rsidRPr="00C656DC" w:rsidRDefault="00C656DC" w:rsidP="00B92ECC">
      <w:pPr>
        <w:pStyle w:val="Ttulo2"/>
        <w:numPr>
          <w:ilvl w:val="1"/>
          <w:numId w:val="4"/>
        </w:numPr>
        <w:spacing w:line="276" w:lineRule="auto"/>
        <w:ind w:hanging="578"/>
        <w:rPr>
          <w:szCs w:val="22"/>
        </w:rPr>
      </w:pPr>
      <w:bookmarkStart w:id="17" w:name="_Toc105056707"/>
      <w:r w:rsidRPr="00C656DC">
        <w:rPr>
          <w:rStyle w:val="Ttulo2Car"/>
          <w:b/>
        </w:rPr>
        <w:t>Responsable.</w:t>
      </w:r>
      <w:r w:rsidRPr="00C656DC">
        <w:rPr>
          <w:szCs w:val="22"/>
        </w:rPr>
        <w:t xml:space="preserve"> </w:t>
      </w:r>
      <w:r w:rsidRPr="00BE2396">
        <w:rPr>
          <w:b w:val="0"/>
        </w:rPr>
        <w:t>Profesional Especializado Área Salud medio tiempo.</w:t>
      </w:r>
      <w:bookmarkEnd w:id="17"/>
    </w:p>
    <w:p w14:paraId="7B5F3E18" w14:textId="77777777" w:rsidR="00C656DC" w:rsidRDefault="00C656DC" w:rsidP="00364F84">
      <w:pPr>
        <w:tabs>
          <w:tab w:val="left" w:pos="519"/>
        </w:tabs>
        <w:spacing w:line="276" w:lineRule="auto"/>
        <w:ind w:right="100" w:hanging="578"/>
        <w:jc w:val="both"/>
        <w:rPr>
          <w:rFonts w:eastAsia="Arial"/>
        </w:rPr>
      </w:pPr>
    </w:p>
    <w:p w14:paraId="5250A4E0" w14:textId="554FC976" w:rsidR="00C656DC" w:rsidRPr="00C656DC" w:rsidRDefault="00C656DC" w:rsidP="00B92ECC">
      <w:pPr>
        <w:pStyle w:val="Ttulo2"/>
        <w:numPr>
          <w:ilvl w:val="1"/>
          <w:numId w:val="4"/>
        </w:numPr>
        <w:spacing w:line="276" w:lineRule="auto"/>
        <w:ind w:hanging="578"/>
        <w:rPr>
          <w:rStyle w:val="Ttulo2Car"/>
          <w:b/>
        </w:rPr>
      </w:pPr>
      <w:bookmarkStart w:id="18" w:name="_Toc105056708"/>
      <w:r w:rsidRPr="00C656DC">
        <w:rPr>
          <w:rStyle w:val="Ttulo2Car"/>
          <w:b/>
        </w:rPr>
        <w:t>Definiciones.</w:t>
      </w:r>
      <w:bookmarkEnd w:id="18"/>
    </w:p>
    <w:p w14:paraId="724B0EA9" w14:textId="77777777" w:rsidR="00C656DC" w:rsidRDefault="00C656DC" w:rsidP="00364F84">
      <w:pPr>
        <w:pStyle w:val="Ttulo2"/>
        <w:numPr>
          <w:ilvl w:val="0"/>
          <w:numId w:val="0"/>
        </w:numPr>
        <w:spacing w:line="276" w:lineRule="auto"/>
        <w:ind w:hanging="578"/>
        <w:jc w:val="both"/>
        <w:rPr>
          <w:rStyle w:val="Ttulo2Car"/>
          <w:b/>
        </w:rPr>
      </w:pPr>
    </w:p>
    <w:p w14:paraId="65757A69" w14:textId="5AFCE39E" w:rsidR="00C656DC" w:rsidRPr="002800A7" w:rsidRDefault="00C656DC" w:rsidP="00B92ECC">
      <w:pPr>
        <w:pStyle w:val="Prrafodelista"/>
        <w:numPr>
          <w:ilvl w:val="2"/>
          <w:numId w:val="4"/>
        </w:numPr>
        <w:spacing w:line="276" w:lineRule="auto"/>
        <w:ind w:left="709" w:hanging="567"/>
        <w:jc w:val="both"/>
        <w:rPr>
          <w:b/>
          <w:szCs w:val="22"/>
        </w:rPr>
      </w:pPr>
      <w:r w:rsidRPr="002800A7">
        <w:rPr>
          <w:b/>
          <w:szCs w:val="22"/>
        </w:rPr>
        <w:t>Clasificación del Dispositivo Médico.</w:t>
      </w:r>
    </w:p>
    <w:p w14:paraId="66E5E822" w14:textId="77777777" w:rsidR="00C656DC" w:rsidRPr="000A408F" w:rsidRDefault="00C656DC" w:rsidP="00364F84">
      <w:pPr>
        <w:spacing w:line="276" w:lineRule="auto"/>
        <w:ind w:left="284"/>
      </w:pPr>
    </w:p>
    <w:p w14:paraId="1D073FF6" w14:textId="77777777" w:rsidR="00C656DC" w:rsidRPr="00C656DC" w:rsidRDefault="00C656DC" w:rsidP="00364F84">
      <w:pPr>
        <w:spacing w:line="276" w:lineRule="auto"/>
        <w:ind w:left="709"/>
      </w:pPr>
      <w:r w:rsidRPr="00C656DC">
        <w:t xml:space="preserve">Clase I – Riesgo Bajo </w:t>
      </w:r>
    </w:p>
    <w:p w14:paraId="3A2D9184" w14:textId="77777777" w:rsidR="00C656DC" w:rsidRPr="000A408F" w:rsidRDefault="00C656DC" w:rsidP="00364F84">
      <w:pPr>
        <w:spacing w:line="276" w:lineRule="auto"/>
        <w:ind w:left="709"/>
      </w:pPr>
    </w:p>
    <w:p w14:paraId="013443EF" w14:textId="77777777" w:rsidR="00C656DC" w:rsidRDefault="00C656DC" w:rsidP="00364F84">
      <w:pPr>
        <w:spacing w:line="276" w:lineRule="auto"/>
        <w:ind w:left="709"/>
        <w:rPr>
          <w:rFonts w:eastAsia="Arial"/>
        </w:rPr>
      </w:pPr>
      <w:r w:rsidRPr="00154FCE">
        <w:rPr>
          <w:rFonts w:eastAsia="Arial"/>
        </w:rPr>
        <w:sym w:font="Symbol" w:char="F0B7"/>
      </w:r>
      <w:r w:rsidRPr="00154FCE">
        <w:rPr>
          <w:rFonts w:eastAsia="Arial"/>
        </w:rPr>
        <w:t xml:space="preserve"> No destinados a proteger o mantener la vida </w:t>
      </w:r>
    </w:p>
    <w:p w14:paraId="4D1EC62B" w14:textId="77777777" w:rsidR="00C656DC" w:rsidRDefault="00C656DC" w:rsidP="00364F84">
      <w:pPr>
        <w:spacing w:line="276" w:lineRule="auto"/>
        <w:ind w:left="709"/>
        <w:rPr>
          <w:rFonts w:eastAsia="Arial"/>
        </w:rPr>
      </w:pPr>
      <w:r w:rsidRPr="00154FCE">
        <w:rPr>
          <w:rFonts w:eastAsia="Arial"/>
        </w:rPr>
        <w:sym w:font="Symbol" w:char="F0B7"/>
      </w:r>
      <w:r w:rsidRPr="00154FCE">
        <w:rPr>
          <w:rFonts w:eastAsia="Arial"/>
        </w:rPr>
        <w:t xml:space="preserve"> Uso de importancia especial en la prevención del deterioro de la salud humana </w:t>
      </w:r>
    </w:p>
    <w:p w14:paraId="30A54F1E" w14:textId="77777777" w:rsidR="00C656DC" w:rsidRDefault="00C656DC" w:rsidP="00364F84">
      <w:pPr>
        <w:spacing w:line="276" w:lineRule="auto"/>
        <w:ind w:left="709"/>
        <w:rPr>
          <w:rFonts w:eastAsia="Arial"/>
        </w:rPr>
      </w:pPr>
    </w:p>
    <w:p w14:paraId="50D8FBA1" w14:textId="77777777" w:rsidR="00C656DC" w:rsidRPr="00C656DC" w:rsidRDefault="00C656DC" w:rsidP="00364F84">
      <w:pPr>
        <w:spacing w:line="276" w:lineRule="auto"/>
        <w:ind w:left="709"/>
        <w:rPr>
          <w:rFonts w:eastAsia="Arial"/>
        </w:rPr>
      </w:pPr>
      <w:r w:rsidRPr="00C656DC">
        <w:rPr>
          <w:rFonts w:eastAsia="Arial"/>
        </w:rPr>
        <w:t>Clase II (</w:t>
      </w:r>
      <w:proofErr w:type="spellStart"/>
      <w:r w:rsidRPr="00C656DC">
        <w:rPr>
          <w:rFonts w:eastAsia="Arial"/>
        </w:rPr>
        <w:t>IIa</w:t>
      </w:r>
      <w:proofErr w:type="spellEnd"/>
      <w:r w:rsidRPr="00C656DC">
        <w:rPr>
          <w:rFonts w:eastAsia="Arial"/>
        </w:rPr>
        <w:t xml:space="preserve"> – </w:t>
      </w:r>
      <w:proofErr w:type="spellStart"/>
      <w:r w:rsidRPr="00C656DC">
        <w:rPr>
          <w:rFonts w:eastAsia="Arial"/>
        </w:rPr>
        <w:t>IIb</w:t>
      </w:r>
      <w:proofErr w:type="spellEnd"/>
      <w:r w:rsidRPr="00C656DC">
        <w:rPr>
          <w:rFonts w:eastAsia="Arial"/>
        </w:rPr>
        <w:t xml:space="preserve">) Riesgo moderado </w:t>
      </w:r>
    </w:p>
    <w:p w14:paraId="2F3A1F23" w14:textId="77777777" w:rsidR="00C656DC" w:rsidRPr="000A408F" w:rsidRDefault="00C656DC" w:rsidP="00364F84">
      <w:pPr>
        <w:spacing w:line="276" w:lineRule="auto"/>
        <w:ind w:left="709"/>
      </w:pPr>
    </w:p>
    <w:p w14:paraId="63C95EC6" w14:textId="77777777" w:rsidR="00C656DC" w:rsidRPr="000A408F" w:rsidRDefault="00C656DC" w:rsidP="00364F84">
      <w:pPr>
        <w:spacing w:line="276" w:lineRule="auto"/>
        <w:ind w:left="709"/>
      </w:pPr>
      <w:r w:rsidRPr="000A408F">
        <w:sym w:font="Symbol" w:char="F0B7"/>
      </w:r>
      <w:r w:rsidRPr="000A408F">
        <w:t xml:space="preserve"> Sujetos a controles especiales para Seguridad y Efectividad</w:t>
      </w:r>
    </w:p>
    <w:p w14:paraId="3F45C2B2" w14:textId="77777777" w:rsidR="00C656DC" w:rsidRDefault="00C656DC" w:rsidP="00364F84">
      <w:pPr>
        <w:spacing w:line="276" w:lineRule="auto"/>
        <w:ind w:left="709"/>
        <w:rPr>
          <w:rFonts w:eastAsia="Arial"/>
        </w:rPr>
      </w:pPr>
      <w:r w:rsidRPr="000A408F">
        <w:rPr>
          <w:rFonts w:eastAsia="Arial"/>
        </w:rPr>
        <w:sym w:font="Symbol" w:char="F0B7"/>
      </w:r>
      <w:r w:rsidRPr="000A408F">
        <w:rPr>
          <w:rFonts w:eastAsia="Arial"/>
        </w:rPr>
        <w:t xml:space="preserve"> Usados en la Protección o Sostenimiento de la vida humana </w:t>
      </w:r>
    </w:p>
    <w:p w14:paraId="3A07D767" w14:textId="77777777" w:rsidR="00C656DC" w:rsidRPr="00C656DC" w:rsidRDefault="00C656DC" w:rsidP="00364F84">
      <w:pPr>
        <w:spacing w:line="276" w:lineRule="auto"/>
        <w:ind w:left="709"/>
        <w:rPr>
          <w:rFonts w:eastAsia="Arial"/>
        </w:rPr>
      </w:pPr>
    </w:p>
    <w:p w14:paraId="693B937A" w14:textId="77777777" w:rsidR="00C656DC" w:rsidRPr="00C656DC" w:rsidRDefault="00C656DC" w:rsidP="00364F84">
      <w:pPr>
        <w:spacing w:line="276" w:lineRule="auto"/>
        <w:ind w:left="709"/>
        <w:rPr>
          <w:rFonts w:eastAsia="Arial"/>
        </w:rPr>
      </w:pPr>
      <w:r w:rsidRPr="00C656DC">
        <w:rPr>
          <w:rFonts w:eastAsia="Arial"/>
        </w:rPr>
        <w:t xml:space="preserve">Clase III – Riesgo alto </w:t>
      </w:r>
    </w:p>
    <w:p w14:paraId="2D958F01" w14:textId="77777777" w:rsidR="00C656DC" w:rsidRPr="000A408F" w:rsidRDefault="00C656DC" w:rsidP="00364F84">
      <w:pPr>
        <w:spacing w:line="276" w:lineRule="auto"/>
        <w:ind w:left="709"/>
        <w:rPr>
          <w:rFonts w:eastAsia="Arial"/>
        </w:rPr>
      </w:pPr>
    </w:p>
    <w:p w14:paraId="5D9BF17A" w14:textId="77777777" w:rsidR="00C656DC" w:rsidRPr="000A408F" w:rsidRDefault="00C656DC" w:rsidP="00364F84">
      <w:pPr>
        <w:spacing w:line="276" w:lineRule="auto"/>
        <w:ind w:left="709"/>
        <w:rPr>
          <w:rFonts w:eastAsia="Arial"/>
        </w:rPr>
      </w:pPr>
      <w:r w:rsidRPr="000A408F">
        <w:rPr>
          <w:rFonts w:eastAsia="Arial"/>
        </w:rPr>
        <w:sym w:font="Symbol" w:char="F0B7"/>
      </w:r>
      <w:r w:rsidRPr="000A408F">
        <w:rPr>
          <w:rFonts w:eastAsia="Arial"/>
        </w:rPr>
        <w:t xml:space="preserve"> No hay certeza razonable de Seguridad y Efectividad</w:t>
      </w:r>
    </w:p>
    <w:p w14:paraId="428BC68A" w14:textId="77777777" w:rsidR="00C656DC" w:rsidRPr="000A408F" w:rsidRDefault="00C656DC" w:rsidP="00364F84">
      <w:pPr>
        <w:spacing w:line="276" w:lineRule="auto"/>
        <w:ind w:left="709"/>
        <w:rPr>
          <w:rFonts w:eastAsia="Arial"/>
        </w:rPr>
      </w:pPr>
      <w:r w:rsidRPr="000A408F">
        <w:rPr>
          <w:rFonts w:eastAsia="Arial"/>
        </w:rPr>
        <w:sym w:font="Symbol" w:char="F0B7"/>
      </w:r>
      <w:r w:rsidRPr="000A408F">
        <w:rPr>
          <w:rFonts w:eastAsia="Arial"/>
        </w:rPr>
        <w:t xml:space="preserve"> Sujeto a controles especiales para proteger y mantener la vida humana </w:t>
      </w:r>
    </w:p>
    <w:p w14:paraId="074C6138" w14:textId="77777777" w:rsidR="00C656DC" w:rsidRPr="000A408F" w:rsidRDefault="00C656DC" w:rsidP="00364F84">
      <w:pPr>
        <w:spacing w:line="276" w:lineRule="auto"/>
        <w:ind w:left="709"/>
        <w:rPr>
          <w:rFonts w:eastAsia="Arial"/>
        </w:rPr>
      </w:pPr>
      <w:r w:rsidRPr="000A408F">
        <w:rPr>
          <w:rFonts w:eastAsia="Arial"/>
        </w:rPr>
        <w:sym w:font="Symbol" w:char="F0B7"/>
      </w:r>
      <w:r w:rsidRPr="000A408F">
        <w:rPr>
          <w:rFonts w:eastAsia="Arial"/>
        </w:rPr>
        <w:t xml:space="preserve"> Uso sustancial en la prevención del deterioro de la salud humana</w:t>
      </w:r>
    </w:p>
    <w:p w14:paraId="59DF5E90" w14:textId="77777777" w:rsidR="00C656DC" w:rsidRPr="00C656DC" w:rsidRDefault="00C656DC" w:rsidP="00364F84">
      <w:pPr>
        <w:spacing w:line="276" w:lineRule="auto"/>
        <w:ind w:left="284"/>
        <w:rPr>
          <w:rFonts w:eastAsia="Arial"/>
          <w:szCs w:val="22"/>
        </w:rPr>
      </w:pPr>
    </w:p>
    <w:p w14:paraId="3B73F3C0" w14:textId="59C76972" w:rsidR="00C656DC" w:rsidRPr="002800A7" w:rsidRDefault="00C656DC" w:rsidP="00B92ECC">
      <w:pPr>
        <w:pStyle w:val="Prrafodelista"/>
        <w:numPr>
          <w:ilvl w:val="2"/>
          <w:numId w:val="4"/>
        </w:numPr>
        <w:spacing w:line="276" w:lineRule="auto"/>
        <w:ind w:left="709" w:hanging="567"/>
        <w:jc w:val="both"/>
        <w:rPr>
          <w:b/>
          <w:szCs w:val="22"/>
        </w:rPr>
      </w:pPr>
      <w:r w:rsidRPr="002800A7">
        <w:rPr>
          <w:b/>
          <w:szCs w:val="22"/>
        </w:rPr>
        <w:t>Clasificación de los Reactivos.</w:t>
      </w:r>
    </w:p>
    <w:p w14:paraId="4B5AAB60" w14:textId="33280A2E" w:rsidR="00C656DC" w:rsidRDefault="00C656DC" w:rsidP="00364F84">
      <w:pPr>
        <w:spacing w:line="276" w:lineRule="auto"/>
        <w:ind w:left="284"/>
        <w:rPr>
          <w:rStyle w:val="Ttulo2Car"/>
        </w:rPr>
      </w:pPr>
    </w:p>
    <w:p w14:paraId="655D5824" w14:textId="77777777" w:rsidR="00C656DC" w:rsidRPr="00364F84" w:rsidRDefault="00C656DC" w:rsidP="00364F84">
      <w:pPr>
        <w:spacing w:line="276" w:lineRule="auto"/>
        <w:ind w:left="851" w:hanging="142"/>
        <w:rPr>
          <w:b/>
          <w:szCs w:val="22"/>
        </w:rPr>
      </w:pPr>
      <w:r w:rsidRPr="00364F84">
        <w:rPr>
          <w:b/>
          <w:szCs w:val="22"/>
        </w:rPr>
        <w:t>Categoría I</w:t>
      </w:r>
    </w:p>
    <w:p w14:paraId="024FFC3C" w14:textId="77777777" w:rsidR="00C656DC" w:rsidRPr="00C00422" w:rsidRDefault="00C656DC" w:rsidP="00364F84">
      <w:pPr>
        <w:spacing w:line="276" w:lineRule="auto"/>
        <w:ind w:left="284"/>
        <w:rPr>
          <w:szCs w:val="22"/>
        </w:rPr>
      </w:pPr>
    </w:p>
    <w:p w14:paraId="490B48AD" w14:textId="5366D6C4" w:rsidR="00C656DC" w:rsidRPr="00C00422" w:rsidRDefault="00C656DC" w:rsidP="00364F84">
      <w:pPr>
        <w:spacing w:line="276" w:lineRule="auto"/>
        <w:ind w:left="709"/>
        <w:jc w:val="both"/>
        <w:rPr>
          <w:szCs w:val="22"/>
        </w:rPr>
      </w:pPr>
      <w:r w:rsidRPr="00C00422">
        <w:rPr>
          <w:szCs w:val="22"/>
        </w:rPr>
        <w:lastRenderedPageBreak/>
        <w:t>Incluye los siguientes reactivos de diagnóstico in vitro: Medios de cultivo</w:t>
      </w:r>
      <w:r>
        <w:rPr>
          <w:szCs w:val="22"/>
        </w:rPr>
        <w:t>,</w:t>
      </w:r>
      <w:r w:rsidRPr="00C00422">
        <w:rPr>
          <w:szCs w:val="22"/>
        </w:rPr>
        <w:t xml:space="preserve"> Componentes de reposición de un estuche</w:t>
      </w:r>
      <w:r>
        <w:rPr>
          <w:szCs w:val="22"/>
        </w:rPr>
        <w:t>,</w:t>
      </w:r>
      <w:r w:rsidRPr="00C00422">
        <w:rPr>
          <w:szCs w:val="22"/>
        </w:rPr>
        <w:t xml:space="preserve"> Materiales colorantes</w:t>
      </w:r>
      <w:r>
        <w:rPr>
          <w:szCs w:val="22"/>
        </w:rPr>
        <w:t>,</w:t>
      </w:r>
      <w:r w:rsidRPr="00C00422">
        <w:rPr>
          <w:szCs w:val="22"/>
        </w:rPr>
        <w:t xml:space="preserve"> Soluciones diluyentes, tampones y </w:t>
      </w:r>
      <w:proofErr w:type="spellStart"/>
      <w:r w:rsidRPr="00C00422">
        <w:rPr>
          <w:szCs w:val="22"/>
        </w:rPr>
        <w:t>lisantes</w:t>
      </w:r>
      <w:proofErr w:type="spellEnd"/>
      <w:r>
        <w:rPr>
          <w:szCs w:val="22"/>
        </w:rPr>
        <w:t>,</w:t>
      </w:r>
      <w:r w:rsidRPr="00C00422">
        <w:rPr>
          <w:szCs w:val="22"/>
        </w:rPr>
        <w:t xml:space="preserve"> Soluciones de lavado</w:t>
      </w:r>
      <w:r>
        <w:rPr>
          <w:szCs w:val="22"/>
        </w:rPr>
        <w:t>.</w:t>
      </w:r>
    </w:p>
    <w:p w14:paraId="50EFE864" w14:textId="77777777" w:rsidR="00C656DC" w:rsidRPr="00C00422" w:rsidRDefault="00C656DC" w:rsidP="00364F84">
      <w:pPr>
        <w:spacing w:line="276" w:lineRule="auto"/>
        <w:ind w:left="709"/>
        <w:rPr>
          <w:szCs w:val="22"/>
        </w:rPr>
      </w:pPr>
    </w:p>
    <w:p w14:paraId="1EB3327A" w14:textId="77777777" w:rsidR="00C656DC" w:rsidRPr="002800A7" w:rsidRDefault="00C656DC" w:rsidP="00364F84">
      <w:pPr>
        <w:spacing w:line="276" w:lineRule="auto"/>
        <w:ind w:left="709"/>
        <w:jc w:val="both"/>
        <w:rPr>
          <w:b/>
          <w:szCs w:val="22"/>
        </w:rPr>
      </w:pPr>
      <w:r w:rsidRPr="002800A7">
        <w:rPr>
          <w:b/>
          <w:szCs w:val="22"/>
        </w:rPr>
        <w:t>Categoría II</w:t>
      </w:r>
    </w:p>
    <w:p w14:paraId="518C3EC5" w14:textId="77777777" w:rsidR="00C656DC" w:rsidRPr="00C656DC" w:rsidRDefault="00C656DC" w:rsidP="00364F84">
      <w:pPr>
        <w:spacing w:line="276" w:lineRule="auto"/>
        <w:ind w:left="709"/>
        <w:jc w:val="both"/>
        <w:rPr>
          <w:szCs w:val="22"/>
        </w:rPr>
      </w:pPr>
    </w:p>
    <w:p w14:paraId="5BA4263F" w14:textId="77777777" w:rsidR="00C656DC" w:rsidRDefault="00C656DC" w:rsidP="00364F84">
      <w:pPr>
        <w:spacing w:line="276" w:lineRule="auto"/>
        <w:ind w:left="709"/>
        <w:jc w:val="both"/>
        <w:rPr>
          <w:szCs w:val="22"/>
        </w:rPr>
      </w:pPr>
      <w:r w:rsidRPr="00C00422">
        <w:rPr>
          <w:szCs w:val="22"/>
        </w:rPr>
        <w:t>Incluye los reactivos de diagnóstico in vitro que estén relacionados con las siguientes áreas: Biología Molecular</w:t>
      </w:r>
      <w:r>
        <w:rPr>
          <w:szCs w:val="22"/>
        </w:rPr>
        <w:t>,</w:t>
      </w:r>
      <w:r w:rsidRPr="00C00422">
        <w:rPr>
          <w:szCs w:val="22"/>
        </w:rPr>
        <w:t xml:space="preserve"> Química sanguínea</w:t>
      </w:r>
      <w:r>
        <w:rPr>
          <w:szCs w:val="22"/>
        </w:rPr>
        <w:t>,</w:t>
      </w:r>
      <w:r w:rsidRPr="00C00422">
        <w:rPr>
          <w:szCs w:val="22"/>
        </w:rPr>
        <w:t xml:space="preserve"> Hematología</w:t>
      </w:r>
      <w:r>
        <w:rPr>
          <w:szCs w:val="22"/>
        </w:rPr>
        <w:t>,</w:t>
      </w:r>
      <w:r w:rsidRPr="00C00422">
        <w:rPr>
          <w:szCs w:val="22"/>
        </w:rPr>
        <w:t xml:space="preserve"> Inmunología</w:t>
      </w:r>
      <w:r>
        <w:rPr>
          <w:szCs w:val="22"/>
        </w:rPr>
        <w:t>,</w:t>
      </w:r>
      <w:r w:rsidRPr="00C00422">
        <w:rPr>
          <w:szCs w:val="22"/>
        </w:rPr>
        <w:t xml:space="preserve"> Microbiología</w:t>
      </w:r>
      <w:r>
        <w:rPr>
          <w:szCs w:val="22"/>
        </w:rPr>
        <w:t>,</w:t>
      </w:r>
      <w:r w:rsidRPr="00C00422">
        <w:rPr>
          <w:szCs w:val="22"/>
        </w:rPr>
        <w:t xml:space="preserve"> </w:t>
      </w:r>
      <w:proofErr w:type="spellStart"/>
      <w:r w:rsidRPr="00C00422">
        <w:rPr>
          <w:szCs w:val="22"/>
        </w:rPr>
        <w:t>Coproparasitología</w:t>
      </w:r>
      <w:proofErr w:type="spellEnd"/>
      <w:r>
        <w:rPr>
          <w:szCs w:val="22"/>
        </w:rPr>
        <w:t>,</w:t>
      </w:r>
      <w:r w:rsidRPr="00C00422">
        <w:rPr>
          <w:szCs w:val="22"/>
        </w:rPr>
        <w:t xml:space="preserve"> </w:t>
      </w:r>
      <w:proofErr w:type="spellStart"/>
      <w:r w:rsidRPr="00C00422">
        <w:rPr>
          <w:szCs w:val="22"/>
        </w:rPr>
        <w:t>Uroanálisis</w:t>
      </w:r>
      <w:proofErr w:type="spellEnd"/>
      <w:r>
        <w:rPr>
          <w:szCs w:val="22"/>
        </w:rPr>
        <w:t>,</w:t>
      </w:r>
      <w:r w:rsidRPr="00C00422">
        <w:rPr>
          <w:szCs w:val="22"/>
        </w:rPr>
        <w:t xml:space="preserve"> Endocrinología</w:t>
      </w:r>
      <w:r>
        <w:rPr>
          <w:szCs w:val="22"/>
        </w:rPr>
        <w:t>,</w:t>
      </w:r>
      <w:r w:rsidRPr="00C00422">
        <w:rPr>
          <w:szCs w:val="22"/>
        </w:rPr>
        <w:t xml:space="preserve"> Tóxico-farmacología</w:t>
      </w:r>
      <w:r>
        <w:rPr>
          <w:szCs w:val="22"/>
        </w:rPr>
        <w:t>,</w:t>
      </w:r>
      <w:r w:rsidRPr="00C00422">
        <w:rPr>
          <w:szCs w:val="22"/>
        </w:rPr>
        <w:t xml:space="preserve"> Coagulación</w:t>
      </w:r>
      <w:r>
        <w:rPr>
          <w:szCs w:val="22"/>
        </w:rPr>
        <w:t>,</w:t>
      </w:r>
      <w:r w:rsidRPr="00C00422">
        <w:rPr>
          <w:szCs w:val="22"/>
        </w:rPr>
        <w:t xml:space="preserve"> Gases arteriales</w:t>
      </w:r>
      <w:r>
        <w:rPr>
          <w:szCs w:val="22"/>
        </w:rPr>
        <w:t>,</w:t>
      </w:r>
      <w:r w:rsidRPr="00C00422">
        <w:rPr>
          <w:szCs w:val="22"/>
        </w:rPr>
        <w:t xml:space="preserve"> Células de rastreo</w:t>
      </w:r>
      <w:r>
        <w:rPr>
          <w:szCs w:val="22"/>
        </w:rPr>
        <w:t>,</w:t>
      </w:r>
      <w:r w:rsidRPr="00C00422">
        <w:rPr>
          <w:szCs w:val="22"/>
        </w:rPr>
        <w:t xml:space="preserve"> inmunohematológica</w:t>
      </w:r>
      <w:r>
        <w:rPr>
          <w:szCs w:val="22"/>
        </w:rPr>
        <w:t>,</w:t>
      </w:r>
      <w:r w:rsidRPr="00C00422">
        <w:rPr>
          <w:szCs w:val="22"/>
        </w:rPr>
        <w:t xml:space="preserve"> Pruebas de autodiagnóstico y autocontrol</w:t>
      </w:r>
      <w:r>
        <w:rPr>
          <w:szCs w:val="22"/>
        </w:rPr>
        <w:t>.</w:t>
      </w:r>
    </w:p>
    <w:p w14:paraId="70AA21AE" w14:textId="77777777" w:rsidR="00C656DC" w:rsidRDefault="00C656DC" w:rsidP="00364F84">
      <w:pPr>
        <w:spacing w:line="276" w:lineRule="auto"/>
        <w:ind w:left="709"/>
        <w:jc w:val="both"/>
        <w:rPr>
          <w:szCs w:val="22"/>
        </w:rPr>
      </w:pPr>
    </w:p>
    <w:p w14:paraId="27D8CE79" w14:textId="77777777" w:rsidR="00C656DC" w:rsidRPr="002800A7" w:rsidRDefault="00C656DC" w:rsidP="00364F84">
      <w:pPr>
        <w:spacing w:line="276" w:lineRule="auto"/>
        <w:ind w:left="709"/>
        <w:jc w:val="both"/>
        <w:rPr>
          <w:b/>
          <w:szCs w:val="22"/>
        </w:rPr>
      </w:pPr>
      <w:r w:rsidRPr="002800A7">
        <w:rPr>
          <w:b/>
          <w:szCs w:val="22"/>
        </w:rPr>
        <w:t xml:space="preserve">Categoría III </w:t>
      </w:r>
    </w:p>
    <w:p w14:paraId="0C50F585" w14:textId="77777777" w:rsidR="00C656DC" w:rsidRPr="00C656DC" w:rsidRDefault="00C656DC" w:rsidP="00364F84">
      <w:pPr>
        <w:spacing w:line="276" w:lineRule="auto"/>
        <w:ind w:left="709"/>
        <w:jc w:val="both"/>
        <w:rPr>
          <w:szCs w:val="22"/>
        </w:rPr>
      </w:pPr>
    </w:p>
    <w:p w14:paraId="4375CE33" w14:textId="77777777" w:rsidR="00C656DC" w:rsidRDefault="00C656DC" w:rsidP="00364F84">
      <w:pPr>
        <w:spacing w:line="276" w:lineRule="auto"/>
        <w:ind w:left="709"/>
        <w:jc w:val="both"/>
      </w:pPr>
      <w:r w:rsidRPr="00C00422">
        <w:t xml:space="preserve">Incluye los siguientes reactivos de diagnóstico in vitro: </w:t>
      </w:r>
    </w:p>
    <w:p w14:paraId="3D8CA020" w14:textId="77777777" w:rsidR="00C656DC" w:rsidRDefault="00C656DC" w:rsidP="00364F84">
      <w:pPr>
        <w:spacing w:line="276" w:lineRule="auto"/>
        <w:ind w:left="709"/>
        <w:jc w:val="both"/>
      </w:pPr>
    </w:p>
    <w:p w14:paraId="197456FE" w14:textId="125051C5" w:rsidR="00C656DC" w:rsidRDefault="00C656DC" w:rsidP="00364F84">
      <w:pPr>
        <w:spacing w:line="276" w:lineRule="auto"/>
        <w:ind w:left="709"/>
        <w:jc w:val="both"/>
      </w:pPr>
      <w:r w:rsidRPr="00C00422">
        <w:t>Usados para el Tamizaje de enfermedades transmisibles en donantes de sangre, componentes sanguíneos y demás tejidos y órganos para trasplante.</w:t>
      </w:r>
    </w:p>
    <w:p w14:paraId="56E7B67A" w14:textId="77777777" w:rsidR="00C656DC" w:rsidRDefault="00C656DC" w:rsidP="00364F84">
      <w:pPr>
        <w:spacing w:line="276" w:lineRule="auto"/>
        <w:ind w:left="709"/>
        <w:jc w:val="both"/>
      </w:pPr>
    </w:p>
    <w:p w14:paraId="1F3A074C" w14:textId="246CCBDA" w:rsidR="00C656DC" w:rsidRDefault="00C656DC" w:rsidP="00364F84">
      <w:pPr>
        <w:spacing w:line="276" w:lineRule="auto"/>
        <w:ind w:left="709"/>
        <w:jc w:val="both"/>
      </w:pPr>
      <w:r w:rsidRPr="00C00422">
        <w:t xml:space="preserve">Usados para asegurar la compatibilidad inmunológica de sangre y demás tejidos y órganos para </w:t>
      </w:r>
      <w:r w:rsidR="00B11741" w:rsidRPr="00C00422">
        <w:t>trasplante</w:t>
      </w:r>
      <w:r w:rsidRPr="00C00422">
        <w:t xml:space="preserve">. </w:t>
      </w:r>
    </w:p>
    <w:p w14:paraId="31ADB46B" w14:textId="77777777" w:rsidR="00C656DC" w:rsidRDefault="00C656DC" w:rsidP="00364F84">
      <w:pPr>
        <w:spacing w:line="276" w:lineRule="auto"/>
        <w:ind w:left="709"/>
        <w:jc w:val="both"/>
      </w:pPr>
    </w:p>
    <w:p w14:paraId="1036AADB" w14:textId="20CD9564" w:rsidR="00C656DC" w:rsidRDefault="00C656DC" w:rsidP="00364F84">
      <w:pPr>
        <w:spacing w:line="276" w:lineRule="auto"/>
        <w:ind w:left="709"/>
        <w:jc w:val="both"/>
      </w:pPr>
      <w:r w:rsidRPr="00C00422">
        <w:t>Usados para diagnóstico de enfermedades transmisibles de alto riesgo de peligrosidad para la vida en la población general colombiana, incluyendo las pruebas rápidas.</w:t>
      </w:r>
    </w:p>
    <w:p w14:paraId="50B4D98C" w14:textId="5EC779B8" w:rsidR="00C656DC" w:rsidRDefault="00C656DC" w:rsidP="00364F84">
      <w:pPr>
        <w:spacing w:line="276" w:lineRule="auto"/>
        <w:ind w:left="284"/>
        <w:jc w:val="both"/>
      </w:pPr>
    </w:p>
    <w:p w14:paraId="55672678" w14:textId="29901CB2" w:rsidR="00C656DC" w:rsidRDefault="00E85E9A" w:rsidP="00B92ECC">
      <w:pPr>
        <w:pStyle w:val="Prrafodelista"/>
        <w:numPr>
          <w:ilvl w:val="2"/>
          <w:numId w:val="4"/>
        </w:numPr>
        <w:tabs>
          <w:tab w:val="left" w:pos="567"/>
          <w:tab w:val="left" w:pos="709"/>
        </w:tabs>
        <w:spacing w:line="276" w:lineRule="auto"/>
        <w:ind w:left="709" w:hanging="567"/>
        <w:jc w:val="both"/>
      </w:pPr>
      <w:sdt>
        <w:sdtPr>
          <w:rPr>
            <w:b/>
            <w:szCs w:val="22"/>
          </w:rPr>
          <w:alias w:val="Elementos del procedimiento con Definición y el Contexto"/>
          <w:tag w:val="Elementos del procedimiento con Definición y el Contexto"/>
          <w:id w:val="752779715"/>
          <w:placeholder>
            <w:docPart w:val="8743F169CCA3488485E06AE8BF033A21"/>
          </w:placeholder>
          <w:text/>
        </w:sdtPr>
        <w:sdtEndPr/>
        <w:sdtContent>
          <w:r w:rsidR="00C656DC" w:rsidRPr="002800A7">
            <w:rPr>
              <w:b/>
              <w:szCs w:val="22"/>
            </w:rPr>
            <w:t>Dispositivo Médico para uso humano</w:t>
          </w:r>
        </w:sdtContent>
      </w:sdt>
      <w:r w:rsidR="00C656DC" w:rsidRPr="002800A7">
        <w:rPr>
          <w:szCs w:val="22"/>
        </w:rPr>
        <w:t>.</w:t>
      </w:r>
      <w:r w:rsidR="00C656DC">
        <w:t xml:space="preserve"> </w:t>
      </w:r>
      <w:r w:rsidR="00C656DC" w:rsidRPr="00F32AFC">
        <w:t>Cualquier instrumento, aparato, máquina, software, equipo biomédico u otro artículo similar o relacionado, utilizado solo o en combinación, incluyendo sus componentes, partes, accesorios y programas informáticos que intervengan en su correcta aplicación propuesta por el fabricante para su uso, en:</w:t>
      </w:r>
    </w:p>
    <w:p w14:paraId="5C2BC9D6" w14:textId="77777777" w:rsidR="00C656DC" w:rsidRPr="00C656DC" w:rsidRDefault="00C656DC" w:rsidP="00364F84">
      <w:pPr>
        <w:spacing w:line="276" w:lineRule="auto"/>
        <w:ind w:left="284"/>
      </w:pPr>
    </w:p>
    <w:p w14:paraId="4D37615B" w14:textId="609EB21A" w:rsidR="00C656DC" w:rsidRDefault="00C656DC" w:rsidP="00364F84">
      <w:pPr>
        <w:spacing w:line="276" w:lineRule="auto"/>
        <w:ind w:left="709"/>
        <w:jc w:val="both"/>
      </w:pPr>
      <w:r w:rsidRPr="00F32AFC">
        <w:sym w:font="Symbol" w:char="F0B7"/>
      </w:r>
      <w:r w:rsidRPr="00F32AFC">
        <w:t>Diagnóstico, prevención, supervisión, tratamiento o alivio de una enfermedad.</w:t>
      </w:r>
    </w:p>
    <w:p w14:paraId="43238BAD" w14:textId="77777777" w:rsidR="00C656DC" w:rsidRPr="00C656DC" w:rsidRDefault="00C656DC" w:rsidP="00364F84">
      <w:pPr>
        <w:spacing w:line="276" w:lineRule="auto"/>
        <w:ind w:left="709"/>
        <w:jc w:val="both"/>
      </w:pPr>
    </w:p>
    <w:p w14:paraId="17FF6ABD" w14:textId="6D1E1F18" w:rsidR="00C656DC" w:rsidRDefault="00C656DC" w:rsidP="00364F84">
      <w:pPr>
        <w:spacing w:line="276" w:lineRule="auto"/>
        <w:ind w:left="709"/>
        <w:jc w:val="both"/>
      </w:pPr>
      <w:r w:rsidRPr="00F32AFC">
        <w:sym w:font="Symbol" w:char="F0B7"/>
      </w:r>
      <w:r w:rsidRPr="00F32AFC">
        <w:t xml:space="preserve"> Diagnóstico, prevención, supervisión, tratamiento, alivio o compensación de </w:t>
      </w:r>
      <w:r>
        <w:t>una lesión o de una deficiencia.</w:t>
      </w:r>
    </w:p>
    <w:p w14:paraId="379BC8AA" w14:textId="77777777" w:rsidR="00C656DC" w:rsidRDefault="00C656DC" w:rsidP="00364F84">
      <w:pPr>
        <w:spacing w:line="276" w:lineRule="auto"/>
        <w:ind w:left="709"/>
        <w:jc w:val="both"/>
      </w:pPr>
    </w:p>
    <w:p w14:paraId="3CAEA5CF" w14:textId="0CFAE704" w:rsidR="00C656DC" w:rsidRDefault="00C656DC" w:rsidP="00364F84">
      <w:pPr>
        <w:spacing w:line="276" w:lineRule="auto"/>
        <w:ind w:left="709"/>
        <w:jc w:val="both"/>
      </w:pPr>
      <w:r w:rsidRPr="00F32AFC">
        <w:sym w:font="Symbol" w:char="F0B7"/>
      </w:r>
      <w:r w:rsidRPr="00F32AFC">
        <w:t xml:space="preserve"> Investigación, sustitución, modificación o soporte de la estructura anatómica o de un proceso fisiológico.</w:t>
      </w:r>
    </w:p>
    <w:p w14:paraId="107D3708" w14:textId="079D1D6D" w:rsidR="00C656DC" w:rsidRDefault="00C656DC" w:rsidP="00364F84">
      <w:pPr>
        <w:spacing w:line="276" w:lineRule="auto"/>
        <w:ind w:left="709"/>
        <w:jc w:val="both"/>
      </w:pPr>
    </w:p>
    <w:p w14:paraId="317E83D7" w14:textId="02D37C60" w:rsidR="00186783" w:rsidRDefault="00186783" w:rsidP="00364F84">
      <w:pPr>
        <w:spacing w:line="276" w:lineRule="auto"/>
        <w:ind w:left="709"/>
        <w:jc w:val="both"/>
      </w:pPr>
    </w:p>
    <w:p w14:paraId="06571EC2" w14:textId="77777777" w:rsidR="00186783" w:rsidRDefault="00186783" w:rsidP="00364F84">
      <w:pPr>
        <w:spacing w:line="276" w:lineRule="auto"/>
        <w:ind w:left="709"/>
        <w:jc w:val="both"/>
      </w:pPr>
    </w:p>
    <w:p w14:paraId="0427E90A" w14:textId="4E21EE09" w:rsidR="00C656DC" w:rsidRPr="00C00422" w:rsidRDefault="00C656DC" w:rsidP="00364F84">
      <w:pPr>
        <w:spacing w:line="276" w:lineRule="auto"/>
        <w:ind w:left="709"/>
        <w:jc w:val="both"/>
      </w:pPr>
      <w:r w:rsidRPr="00F32AFC">
        <w:lastRenderedPageBreak/>
        <w:sym w:font="Symbol" w:char="F0B7"/>
      </w:r>
      <w:r w:rsidRPr="00F32AFC">
        <w:t xml:space="preserve"> Productos para la desinfección y/o esterilización de dispositivos médicos. Los dispositivos médicos para uso humano, no deberán ejercer la acción principal que se desea por medios farmacológicos, inmunológicos o metabólicos</w:t>
      </w:r>
      <w:r>
        <w:t>.</w:t>
      </w:r>
    </w:p>
    <w:p w14:paraId="4B5B4737" w14:textId="77777777" w:rsidR="00C656DC" w:rsidRDefault="00C656DC" w:rsidP="00364F84">
      <w:pPr>
        <w:spacing w:line="276" w:lineRule="auto"/>
        <w:jc w:val="both"/>
        <w:rPr>
          <w:szCs w:val="22"/>
        </w:rPr>
      </w:pPr>
    </w:p>
    <w:p w14:paraId="1FAE83FE" w14:textId="77777777" w:rsidR="00C656DC" w:rsidRPr="00C656DC" w:rsidRDefault="00C656DC" w:rsidP="00364F84">
      <w:pPr>
        <w:spacing w:line="276" w:lineRule="auto"/>
        <w:ind w:left="284"/>
        <w:jc w:val="both"/>
        <w:rPr>
          <w:rStyle w:val="Ttulo2Car"/>
        </w:rPr>
      </w:pPr>
    </w:p>
    <w:p w14:paraId="2A795145" w14:textId="7598648C" w:rsidR="00C656DC" w:rsidRPr="002800A7" w:rsidRDefault="00E85E9A" w:rsidP="00B92ECC">
      <w:pPr>
        <w:pStyle w:val="Prrafodelista"/>
        <w:numPr>
          <w:ilvl w:val="2"/>
          <w:numId w:val="4"/>
        </w:numPr>
        <w:tabs>
          <w:tab w:val="left" w:pos="993"/>
        </w:tabs>
        <w:spacing w:line="276" w:lineRule="auto"/>
        <w:ind w:left="709" w:hanging="567"/>
        <w:jc w:val="both"/>
        <w:rPr>
          <w:shd w:val="clear" w:color="auto" w:fill="FFFFFF"/>
        </w:rPr>
      </w:pPr>
      <w:sdt>
        <w:sdtPr>
          <w:rPr>
            <w:rFonts w:eastAsiaTheme="majorEastAsia" w:cstheme="majorBidi"/>
            <w:b/>
            <w:color w:val="000000" w:themeColor="text1"/>
            <w:szCs w:val="22"/>
          </w:rPr>
          <w:alias w:val="Elementos del procedimiento con Definición y el Contexto"/>
          <w:tag w:val="Elementos del procedimiento con Definición y el Contexto"/>
          <w:id w:val="458538821"/>
          <w:placeholder>
            <w:docPart w:val="38DB506418724B158397FA13135AE445"/>
          </w:placeholder>
          <w:text/>
        </w:sdtPr>
        <w:sdtEndPr/>
        <w:sdtContent>
          <w:r w:rsidR="00C656DC" w:rsidRPr="002800A7">
            <w:rPr>
              <w:b/>
              <w:szCs w:val="22"/>
            </w:rPr>
            <w:t>Kardex Contable</w:t>
          </w:r>
        </w:sdtContent>
      </w:sdt>
      <w:r w:rsidR="00C656DC" w:rsidRPr="002800A7">
        <w:rPr>
          <w:szCs w:val="22"/>
        </w:rPr>
        <w:t>.</w:t>
      </w:r>
      <w:r w:rsidR="00C656DC">
        <w:rPr>
          <w:rStyle w:val="Ttulo2Car"/>
        </w:rPr>
        <w:t xml:space="preserve"> </w:t>
      </w:r>
      <w:r w:rsidR="00C656DC" w:rsidRPr="00C656DC">
        <w:t>El kardex es un registro estructurado de la existencia de mercancías en un almacén o empresa. Este documento es de tipo administrativo y se crea a partir de la evaluación del inventario registrando la cantidad de bienes, el valor de medida y el precio por unidad, para posteriormente clasificar los productos de acuerdo con las similitudes de sus propiedades. En las también conocidas tarjetas kardex de inventario se ingresan datos generales sobre dichos bienes con el objetivo de llevar el control de sus movimientos al rastrear las entradas y salidas de estos artículos para, a su vez, elaborar reportes</w:t>
      </w:r>
      <w:r w:rsidR="00C656DC" w:rsidRPr="002800A7">
        <w:rPr>
          <w:shd w:val="clear" w:color="auto" w:fill="FFFFFF"/>
        </w:rPr>
        <w:t>. </w:t>
      </w:r>
    </w:p>
    <w:p w14:paraId="6D9EB2C9" w14:textId="77777777" w:rsidR="00C656DC" w:rsidRPr="00C656DC" w:rsidRDefault="00C656DC" w:rsidP="00364F84">
      <w:pPr>
        <w:spacing w:line="276" w:lineRule="auto"/>
        <w:ind w:left="284"/>
        <w:rPr>
          <w:shd w:val="clear" w:color="auto" w:fill="FFFFFF"/>
        </w:rPr>
      </w:pPr>
    </w:p>
    <w:p w14:paraId="316137FD" w14:textId="77777777" w:rsidR="00C656DC" w:rsidRPr="00022442" w:rsidRDefault="00C656DC" w:rsidP="00364F84">
      <w:pPr>
        <w:spacing w:line="276" w:lineRule="auto"/>
        <w:ind w:left="284"/>
        <w:rPr>
          <w:szCs w:val="22"/>
        </w:rPr>
      </w:pPr>
    </w:p>
    <w:p w14:paraId="79ADAFAF" w14:textId="49B9C10F" w:rsidR="00C656DC" w:rsidRPr="002800A7" w:rsidRDefault="00C656DC" w:rsidP="00B11741">
      <w:pPr>
        <w:pStyle w:val="Prrafodelista"/>
        <w:numPr>
          <w:ilvl w:val="2"/>
          <w:numId w:val="4"/>
        </w:numPr>
        <w:tabs>
          <w:tab w:val="left" w:pos="851"/>
        </w:tabs>
        <w:spacing w:line="276" w:lineRule="auto"/>
        <w:ind w:left="709" w:hanging="567"/>
        <w:jc w:val="both"/>
        <w:rPr>
          <w:szCs w:val="22"/>
        </w:rPr>
      </w:pPr>
      <w:r w:rsidRPr="002800A7">
        <w:rPr>
          <w:b/>
          <w:szCs w:val="22"/>
        </w:rPr>
        <w:t xml:space="preserve">Reactivo Vigilancia. </w:t>
      </w:r>
      <w:r w:rsidRPr="002800A7">
        <w:rPr>
          <w:szCs w:val="22"/>
        </w:rPr>
        <w:t xml:space="preserve">Hace parte de la vigilancia </w:t>
      </w:r>
      <w:proofErr w:type="spellStart"/>
      <w:r w:rsidRPr="002800A7">
        <w:rPr>
          <w:szCs w:val="22"/>
        </w:rPr>
        <w:t>postcomercialización</w:t>
      </w:r>
      <w:proofErr w:type="spellEnd"/>
      <w:r w:rsidRPr="002800A7">
        <w:rPr>
          <w:szCs w:val="22"/>
        </w:rPr>
        <w:t>, el cual desarrolla las actividades establecidas para la identificación, evaluación, análisis, seguimiento y divulgación oportuna de la información relacionada con los efectos indeseados relacionados con el uso de los reactivos de diagnóstico in vitro, así como la identificación de los factores de riesgo</w:t>
      </w:r>
      <w:r>
        <w:t>.</w:t>
      </w:r>
    </w:p>
    <w:p w14:paraId="5D36D080" w14:textId="77777777" w:rsidR="00C656DC" w:rsidRDefault="00C656DC" w:rsidP="00364F84">
      <w:pPr>
        <w:spacing w:line="276" w:lineRule="auto"/>
        <w:ind w:left="284"/>
        <w:jc w:val="both"/>
        <w:rPr>
          <w:szCs w:val="22"/>
        </w:rPr>
      </w:pPr>
    </w:p>
    <w:p w14:paraId="22A4E965" w14:textId="77777777" w:rsidR="00C656DC" w:rsidRPr="00C656DC" w:rsidRDefault="00C656DC" w:rsidP="00364F84">
      <w:pPr>
        <w:spacing w:line="276" w:lineRule="auto"/>
        <w:ind w:left="284"/>
        <w:jc w:val="both"/>
        <w:rPr>
          <w:szCs w:val="22"/>
        </w:rPr>
      </w:pPr>
    </w:p>
    <w:p w14:paraId="580BF159" w14:textId="3815C77D" w:rsidR="00C656DC" w:rsidRPr="002800A7" w:rsidRDefault="00C656DC" w:rsidP="00B11741">
      <w:pPr>
        <w:pStyle w:val="Prrafodelista"/>
        <w:numPr>
          <w:ilvl w:val="2"/>
          <w:numId w:val="4"/>
        </w:numPr>
        <w:tabs>
          <w:tab w:val="left" w:pos="851"/>
        </w:tabs>
        <w:spacing w:line="276" w:lineRule="auto"/>
        <w:ind w:left="709" w:hanging="567"/>
        <w:jc w:val="both"/>
        <w:rPr>
          <w:szCs w:val="22"/>
        </w:rPr>
      </w:pPr>
      <w:r w:rsidRPr="002800A7">
        <w:rPr>
          <w:b/>
          <w:szCs w:val="22"/>
        </w:rPr>
        <w:t>Reactivo De Diagnostico In Vitro.</w:t>
      </w:r>
      <w:r w:rsidRPr="00C00422">
        <w:t xml:space="preserve"> </w:t>
      </w:r>
      <w:r w:rsidRPr="002800A7">
        <w:rPr>
          <w:szCs w:val="22"/>
        </w:rPr>
        <w:t>Es un producto reactivo, calibrador, elaborado en material de control, utilizado sólo o en asociación con otros, destinado por el fabricante a ser utilizado in vitro para el estudio de muestras procedentes del cuerpo humano, incluidas las donaciones de sangre, órganos y tejidos.</w:t>
      </w:r>
    </w:p>
    <w:p w14:paraId="43B0C917" w14:textId="77777777" w:rsidR="00C656DC" w:rsidRPr="00C656DC" w:rsidRDefault="00C656DC" w:rsidP="00364F84">
      <w:pPr>
        <w:spacing w:line="276" w:lineRule="auto"/>
        <w:ind w:left="284"/>
        <w:jc w:val="both"/>
        <w:rPr>
          <w:szCs w:val="22"/>
        </w:rPr>
      </w:pPr>
    </w:p>
    <w:p w14:paraId="629332D4" w14:textId="67A6587B" w:rsidR="00C656DC" w:rsidRPr="002800A7" w:rsidRDefault="00C656DC" w:rsidP="00B11741">
      <w:pPr>
        <w:pStyle w:val="Prrafodelista"/>
        <w:numPr>
          <w:ilvl w:val="2"/>
          <w:numId w:val="4"/>
        </w:numPr>
        <w:tabs>
          <w:tab w:val="left" w:pos="709"/>
          <w:tab w:val="left" w:pos="851"/>
        </w:tabs>
        <w:spacing w:line="276" w:lineRule="auto"/>
        <w:ind w:left="709" w:hanging="567"/>
        <w:jc w:val="both"/>
        <w:rPr>
          <w:shd w:val="clear" w:color="auto" w:fill="FFFFFF"/>
        </w:rPr>
      </w:pPr>
      <w:r w:rsidRPr="002800A7">
        <w:rPr>
          <w:b/>
          <w:szCs w:val="22"/>
        </w:rPr>
        <w:t>Semaforización.</w:t>
      </w:r>
      <w:r w:rsidRPr="002800A7">
        <w:rPr>
          <w:shd w:val="clear" w:color="auto" w:fill="FFFFFF"/>
        </w:rPr>
        <w:t xml:space="preserve"> Es una herramienta que permite identificar y determinar en el momento oportuno que reactivos y dispositivos médicos que están próximos a vencer, posibilitando del mismo modo ejercer un control sobre estos, esta </w:t>
      </w:r>
      <w:r w:rsidRPr="002800A7">
        <w:rPr>
          <w:bCs/>
          <w:shd w:val="clear" w:color="auto" w:fill="FFFFFF"/>
        </w:rPr>
        <w:t>semaforización</w:t>
      </w:r>
      <w:r w:rsidRPr="002800A7">
        <w:rPr>
          <w:shd w:val="clear" w:color="auto" w:fill="FFFFFF"/>
        </w:rPr>
        <w:t> se efectúa de acuerdo a la rotación de los reactivos y dispositivos médicos.</w:t>
      </w:r>
    </w:p>
    <w:p w14:paraId="7BF3ECF7" w14:textId="77777777" w:rsidR="00C656DC" w:rsidRPr="00155813" w:rsidRDefault="00C656DC" w:rsidP="00364F84">
      <w:pPr>
        <w:spacing w:line="276" w:lineRule="auto"/>
        <w:ind w:left="284"/>
        <w:jc w:val="both"/>
        <w:rPr>
          <w:szCs w:val="22"/>
        </w:rPr>
      </w:pPr>
      <w:bookmarkStart w:id="19" w:name="_Hlk78301661"/>
    </w:p>
    <w:p w14:paraId="57D6BA3D" w14:textId="77777777" w:rsidR="00C656DC" w:rsidRPr="00155813" w:rsidRDefault="00C656DC" w:rsidP="00364F84">
      <w:pPr>
        <w:spacing w:line="276" w:lineRule="auto"/>
        <w:ind w:left="709"/>
        <w:jc w:val="both"/>
        <w:rPr>
          <w:szCs w:val="22"/>
        </w:rPr>
      </w:pPr>
      <w:r w:rsidRPr="00155813">
        <w:rPr>
          <w:szCs w:val="22"/>
        </w:rPr>
        <w:t xml:space="preserve">- De </w:t>
      </w:r>
      <w:r>
        <w:rPr>
          <w:szCs w:val="22"/>
        </w:rPr>
        <w:t>h</w:t>
      </w:r>
      <w:r w:rsidRPr="00155813">
        <w:rPr>
          <w:szCs w:val="22"/>
        </w:rPr>
        <w:t>asta seis meses</w:t>
      </w:r>
      <w:r>
        <w:rPr>
          <w:szCs w:val="22"/>
        </w:rPr>
        <w:t>:</w:t>
      </w:r>
      <w:r w:rsidRPr="00155813">
        <w:rPr>
          <w:szCs w:val="22"/>
        </w:rPr>
        <w:t xml:space="preserve"> color Amarillo. </w:t>
      </w:r>
    </w:p>
    <w:p w14:paraId="63B38F66" w14:textId="77777777" w:rsidR="00C656DC" w:rsidRPr="00155813" w:rsidRDefault="00C656DC" w:rsidP="00364F84">
      <w:pPr>
        <w:spacing w:line="276" w:lineRule="auto"/>
        <w:ind w:left="709"/>
        <w:jc w:val="both"/>
        <w:rPr>
          <w:szCs w:val="22"/>
        </w:rPr>
      </w:pPr>
      <w:r w:rsidRPr="00155813">
        <w:rPr>
          <w:szCs w:val="22"/>
        </w:rPr>
        <w:t>- Mayor a seis meses</w:t>
      </w:r>
      <w:r>
        <w:rPr>
          <w:szCs w:val="22"/>
        </w:rPr>
        <w:t xml:space="preserve">: </w:t>
      </w:r>
      <w:r w:rsidRPr="00155813">
        <w:rPr>
          <w:szCs w:val="22"/>
        </w:rPr>
        <w:t xml:space="preserve">color Verde. </w:t>
      </w:r>
    </w:p>
    <w:p w14:paraId="7A9122B4" w14:textId="77777777" w:rsidR="00C656DC" w:rsidRDefault="00C656DC" w:rsidP="00364F84">
      <w:pPr>
        <w:spacing w:line="276" w:lineRule="auto"/>
        <w:ind w:left="709"/>
        <w:jc w:val="both"/>
        <w:rPr>
          <w:szCs w:val="22"/>
        </w:rPr>
      </w:pPr>
      <w:r w:rsidRPr="00155813">
        <w:rPr>
          <w:szCs w:val="22"/>
        </w:rPr>
        <w:t xml:space="preserve">- </w:t>
      </w:r>
      <w:r>
        <w:rPr>
          <w:szCs w:val="22"/>
        </w:rPr>
        <w:t>Menor a tres meses o</w:t>
      </w:r>
      <w:r w:rsidRPr="00155813">
        <w:rPr>
          <w:szCs w:val="22"/>
        </w:rPr>
        <w:t xml:space="preserve"> en el mes que está corriendo</w:t>
      </w:r>
      <w:r>
        <w:rPr>
          <w:szCs w:val="22"/>
        </w:rPr>
        <w:t>:</w:t>
      </w:r>
      <w:r w:rsidRPr="00155813">
        <w:rPr>
          <w:szCs w:val="22"/>
        </w:rPr>
        <w:t xml:space="preserve"> Rojo</w:t>
      </w:r>
    </w:p>
    <w:p w14:paraId="3B6C8705" w14:textId="77777777" w:rsidR="00C656DC" w:rsidRDefault="00C656DC" w:rsidP="00364F84">
      <w:pPr>
        <w:spacing w:line="276" w:lineRule="auto"/>
        <w:ind w:left="284"/>
        <w:jc w:val="both"/>
        <w:rPr>
          <w:szCs w:val="22"/>
        </w:rPr>
      </w:pPr>
    </w:p>
    <w:bookmarkEnd w:id="19"/>
    <w:p w14:paraId="4A6B135E" w14:textId="1DA86159" w:rsidR="00C656DC" w:rsidRDefault="00C656DC" w:rsidP="00B92ECC">
      <w:pPr>
        <w:pStyle w:val="Prrafodelista"/>
        <w:numPr>
          <w:ilvl w:val="2"/>
          <w:numId w:val="4"/>
        </w:numPr>
        <w:tabs>
          <w:tab w:val="left" w:pos="851"/>
        </w:tabs>
        <w:spacing w:line="276" w:lineRule="auto"/>
        <w:ind w:left="709" w:hanging="425"/>
        <w:jc w:val="both"/>
      </w:pPr>
      <w:r w:rsidRPr="002800A7">
        <w:rPr>
          <w:b/>
          <w:szCs w:val="22"/>
        </w:rPr>
        <w:t>Tecnovigilancia.</w:t>
      </w:r>
      <w:r w:rsidRPr="007A165D">
        <w:t xml:space="preserve"> </w:t>
      </w:r>
      <w:r w:rsidRPr="00C656DC">
        <w:t>Tecnovigilancia es un Sistema de vigilancia postmercado de dispositivos médicos (DM) que identifica, recolecciona, evalúa, gestiona y divulga los eventos o incidentes adversos que presentan los dispositivos médicos (DM) durante su uso, para mejorar la protección de la salud y la seguridad de los pacientes.</w:t>
      </w:r>
    </w:p>
    <w:p w14:paraId="1D0DB806" w14:textId="77777777" w:rsidR="00C656DC" w:rsidRPr="002800A7" w:rsidRDefault="00C656DC" w:rsidP="00364F84">
      <w:pPr>
        <w:spacing w:line="276" w:lineRule="auto"/>
        <w:ind w:left="284"/>
        <w:jc w:val="both"/>
        <w:rPr>
          <w:b/>
        </w:rPr>
      </w:pPr>
    </w:p>
    <w:p w14:paraId="0A72C3BD" w14:textId="205CF0B0" w:rsidR="00C656DC" w:rsidRPr="00C656DC" w:rsidRDefault="00C656DC" w:rsidP="00B92ECC">
      <w:pPr>
        <w:pStyle w:val="Prrafodelista"/>
        <w:numPr>
          <w:ilvl w:val="2"/>
          <w:numId w:val="4"/>
        </w:numPr>
        <w:tabs>
          <w:tab w:val="left" w:pos="993"/>
        </w:tabs>
        <w:spacing w:line="276" w:lineRule="auto"/>
        <w:ind w:left="709" w:hanging="425"/>
        <w:jc w:val="both"/>
      </w:pPr>
      <w:r w:rsidRPr="002800A7">
        <w:rPr>
          <w:b/>
          <w:szCs w:val="22"/>
        </w:rPr>
        <w:lastRenderedPageBreak/>
        <w:t>Temperatura Y Humedad.</w:t>
      </w:r>
      <w:r>
        <w:t xml:space="preserve"> </w:t>
      </w:r>
      <w:r w:rsidRPr="00C656DC">
        <w:t xml:space="preserve">La temperatura es una magnitud física que indica la energía interna de un cuerpo, de un objeto o del medio ambiente en general, medida por un termómetro. La humedad es, así mismo, el agua que impregna un cuerpo o, también, el agua, en forma de vapor, está presente en el aire ambiental.  </w:t>
      </w:r>
    </w:p>
    <w:p w14:paraId="7B5F7457" w14:textId="77777777" w:rsidR="00C656DC" w:rsidRDefault="00C656DC" w:rsidP="00364F84">
      <w:pPr>
        <w:spacing w:line="276" w:lineRule="auto"/>
        <w:ind w:left="284"/>
        <w:jc w:val="both"/>
      </w:pPr>
    </w:p>
    <w:p w14:paraId="0E0CEF46" w14:textId="413A44BB" w:rsidR="00C656DC" w:rsidRPr="00C656DC" w:rsidRDefault="00C656DC" w:rsidP="00364F84">
      <w:pPr>
        <w:spacing w:line="276" w:lineRule="auto"/>
        <w:ind w:left="709"/>
        <w:jc w:val="both"/>
      </w:pPr>
      <w:r w:rsidRPr="00C656DC">
        <w:t>En el Laboratorio clínico del centr</w:t>
      </w:r>
      <w:r w:rsidR="00B11741">
        <w:t xml:space="preserve">o médico del FBS se utiliza el </w:t>
      </w:r>
      <w:r w:rsidRPr="00C656DC">
        <w:t xml:space="preserve">termohigrómetro que es un instrumento para medir la temperatura y la humedad relativa. </w:t>
      </w:r>
      <w:r>
        <w:t>El m</w:t>
      </w:r>
      <w:r w:rsidRPr="00C656DC">
        <w:t xml:space="preserve">onitoreo de las </w:t>
      </w:r>
      <w:r w:rsidR="00B11741">
        <w:t xml:space="preserve">condiciones de almacenamiento, </w:t>
      </w:r>
      <w:r w:rsidRPr="00C656DC">
        <w:t>se regis</w:t>
      </w:r>
      <w:r w:rsidR="00B11741">
        <w:t>tra diariamente en una planilla</w:t>
      </w:r>
      <w:r w:rsidRPr="00C656DC">
        <w:t xml:space="preserve"> para llevar el co</w:t>
      </w:r>
      <w:r w:rsidR="00B11741">
        <w:t xml:space="preserve">ntrol de temperatura / humedad de los reactivos y </w:t>
      </w:r>
      <w:r w:rsidRPr="00C656DC">
        <w:t>dispositivos que se tienen en el Laboratorio Clínico</w:t>
      </w:r>
      <w:r>
        <w:t>.</w:t>
      </w:r>
    </w:p>
    <w:p w14:paraId="6ED74A31" w14:textId="77777777" w:rsidR="00C656DC" w:rsidRDefault="00C656DC" w:rsidP="00364F84">
      <w:pPr>
        <w:spacing w:line="276" w:lineRule="auto"/>
        <w:ind w:left="284"/>
        <w:rPr>
          <w:shd w:val="clear" w:color="auto" w:fill="FFFFFF"/>
        </w:rPr>
      </w:pPr>
    </w:p>
    <w:p w14:paraId="7CE27472" w14:textId="77777777" w:rsidR="00C656DC" w:rsidRDefault="00C656DC" w:rsidP="00B92ECC">
      <w:pPr>
        <w:pStyle w:val="Ttulo2"/>
        <w:numPr>
          <w:ilvl w:val="1"/>
          <w:numId w:val="4"/>
        </w:numPr>
        <w:spacing w:line="276" w:lineRule="auto"/>
        <w:ind w:hanging="720"/>
        <w:rPr>
          <w:rFonts w:eastAsia="Arial"/>
        </w:rPr>
      </w:pPr>
      <w:bookmarkStart w:id="20" w:name="_Toc105056709"/>
      <w:r>
        <w:rPr>
          <w:rFonts w:eastAsia="Arial"/>
        </w:rPr>
        <w:t>Documentos de Referencia.</w:t>
      </w:r>
      <w:bookmarkEnd w:id="20"/>
    </w:p>
    <w:p w14:paraId="169A410A" w14:textId="77777777" w:rsidR="00C656DC" w:rsidRDefault="00C656DC" w:rsidP="00364F84">
      <w:pPr>
        <w:spacing w:line="276" w:lineRule="auto"/>
      </w:pPr>
    </w:p>
    <w:p w14:paraId="36BDC76B" w14:textId="7EDE81C5" w:rsidR="00C656DC" w:rsidRPr="009D298C" w:rsidRDefault="00C656DC" w:rsidP="00B92ECC">
      <w:pPr>
        <w:pStyle w:val="Sinespaciado"/>
        <w:numPr>
          <w:ilvl w:val="0"/>
          <w:numId w:val="8"/>
        </w:numPr>
        <w:spacing w:line="276" w:lineRule="auto"/>
        <w:ind w:left="993" w:hanging="284"/>
        <w:jc w:val="both"/>
      </w:pPr>
      <w:r w:rsidRPr="009D298C">
        <w:t>PT-</w:t>
      </w:r>
      <w:r w:rsidR="00910C81">
        <w:t>2210</w:t>
      </w:r>
      <w:r w:rsidRPr="009D298C">
        <w:t xml:space="preserve">-03 </w:t>
      </w:r>
      <w:r w:rsidRPr="009248F6">
        <w:t>Adquisición y entrega de medicamentos y dispositivos médicos</w:t>
      </w:r>
      <w:r>
        <w:t>.</w:t>
      </w:r>
    </w:p>
    <w:p w14:paraId="5CD0C051" w14:textId="77777777" w:rsidR="00C656DC" w:rsidRDefault="00C656DC" w:rsidP="00364F84">
      <w:pPr>
        <w:pStyle w:val="Sinespaciado"/>
        <w:spacing w:line="276" w:lineRule="auto"/>
        <w:jc w:val="both"/>
        <w:rPr>
          <w:shd w:val="clear" w:color="auto" w:fill="FFFFFF"/>
        </w:rPr>
      </w:pPr>
    </w:p>
    <w:p w14:paraId="4F6ECE93" w14:textId="043CD645" w:rsidR="00C656DC" w:rsidRPr="00C656DC" w:rsidRDefault="00C656DC" w:rsidP="00B92ECC">
      <w:pPr>
        <w:pStyle w:val="Sinespaciado"/>
        <w:numPr>
          <w:ilvl w:val="1"/>
          <w:numId w:val="4"/>
        </w:numPr>
        <w:spacing w:line="276" w:lineRule="auto"/>
        <w:ind w:hanging="720"/>
        <w:jc w:val="both"/>
        <w:rPr>
          <w:b/>
          <w:shd w:val="clear" w:color="auto" w:fill="FFFFFF"/>
        </w:rPr>
      </w:pPr>
      <w:r w:rsidRPr="00C656DC">
        <w:rPr>
          <w:b/>
          <w:shd w:val="clear" w:color="auto" w:fill="FFFFFF"/>
        </w:rPr>
        <w:t>Desarrollo.</w:t>
      </w:r>
    </w:p>
    <w:p w14:paraId="46F3B253" w14:textId="77777777" w:rsidR="00C656DC" w:rsidRPr="00C656DC" w:rsidRDefault="00C656DC" w:rsidP="00364F84">
      <w:pPr>
        <w:tabs>
          <w:tab w:val="left" w:pos="360"/>
        </w:tabs>
        <w:spacing w:line="276" w:lineRule="auto"/>
        <w:rPr>
          <w:shd w:val="clear" w:color="auto" w:fill="FFFFFF"/>
        </w:rPr>
      </w:pPr>
    </w:p>
    <w:tbl>
      <w:tblPr>
        <w:tblStyle w:val="Tablanormal12"/>
        <w:tblW w:w="8784" w:type="dxa"/>
        <w:tblLook w:val="04A0" w:firstRow="1" w:lastRow="0" w:firstColumn="1" w:lastColumn="0" w:noHBand="0" w:noVBand="1"/>
      </w:tblPr>
      <w:tblGrid>
        <w:gridCol w:w="450"/>
        <w:gridCol w:w="3656"/>
        <w:gridCol w:w="1701"/>
        <w:gridCol w:w="1701"/>
        <w:gridCol w:w="1276"/>
      </w:tblGrid>
      <w:tr w:rsidR="00C656DC" w:rsidRPr="002800A7" w14:paraId="79EA6EDE" w14:textId="77777777" w:rsidTr="00C656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tcPr>
          <w:p w14:paraId="453A2151" w14:textId="77777777" w:rsidR="00C656DC" w:rsidRPr="002800A7" w:rsidRDefault="00C656DC" w:rsidP="00364F84">
            <w:pPr>
              <w:spacing w:line="276" w:lineRule="auto"/>
              <w:rPr>
                <w:sz w:val="18"/>
                <w:szCs w:val="18"/>
              </w:rPr>
            </w:pPr>
          </w:p>
        </w:tc>
        <w:tc>
          <w:tcPr>
            <w:tcW w:w="3656" w:type="dxa"/>
          </w:tcPr>
          <w:p w14:paraId="621D0B0C" w14:textId="77777777" w:rsidR="00C656DC" w:rsidRPr="002800A7" w:rsidRDefault="00C656DC" w:rsidP="00364F84">
            <w:pPr>
              <w:spacing w:line="276" w:lineRule="auto"/>
              <w:cnfStyle w:val="100000000000" w:firstRow="1" w:lastRow="0" w:firstColumn="0" w:lastColumn="0" w:oddVBand="0" w:evenVBand="0" w:oddHBand="0" w:evenHBand="0" w:firstRowFirstColumn="0" w:firstRowLastColumn="0" w:lastRowFirstColumn="0" w:lastRowLastColumn="0"/>
              <w:rPr>
                <w:sz w:val="18"/>
                <w:szCs w:val="18"/>
              </w:rPr>
            </w:pPr>
            <w:r w:rsidRPr="002800A7">
              <w:rPr>
                <w:sz w:val="18"/>
                <w:szCs w:val="18"/>
              </w:rPr>
              <w:t>Actividades</w:t>
            </w:r>
          </w:p>
        </w:tc>
        <w:tc>
          <w:tcPr>
            <w:tcW w:w="1701" w:type="dxa"/>
          </w:tcPr>
          <w:p w14:paraId="0F3DB769" w14:textId="77777777" w:rsidR="00C656DC" w:rsidRPr="002800A7" w:rsidRDefault="00C656DC" w:rsidP="00364F84">
            <w:pPr>
              <w:spacing w:line="276" w:lineRule="auto"/>
              <w:cnfStyle w:val="100000000000" w:firstRow="1" w:lastRow="0" w:firstColumn="0" w:lastColumn="0" w:oddVBand="0" w:evenVBand="0" w:oddHBand="0" w:evenHBand="0" w:firstRowFirstColumn="0" w:firstRowLastColumn="0" w:lastRowFirstColumn="0" w:lastRowLastColumn="0"/>
              <w:rPr>
                <w:sz w:val="18"/>
                <w:szCs w:val="18"/>
              </w:rPr>
            </w:pPr>
            <w:r w:rsidRPr="002800A7">
              <w:rPr>
                <w:sz w:val="18"/>
                <w:szCs w:val="18"/>
              </w:rPr>
              <w:t>Responsable</w:t>
            </w:r>
          </w:p>
        </w:tc>
        <w:tc>
          <w:tcPr>
            <w:tcW w:w="1701" w:type="dxa"/>
          </w:tcPr>
          <w:p w14:paraId="4DB1E7C6" w14:textId="77777777" w:rsidR="00C656DC" w:rsidRPr="002800A7" w:rsidRDefault="00C656DC" w:rsidP="00364F84">
            <w:pPr>
              <w:spacing w:line="276" w:lineRule="auto"/>
              <w:cnfStyle w:val="100000000000" w:firstRow="1" w:lastRow="0" w:firstColumn="0" w:lastColumn="0" w:oddVBand="0" w:evenVBand="0" w:oddHBand="0" w:evenHBand="0" w:firstRowFirstColumn="0" w:firstRowLastColumn="0" w:lastRowFirstColumn="0" w:lastRowLastColumn="0"/>
              <w:rPr>
                <w:sz w:val="18"/>
                <w:szCs w:val="18"/>
              </w:rPr>
            </w:pPr>
            <w:r w:rsidRPr="002800A7">
              <w:rPr>
                <w:sz w:val="18"/>
                <w:szCs w:val="18"/>
              </w:rPr>
              <w:t>Documento Generado</w:t>
            </w:r>
          </w:p>
        </w:tc>
        <w:tc>
          <w:tcPr>
            <w:tcW w:w="1276" w:type="dxa"/>
          </w:tcPr>
          <w:p w14:paraId="3D156C59" w14:textId="77777777" w:rsidR="00C656DC" w:rsidRPr="002800A7" w:rsidRDefault="00C656DC" w:rsidP="00364F84">
            <w:pPr>
              <w:spacing w:line="276" w:lineRule="auto"/>
              <w:cnfStyle w:val="100000000000" w:firstRow="1" w:lastRow="0" w:firstColumn="0" w:lastColumn="0" w:oddVBand="0" w:evenVBand="0" w:oddHBand="0" w:evenHBand="0" w:firstRowFirstColumn="0" w:firstRowLastColumn="0" w:lastRowFirstColumn="0" w:lastRowLastColumn="0"/>
              <w:rPr>
                <w:sz w:val="18"/>
                <w:szCs w:val="18"/>
              </w:rPr>
            </w:pPr>
            <w:r w:rsidRPr="002800A7">
              <w:rPr>
                <w:sz w:val="18"/>
                <w:szCs w:val="18"/>
              </w:rPr>
              <w:t>Punto de Control</w:t>
            </w:r>
          </w:p>
        </w:tc>
      </w:tr>
      <w:tr w:rsidR="00C656DC" w:rsidRPr="002800A7" w14:paraId="728D8385" w14:textId="77777777" w:rsidTr="00C656DC">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450" w:type="dxa"/>
            <w:vAlign w:val="center"/>
          </w:tcPr>
          <w:p w14:paraId="31AC2100" w14:textId="77777777" w:rsidR="00C656DC" w:rsidRPr="002800A7" w:rsidRDefault="00C656DC" w:rsidP="00364F84">
            <w:pPr>
              <w:spacing w:line="276" w:lineRule="auto"/>
              <w:rPr>
                <w:sz w:val="18"/>
                <w:szCs w:val="18"/>
              </w:rPr>
            </w:pPr>
            <w:r w:rsidRPr="002800A7">
              <w:rPr>
                <w:sz w:val="18"/>
                <w:szCs w:val="18"/>
              </w:rPr>
              <w:t>1</w:t>
            </w:r>
          </w:p>
        </w:tc>
        <w:tc>
          <w:tcPr>
            <w:tcW w:w="3656" w:type="dxa"/>
            <w:vAlign w:val="center"/>
          </w:tcPr>
          <w:sdt>
            <w:sdtPr>
              <w:rPr>
                <w:sz w:val="18"/>
                <w:szCs w:val="18"/>
              </w:rPr>
              <w:alias w:val="Redacte actividad"/>
              <w:tag w:val="Redacte actividad"/>
              <w:id w:val="-1987927805"/>
              <w:placeholder>
                <w:docPart w:val="CA3AE1D3D70642528233CF454CA52017"/>
              </w:placeholder>
              <w:text/>
            </w:sdtPr>
            <w:sdtEndPr/>
            <w:sdtContent>
              <w:p w14:paraId="337ADBA3" w14:textId="05C7D659"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Identificar existencias y definir necesidades.</w:t>
                </w:r>
              </w:p>
            </w:sdtContent>
          </w:sdt>
        </w:tc>
        <w:tc>
          <w:tcPr>
            <w:tcW w:w="1701" w:type="dxa"/>
            <w:vAlign w:val="center"/>
          </w:tcPr>
          <w:p w14:paraId="0B48BF81" w14:textId="606220EA"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00E76FB0" w14:textId="26F01E01" w:rsidR="00C656DC" w:rsidRPr="002800A7" w:rsidRDefault="00186783"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F-M-</w:t>
            </w:r>
            <w:r w:rsidR="00910C81">
              <w:rPr>
                <w:sz w:val="18"/>
                <w:szCs w:val="18"/>
              </w:rPr>
              <w:t>2210</w:t>
            </w:r>
            <w:r>
              <w:rPr>
                <w:sz w:val="18"/>
                <w:szCs w:val="18"/>
              </w:rPr>
              <w:t xml:space="preserve">-29 </w:t>
            </w:r>
            <w:r w:rsidR="00C656DC" w:rsidRPr="002800A7">
              <w:rPr>
                <w:sz w:val="18"/>
                <w:szCs w:val="18"/>
              </w:rPr>
              <w:t>Kardex</w:t>
            </w:r>
            <w:r>
              <w:rPr>
                <w:sz w:val="18"/>
                <w:szCs w:val="18"/>
              </w:rPr>
              <w:t xml:space="preserve"> del laboratorio clínico</w:t>
            </w:r>
          </w:p>
          <w:p w14:paraId="49B472C7" w14:textId="68F4F68F"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p>
        </w:tc>
        <w:tc>
          <w:tcPr>
            <w:tcW w:w="1276" w:type="dxa"/>
            <w:vAlign w:val="center"/>
          </w:tcPr>
          <w:p w14:paraId="2AA40CD8" w14:textId="675F1311" w:rsidR="00C656DC" w:rsidRPr="002800A7" w:rsidRDefault="00C656DC" w:rsidP="00186783">
            <w:pPr>
              <w:spacing w:line="276" w:lineRule="auto"/>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C656DC" w:rsidRPr="002800A7" w14:paraId="642F30AA" w14:textId="77777777" w:rsidTr="00C656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39FB8957" w14:textId="77777777" w:rsidR="00C656DC" w:rsidRPr="002800A7" w:rsidRDefault="00C656DC" w:rsidP="00364F84">
            <w:pPr>
              <w:spacing w:line="276" w:lineRule="auto"/>
              <w:rPr>
                <w:sz w:val="18"/>
                <w:szCs w:val="18"/>
              </w:rPr>
            </w:pPr>
            <w:r w:rsidRPr="002800A7">
              <w:rPr>
                <w:sz w:val="18"/>
                <w:szCs w:val="18"/>
              </w:rPr>
              <w:t>2</w:t>
            </w:r>
          </w:p>
        </w:tc>
        <w:tc>
          <w:tcPr>
            <w:tcW w:w="3656" w:type="dxa"/>
            <w:vAlign w:val="center"/>
          </w:tcPr>
          <w:sdt>
            <w:sdtPr>
              <w:rPr>
                <w:sz w:val="18"/>
                <w:szCs w:val="18"/>
              </w:rPr>
              <w:alias w:val="Redacte actividad"/>
              <w:tag w:val="Redacte actividad"/>
              <w:id w:val="887230479"/>
              <w:placeholder>
                <w:docPart w:val="FE3DF3061E954F15972A490644C43B66"/>
              </w:placeholder>
              <w:text/>
            </w:sdtPr>
            <w:sdtEndPr/>
            <w:sdtContent>
              <w:p w14:paraId="01D0AA8C" w14:textId="77777777"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Solicitar los insumos, reactivos y dispositivos médicos de manera bimensual y anualmente para proyección del PAA.</w:t>
                </w:r>
              </w:p>
            </w:sdtContent>
          </w:sdt>
        </w:tc>
        <w:tc>
          <w:tcPr>
            <w:tcW w:w="1701" w:type="dxa"/>
            <w:vAlign w:val="center"/>
          </w:tcPr>
          <w:p w14:paraId="6D287281" w14:textId="17C88F53"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6057EC81" w14:textId="2D81F13D" w:rsidR="00C656DC" w:rsidRPr="002800A7" w:rsidRDefault="00C656DC" w:rsidP="00910C81">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F-A-</w:t>
            </w:r>
            <w:r w:rsidR="00910C81">
              <w:rPr>
                <w:sz w:val="18"/>
                <w:szCs w:val="18"/>
              </w:rPr>
              <w:t>3011-01</w:t>
            </w:r>
            <w:r w:rsidRPr="002800A7">
              <w:rPr>
                <w:sz w:val="18"/>
                <w:szCs w:val="18"/>
              </w:rPr>
              <w:br/>
              <w:t>solicitud de elementos de consumo</w:t>
            </w:r>
          </w:p>
        </w:tc>
        <w:sdt>
          <w:sdtPr>
            <w:rPr>
              <w:sz w:val="18"/>
              <w:szCs w:val="18"/>
            </w:rPr>
            <w:alias w:val="Punto de Control"/>
            <w:tag w:val="Punto de Control"/>
            <w:id w:val="2105145527"/>
            <w:placeholder>
              <w:docPart w:val="3E3DDA6F1A75442B93DD4A9426571ADE"/>
            </w:placeholder>
            <w:comboBox>
              <w:listItem w:displayText="X" w:value="X"/>
            </w:comboBox>
          </w:sdtPr>
          <w:sdtEndPr/>
          <w:sdtContent>
            <w:tc>
              <w:tcPr>
                <w:tcW w:w="1276" w:type="dxa"/>
                <w:vAlign w:val="center"/>
              </w:tcPr>
              <w:p w14:paraId="28190DB2" w14:textId="77777777" w:rsidR="00C656DC" w:rsidRPr="002800A7" w:rsidRDefault="00C656DC" w:rsidP="00186783">
                <w:pPr>
                  <w:spacing w:line="276" w:lineRule="auto"/>
                  <w:jc w:val="center"/>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X</w:t>
                </w:r>
              </w:p>
            </w:tc>
          </w:sdtContent>
        </w:sdt>
      </w:tr>
      <w:tr w:rsidR="00C656DC" w:rsidRPr="002800A7" w14:paraId="71AB6A2F" w14:textId="77777777" w:rsidTr="00C656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016AE325" w14:textId="77777777" w:rsidR="00C656DC" w:rsidRPr="002800A7" w:rsidRDefault="00C656DC" w:rsidP="00364F84">
            <w:pPr>
              <w:spacing w:line="276" w:lineRule="auto"/>
              <w:rPr>
                <w:bCs w:val="0"/>
                <w:sz w:val="18"/>
                <w:szCs w:val="18"/>
              </w:rPr>
            </w:pPr>
            <w:r w:rsidRPr="002800A7">
              <w:rPr>
                <w:bCs w:val="0"/>
                <w:sz w:val="18"/>
                <w:szCs w:val="18"/>
              </w:rPr>
              <w:t>3</w:t>
            </w:r>
          </w:p>
        </w:tc>
        <w:tc>
          <w:tcPr>
            <w:tcW w:w="3656" w:type="dxa"/>
            <w:vAlign w:val="center"/>
          </w:tcPr>
          <w:sdt>
            <w:sdtPr>
              <w:rPr>
                <w:sz w:val="18"/>
                <w:szCs w:val="18"/>
              </w:rPr>
              <w:alias w:val="Redacte actividad"/>
              <w:tag w:val="Redacte actividad"/>
              <w:id w:val="-1816946792"/>
              <w:placeholder>
                <w:docPart w:val="629B085C6E404D1AB11D61F4093716FD"/>
              </w:placeholder>
              <w:text/>
            </w:sdtPr>
            <w:sdtEndPr/>
            <w:sdtContent>
              <w:p w14:paraId="7C98BFCE" w14:textId="77777777"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Enviar solicitud vía correo electrónico al profesional especializado o a quien la Dirección de Desarrollo y Bienestar Social delegue.</w:t>
                </w:r>
              </w:p>
            </w:sdtContent>
          </w:sdt>
        </w:tc>
        <w:tc>
          <w:tcPr>
            <w:tcW w:w="1701" w:type="dxa"/>
            <w:vAlign w:val="center"/>
          </w:tcPr>
          <w:p w14:paraId="3D0D680A" w14:textId="1F97B83D"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25175F69" w14:textId="341B7B81" w:rsidR="00C656DC" w:rsidRPr="002800A7" w:rsidRDefault="00C656DC"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Comunicación </w:t>
            </w:r>
          </w:p>
        </w:tc>
        <w:tc>
          <w:tcPr>
            <w:tcW w:w="1276" w:type="dxa"/>
            <w:vAlign w:val="center"/>
          </w:tcPr>
          <w:p w14:paraId="0CB40834" w14:textId="3DFC6716" w:rsidR="00C656DC" w:rsidRPr="002800A7" w:rsidRDefault="00C656DC" w:rsidP="00186783">
            <w:pPr>
              <w:spacing w:line="276" w:lineRule="auto"/>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C656DC" w:rsidRPr="002800A7" w14:paraId="7FFC318D" w14:textId="77777777" w:rsidTr="00C656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58158F39" w14:textId="77777777" w:rsidR="00C656DC" w:rsidRPr="002800A7" w:rsidRDefault="00C656DC" w:rsidP="00364F84">
            <w:pPr>
              <w:spacing w:line="276" w:lineRule="auto"/>
              <w:rPr>
                <w:bCs w:val="0"/>
                <w:sz w:val="18"/>
                <w:szCs w:val="18"/>
              </w:rPr>
            </w:pPr>
            <w:r w:rsidRPr="002800A7">
              <w:rPr>
                <w:bCs w:val="0"/>
                <w:sz w:val="18"/>
                <w:szCs w:val="18"/>
              </w:rPr>
              <w:t>4</w:t>
            </w:r>
          </w:p>
        </w:tc>
        <w:tc>
          <w:tcPr>
            <w:tcW w:w="3656" w:type="dxa"/>
            <w:vAlign w:val="center"/>
          </w:tcPr>
          <w:p w14:paraId="4E246B2D" w14:textId="7D77DBF1"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Recibir los insumos, reactivos, dispositivos médicos y otros insumos para el servicio de Laboratorio Clínico  en el almacén del centro médico, verificando cantidades, presentación y observaciones de pertinencia</w:t>
            </w:r>
          </w:p>
        </w:tc>
        <w:tc>
          <w:tcPr>
            <w:tcW w:w="1701" w:type="dxa"/>
            <w:vAlign w:val="center"/>
          </w:tcPr>
          <w:p w14:paraId="0B220AD9" w14:textId="1A83B40F"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459BFE68" w14:textId="3EC150DA" w:rsidR="00C656DC" w:rsidRPr="002800A7" w:rsidRDefault="00910C81" w:rsidP="00910C81">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F-A-</w:t>
            </w:r>
            <w:r>
              <w:rPr>
                <w:sz w:val="18"/>
                <w:szCs w:val="18"/>
              </w:rPr>
              <w:t xml:space="preserve">3011-01 </w:t>
            </w:r>
            <w:r w:rsidR="00C656DC" w:rsidRPr="002800A7">
              <w:rPr>
                <w:sz w:val="18"/>
                <w:szCs w:val="18"/>
              </w:rPr>
              <w:t>solicitud elementos de consumo</w:t>
            </w:r>
          </w:p>
        </w:tc>
        <w:tc>
          <w:tcPr>
            <w:tcW w:w="1276" w:type="dxa"/>
            <w:vAlign w:val="center"/>
          </w:tcPr>
          <w:p w14:paraId="0C7BAF2E" w14:textId="77777777" w:rsidR="00C656DC" w:rsidRPr="002800A7" w:rsidRDefault="00C656DC" w:rsidP="00186783">
            <w:pPr>
              <w:spacing w:line="276" w:lineRule="auto"/>
              <w:jc w:val="center"/>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X</w:t>
            </w:r>
          </w:p>
        </w:tc>
      </w:tr>
      <w:tr w:rsidR="00C656DC" w:rsidRPr="002800A7" w14:paraId="5084C1EA" w14:textId="77777777" w:rsidTr="00C656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0905F71F" w14:textId="77777777" w:rsidR="00C656DC" w:rsidRPr="002800A7" w:rsidRDefault="00C656DC" w:rsidP="00364F84">
            <w:pPr>
              <w:spacing w:line="276" w:lineRule="auto"/>
              <w:rPr>
                <w:bCs w:val="0"/>
                <w:sz w:val="18"/>
                <w:szCs w:val="18"/>
              </w:rPr>
            </w:pPr>
            <w:r w:rsidRPr="002800A7">
              <w:rPr>
                <w:bCs w:val="0"/>
                <w:sz w:val="18"/>
                <w:szCs w:val="18"/>
              </w:rPr>
              <w:t>5</w:t>
            </w:r>
          </w:p>
        </w:tc>
        <w:tc>
          <w:tcPr>
            <w:tcW w:w="3656" w:type="dxa"/>
            <w:vAlign w:val="center"/>
          </w:tcPr>
          <w:p w14:paraId="44E60E58" w14:textId="77777777"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Verificar cantidad, Nº lote, Registro INVIMA, semaforización, fecha de vencimiento de cada uno de los reactivos y dispositivos </w:t>
            </w:r>
            <w:r w:rsidRPr="002800A7">
              <w:rPr>
                <w:color w:val="000000" w:themeColor="text1"/>
                <w:sz w:val="18"/>
                <w:szCs w:val="18"/>
              </w:rPr>
              <w:t>médicos</w:t>
            </w:r>
            <w:r w:rsidRPr="002800A7">
              <w:rPr>
                <w:sz w:val="18"/>
                <w:szCs w:val="18"/>
              </w:rPr>
              <w:t xml:space="preserve">, para el servicio de Laboratorio clínico, ingresando la </w:t>
            </w:r>
            <w:r w:rsidRPr="002800A7">
              <w:rPr>
                <w:color w:val="000000" w:themeColor="text1"/>
                <w:sz w:val="18"/>
                <w:szCs w:val="18"/>
              </w:rPr>
              <w:t xml:space="preserve">información </w:t>
            </w:r>
            <w:r w:rsidRPr="002800A7">
              <w:rPr>
                <w:sz w:val="18"/>
                <w:szCs w:val="18"/>
              </w:rPr>
              <w:t>al kardex.</w:t>
            </w:r>
          </w:p>
        </w:tc>
        <w:tc>
          <w:tcPr>
            <w:tcW w:w="1701" w:type="dxa"/>
            <w:vAlign w:val="center"/>
          </w:tcPr>
          <w:p w14:paraId="22FEE46F" w14:textId="03BC3268"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278E35B7" w14:textId="77777777"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p>
          <w:p w14:paraId="43FD42C9" w14:textId="51AB2385" w:rsidR="00186783" w:rsidRPr="002800A7" w:rsidRDefault="00186783"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F-M-</w:t>
            </w:r>
            <w:r w:rsidR="00910C81">
              <w:rPr>
                <w:sz w:val="18"/>
                <w:szCs w:val="18"/>
              </w:rPr>
              <w:t>2210</w:t>
            </w:r>
            <w:r>
              <w:rPr>
                <w:sz w:val="18"/>
                <w:szCs w:val="18"/>
              </w:rPr>
              <w:t xml:space="preserve">-29 </w:t>
            </w:r>
            <w:r w:rsidRPr="002800A7">
              <w:rPr>
                <w:sz w:val="18"/>
                <w:szCs w:val="18"/>
              </w:rPr>
              <w:t>Kardex</w:t>
            </w:r>
            <w:r>
              <w:rPr>
                <w:sz w:val="18"/>
                <w:szCs w:val="18"/>
              </w:rPr>
              <w:t xml:space="preserve"> del laboratorio clínico</w:t>
            </w:r>
          </w:p>
          <w:p w14:paraId="48F904D8" w14:textId="5620D0F6"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p>
        </w:tc>
        <w:tc>
          <w:tcPr>
            <w:tcW w:w="1276" w:type="dxa"/>
            <w:vAlign w:val="center"/>
          </w:tcPr>
          <w:p w14:paraId="143BADBC" w14:textId="77777777" w:rsidR="00C656DC" w:rsidRPr="002800A7" w:rsidRDefault="00C656DC" w:rsidP="00186783">
            <w:pPr>
              <w:spacing w:line="276"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X</w:t>
            </w:r>
          </w:p>
        </w:tc>
      </w:tr>
      <w:tr w:rsidR="00C656DC" w:rsidRPr="002800A7" w14:paraId="50171AC0" w14:textId="77777777" w:rsidTr="00C656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101005D4" w14:textId="77777777" w:rsidR="00C656DC" w:rsidRPr="002800A7" w:rsidRDefault="00C656DC" w:rsidP="00364F84">
            <w:pPr>
              <w:spacing w:line="276" w:lineRule="auto"/>
              <w:rPr>
                <w:bCs w:val="0"/>
                <w:sz w:val="18"/>
                <w:szCs w:val="18"/>
              </w:rPr>
            </w:pPr>
            <w:r w:rsidRPr="002800A7">
              <w:rPr>
                <w:sz w:val="18"/>
                <w:szCs w:val="18"/>
              </w:rPr>
              <w:t>6</w:t>
            </w:r>
          </w:p>
          <w:p w14:paraId="51BC44FF" w14:textId="77777777" w:rsidR="00C656DC" w:rsidRPr="002800A7" w:rsidRDefault="00C656DC" w:rsidP="00364F84">
            <w:pPr>
              <w:spacing w:line="276" w:lineRule="auto"/>
              <w:rPr>
                <w:bCs w:val="0"/>
                <w:sz w:val="18"/>
                <w:szCs w:val="18"/>
              </w:rPr>
            </w:pPr>
          </w:p>
        </w:tc>
        <w:tc>
          <w:tcPr>
            <w:tcW w:w="3656" w:type="dxa"/>
            <w:shd w:val="clear" w:color="auto" w:fill="auto"/>
            <w:vAlign w:val="center"/>
          </w:tcPr>
          <w:p w14:paraId="3EAFC035" w14:textId="77777777"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highlight w:val="yellow"/>
              </w:rPr>
            </w:pPr>
            <w:r w:rsidRPr="002800A7">
              <w:rPr>
                <w:sz w:val="18"/>
                <w:szCs w:val="18"/>
              </w:rPr>
              <w:t>Almacenar los reactivos y dispositivos médicos de acuerdo a la temperatura indicada en el área correspondiente, todo debidamente semaforizado.</w:t>
            </w:r>
          </w:p>
        </w:tc>
        <w:tc>
          <w:tcPr>
            <w:tcW w:w="1701" w:type="dxa"/>
            <w:vAlign w:val="center"/>
          </w:tcPr>
          <w:p w14:paraId="60858C48" w14:textId="65E67DBF"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highlight w:val="yellow"/>
              </w:rPr>
            </w:pPr>
            <w:r w:rsidRPr="002800A7">
              <w:rPr>
                <w:sz w:val="18"/>
                <w:szCs w:val="18"/>
              </w:rPr>
              <w:t xml:space="preserve">Profesional Especializado Área Salud medio tiempo </w:t>
            </w:r>
          </w:p>
        </w:tc>
        <w:tc>
          <w:tcPr>
            <w:tcW w:w="1701" w:type="dxa"/>
            <w:vAlign w:val="center"/>
          </w:tcPr>
          <w:p w14:paraId="7E638F5A" w14:textId="77777777"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p>
        </w:tc>
        <w:tc>
          <w:tcPr>
            <w:tcW w:w="1276" w:type="dxa"/>
            <w:vAlign w:val="center"/>
          </w:tcPr>
          <w:p w14:paraId="4C7F70CC" w14:textId="77777777" w:rsidR="00C656DC" w:rsidRPr="002800A7" w:rsidRDefault="00C656DC" w:rsidP="00364F84">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p>
        </w:tc>
      </w:tr>
      <w:tr w:rsidR="00C656DC" w:rsidRPr="002800A7" w14:paraId="7FB7DA8D" w14:textId="77777777" w:rsidTr="00C656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216A0D05" w14:textId="77777777" w:rsidR="00C656DC" w:rsidRPr="002800A7" w:rsidRDefault="00C656DC" w:rsidP="00364F84">
            <w:pPr>
              <w:spacing w:line="276" w:lineRule="auto"/>
              <w:rPr>
                <w:bCs w:val="0"/>
                <w:sz w:val="18"/>
                <w:szCs w:val="18"/>
              </w:rPr>
            </w:pPr>
            <w:r w:rsidRPr="002800A7">
              <w:rPr>
                <w:sz w:val="18"/>
                <w:szCs w:val="18"/>
              </w:rPr>
              <w:t>7</w:t>
            </w:r>
          </w:p>
        </w:tc>
        <w:tc>
          <w:tcPr>
            <w:tcW w:w="3656" w:type="dxa"/>
            <w:vAlign w:val="center"/>
          </w:tcPr>
          <w:p w14:paraId="7C82476A" w14:textId="77777777"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Registrar la temperatura del ambiente y la humedad que registra el termohigrómetro .</w:t>
            </w:r>
          </w:p>
        </w:tc>
        <w:tc>
          <w:tcPr>
            <w:tcW w:w="1701" w:type="dxa"/>
            <w:vAlign w:val="center"/>
          </w:tcPr>
          <w:p w14:paraId="40FAA692" w14:textId="5672EA8B" w:rsidR="00C656DC" w:rsidRPr="002800A7" w:rsidRDefault="00C656DC" w:rsidP="00364F84">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Profesional Especializado </w:t>
            </w:r>
            <w:r w:rsidRPr="002800A7">
              <w:rPr>
                <w:sz w:val="18"/>
                <w:szCs w:val="18"/>
              </w:rPr>
              <w:lastRenderedPageBreak/>
              <w:t xml:space="preserve">Área Salud medio tiempo </w:t>
            </w:r>
          </w:p>
        </w:tc>
        <w:tc>
          <w:tcPr>
            <w:tcW w:w="1701" w:type="dxa"/>
            <w:vAlign w:val="center"/>
          </w:tcPr>
          <w:p w14:paraId="6AD5037B" w14:textId="64B29B78" w:rsidR="00C656DC" w:rsidRPr="002800A7" w:rsidRDefault="00186783" w:rsidP="00910C81">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lastRenderedPageBreak/>
              <w:t>F-M-</w:t>
            </w:r>
            <w:r w:rsidR="00910C81">
              <w:rPr>
                <w:sz w:val="18"/>
                <w:szCs w:val="18"/>
              </w:rPr>
              <w:t>2210</w:t>
            </w:r>
            <w:r>
              <w:rPr>
                <w:sz w:val="18"/>
                <w:szCs w:val="18"/>
              </w:rPr>
              <w:t xml:space="preserve">-28 </w:t>
            </w:r>
            <w:r w:rsidRPr="00186783">
              <w:rPr>
                <w:sz w:val="18"/>
                <w:szCs w:val="18"/>
              </w:rPr>
              <w:t xml:space="preserve">Control de </w:t>
            </w:r>
            <w:r w:rsidRPr="00186783">
              <w:rPr>
                <w:sz w:val="18"/>
                <w:szCs w:val="18"/>
              </w:rPr>
              <w:lastRenderedPageBreak/>
              <w:t>Temperatura y Humedad Ambiental en el Laboratorio Clínico</w:t>
            </w:r>
          </w:p>
        </w:tc>
        <w:tc>
          <w:tcPr>
            <w:tcW w:w="1276" w:type="dxa"/>
            <w:vAlign w:val="center"/>
          </w:tcPr>
          <w:p w14:paraId="08F37ABA" w14:textId="77777777" w:rsidR="00C656DC" w:rsidRPr="002800A7" w:rsidRDefault="00C656DC" w:rsidP="00186783">
            <w:pPr>
              <w:spacing w:line="276"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lastRenderedPageBreak/>
              <w:t>X</w:t>
            </w:r>
          </w:p>
        </w:tc>
      </w:tr>
      <w:tr w:rsidR="00186783" w:rsidRPr="002800A7" w14:paraId="6179A0FC" w14:textId="77777777" w:rsidTr="00CB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09EE9FF9" w14:textId="7EA56037" w:rsidR="00186783" w:rsidRPr="002800A7" w:rsidRDefault="00186783" w:rsidP="00186783">
            <w:pPr>
              <w:spacing w:line="276" w:lineRule="auto"/>
              <w:rPr>
                <w:bCs w:val="0"/>
                <w:sz w:val="18"/>
                <w:szCs w:val="18"/>
              </w:rPr>
            </w:pPr>
            <w:r>
              <w:rPr>
                <w:bCs w:val="0"/>
                <w:sz w:val="18"/>
                <w:szCs w:val="18"/>
              </w:rPr>
              <w:t>8</w:t>
            </w:r>
          </w:p>
        </w:tc>
        <w:tc>
          <w:tcPr>
            <w:tcW w:w="3656" w:type="dxa"/>
            <w:vAlign w:val="center"/>
          </w:tcPr>
          <w:p w14:paraId="227BC596" w14:textId="77777777" w:rsidR="00186783" w:rsidRPr="002800A7" w:rsidRDefault="00186783" w:rsidP="00186783">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 xml:space="preserve">Descargar  en el kardex el consumo </w:t>
            </w:r>
          </w:p>
        </w:tc>
        <w:tc>
          <w:tcPr>
            <w:tcW w:w="1701" w:type="dxa"/>
          </w:tcPr>
          <w:p w14:paraId="213FBF7F" w14:textId="732868CF" w:rsidR="00186783" w:rsidRPr="002800A7" w:rsidRDefault="00186783" w:rsidP="00186783">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788777E0" w14:textId="77777777" w:rsidR="00186783" w:rsidRPr="002800A7" w:rsidRDefault="00186783" w:rsidP="00186783">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p>
          <w:p w14:paraId="000EC829" w14:textId="16483F59" w:rsidR="00186783" w:rsidRPr="002800A7" w:rsidRDefault="00186783" w:rsidP="00186783">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F-M-</w:t>
            </w:r>
            <w:r w:rsidR="00910C81">
              <w:rPr>
                <w:sz w:val="18"/>
                <w:szCs w:val="18"/>
              </w:rPr>
              <w:t>2210</w:t>
            </w:r>
            <w:r>
              <w:rPr>
                <w:sz w:val="18"/>
                <w:szCs w:val="18"/>
              </w:rPr>
              <w:t xml:space="preserve">-29 </w:t>
            </w:r>
            <w:r w:rsidRPr="002800A7">
              <w:rPr>
                <w:sz w:val="18"/>
                <w:szCs w:val="18"/>
              </w:rPr>
              <w:t>Kardex</w:t>
            </w:r>
            <w:r>
              <w:rPr>
                <w:sz w:val="18"/>
                <w:szCs w:val="18"/>
              </w:rPr>
              <w:t xml:space="preserve"> del laboratorio clínico</w:t>
            </w:r>
          </w:p>
          <w:p w14:paraId="5A7CC7AD" w14:textId="53C2F03F" w:rsidR="00186783" w:rsidRPr="002800A7" w:rsidRDefault="00186783" w:rsidP="00186783">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p>
        </w:tc>
        <w:tc>
          <w:tcPr>
            <w:tcW w:w="1276" w:type="dxa"/>
            <w:vAlign w:val="center"/>
          </w:tcPr>
          <w:p w14:paraId="00052C1A" w14:textId="01AFD74B" w:rsidR="00186783" w:rsidRPr="002800A7" w:rsidRDefault="00186783" w:rsidP="00186783">
            <w:pPr>
              <w:spacing w:line="276" w:lineRule="auto"/>
              <w:cnfStyle w:val="000000010000" w:firstRow="0" w:lastRow="0" w:firstColumn="0" w:lastColumn="0" w:oddVBand="0" w:evenVBand="0" w:oddHBand="0" w:evenHBand="1" w:firstRowFirstColumn="0" w:firstRowLastColumn="0" w:lastRowFirstColumn="0" w:lastRowLastColumn="0"/>
              <w:rPr>
                <w:sz w:val="18"/>
                <w:szCs w:val="18"/>
              </w:rPr>
            </w:pPr>
          </w:p>
        </w:tc>
      </w:tr>
      <w:tr w:rsidR="00186783" w:rsidRPr="002800A7" w14:paraId="6EB6FCBA" w14:textId="77777777" w:rsidTr="00CB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vAlign w:val="center"/>
          </w:tcPr>
          <w:p w14:paraId="1221BE97" w14:textId="095FA037" w:rsidR="00186783" w:rsidRPr="002800A7" w:rsidRDefault="00186783" w:rsidP="00186783">
            <w:pPr>
              <w:spacing w:line="276" w:lineRule="auto"/>
              <w:rPr>
                <w:bCs w:val="0"/>
                <w:sz w:val="18"/>
                <w:szCs w:val="18"/>
              </w:rPr>
            </w:pPr>
            <w:r>
              <w:rPr>
                <w:sz w:val="18"/>
                <w:szCs w:val="18"/>
              </w:rPr>
              <w:t>9</w:t>
            </w:r>
          </w:p>
        </w:tc>
        <w:tc>
          <w:tcPr>
            <w:tcW w:w="3656" w:type="dxa"/>
            <w:vAlign w:val="center"/>
          </w:tcPr>
          <w:p w14:paraId="33995C6E" w14:textId="77777777" w:rsidR="00186783" w:rsidRPr="002800A7" w:rsidRDefault="00186783"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Socializar los insumos y cantidades registradas en el Kardex con profesionales del laboratorio clínico.</w:t>
            </w:r>
          </w:p>
        </w:tc>
        <w:tc>
          <w:tcPr>
            <w:tcW w:w="1701" w:type="dxa"/>
          </w:tcPr>
          <w:p w14:paraId="26A05327" w14:textId="7049B439" w:rsidR="00186783" w:rsidRPr="002800A7" w:rsidRDefault="00186783"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 xml:space="preserve">Profesional Especializado Área Salud medio tiempo </w:t>
            </w:r>
          </w:p>
        </w:tc>
        <w:tc>
          <w:tcPr>
            <w:tcW w:w="1701" w:type="dxa"/>
            <w:vAlign w:val="center"/>
          </w:tcPr>
          <w:p w14:paraId="250366B5" w14:textId="77777777" w:rsidR="00186783" w:rsidRPr="002800A7" w:rsidRDefault="00186783"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p>
          <w:p w14:paraId="0E87F0E5" w14:textId="401C58CF" w:rsidR="00186783" w:rsidRPr="002800A7" w:rsidRDefault="00186783"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F-M-</w:t>
            </w:r>
            <w:r w:rsidR="00910C81">
              <w:rPr>
                <w:sz w:val="18"/>
                <w:szCs w:val="18"/>
              </w:rPr>
              <w:t>2210</w:t>
            </w:r>
            <w:r>
              <w:rPr>
                <w:sz w:val="18"/>
                <w:szCs w:val="18"/>
              </w:rPr>
              <w:t xml:space="preserve">-29 </w:t>
            </w:r>
            <w:r w:rsidRPr="002800A7">
              <w:rPr>
                <w:sz w:val="18"/>
                <w:szCs w:val="18"/>
              </w:rPr>
              <w:t>Kardex</w:t>
            </w:r>
            <w:r>
              <w:rPr>
                <w:sz w:val="18"/>
                <w:szCs w:val="18"/>
              </w:rPr>
              <w:t xml:space="preserve"> del laboratorio clínico</w:t>
            </w:r>
          </w:p>
          <w:p w14:paraId="53E2251D" w14:textId="03E5E15D" w:rsidR="00186783" w:rsidRPr="002800A7" w:rsidRDefault="00186783" w:rsidP="00186783">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p>
        </w:tc>
        <w:tc>
          <w:tcPr>
            <w:tcW w:w="1276" w:type="dxa"/>
            <w:vAlign w:val="center"/>
          </w:tcPr>
          <w:p w14:paraId="25B6BE80" w14:textId="2E5EAA41" w:rsidR="00186783" w:rsidRPr="002800A7" w:rsidRDefault="00186783" w:rsidP="00186783">
            <w:pPr>
              <w:spacing w:line="276"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2800A7">
              <w:rPr>
                <w:sz w:val="18"/>
                <w:szCs w:val="18"/>
              </w:rPr>
              <w:t>X</w:t>
            </w:r>
          </w:p>
        </w:tc>
      </w:tr>
    </w:tbl>
    <w:p w14:paraId="6C724A1B" w14:textId="263E27A0" w:rsidR="00BE18FA" w:rsidRDefault="00BE18FA" w:rsidP="00364F84">
      <w:pPr>
        <w:spacing w:line="276" w:lineRule="auto"/>
      </w:pPr>
    </w:p>
    <w:p w14:paraId="5693E59E" w14:textId="37D0C987" w:rsidR="00C656DC" w:rsidRDefault="00C656DC" w:rsidP="00B92ECC">
      <w:pPr>
        <w:pStyle w:val="Prrafodelista"/>
        <w:numPr>
          <w:ilvl w:val="1"/>
          <w:numId w:val="4"/>
        </w:numPr>
        <w:spacing w:line="276" w:lineRule="auto"/>
        <w:ind w:left="426" w:hanging="710"/>
      </w:pPr>
      <w:r w:rsidRPr="00C656DC">
        <w:rPr>
          <w:b/>
        </w:rPr>
        <w:t>Registros</w:t>
      </w:r>
      <w:r>
        <w:t>.</w:t>
      </w:r>
    </w:p>
    <w:p w14:paraId="047C688B" w14:textId="3DDFF805" w:rsidR="00C656DC" w:rsidRPr="00186783" w:rsidRDefault="00C656DC" w:rsidP="00364F84">
      <w:pPr>
        <w:pStyle w:val="Prrafodelista"/>
        <w:spacing w:line="276" w:lineRule="auto"/>
        <w:ind w:left="426"/>
        <w:rPr>
          <w:shd w:val="clear" w:color="auto" w:fill="FFFFFF"/>
        </w:rPr>
      </w:pPr>
    </w:p>
    <w:p w14:paraId="530A1871" w14:textId="4CAE63D7" w:rsidR="00186783" w:rsidRPr="00186783" w:rsidRDefault="00186783" w:rsidP="00186783">
      <w:pPr>
        <w:pStyle w:val="Prrafodelista"/>
        <w:numPr>
          <w:ilvl w:val="0"/>
          <w:numId w:val="9"/>
        </w:numPr>
        <w:spacing w:line="276" w:lineRule="auto"/>
        <w:rPr>
          <w:shd w:val="clear" w:color="auto" w:fill="FFFFFF"/>
        </w:rPr>
      </w:pPr>
      <w:r w:rsidRPr="00186783">
        <w:rPr>
          <w:shd w:val="clear" w:color="auto" w:fill="FFFFFF"/>
        </w:rPr>
        <w:t>F-M-</w:t>
      </w:r>
      <w:r w:rsidR="00910C81">
        <w:rPr>
          <w:shd w:val="clear" w:color="auto" w:fill="FFFFFF"/>
        </w:rPr>
        <w:t>2210</w:t>
      </w:r>
      <w:r w:rsidRPr="00186783">
        <w:rPr>
          <w:shd w:val="clear" w:color="auto" w:fill="FFFFFF"/>
        </w:rPr>
        <w:t>-29 Kardex del laboratorio clínico</w:t>
      </w:r>
    </w:p>
    <w:p w14:paraId="05F3BEAD" w14:textId="78C39824" w:rsidR="00C656DC" w:rsidRPr="00186783" w:rsidRDefault="00186783" w:rsidP="00B92ECC">
      <w:pPr>
        <w:pStyle w:val="Prrafodelista"/>
        <w:numPr>
          <w:ilvl w:val="0"/>
          <w:numId w:val="9"/>
        </w:numPr>
        <w:spacing w:line="276" w:lineRule="auto"/>
        <w:rPr>
          <w:shd w:val="clear" w:color="auto" w:fill="FFFFFF"/>
        </w:rPr>
      </w:pPr>
      <w:r w:rsidRPr="00186783">
        <w:rPr>
          <w:shd w:val="clear" w:color="auto" w:fill="FFFFFF"/>
        </w:rPr>
        <w:t>F-M-</w:t>
      </w:r>
      <w:r w:rsidR="00910C81">
        <w:rPr>
          <w:shd w:val="clear" w:color="auto" w:fill="FFFFFF"/>
        </w:rPr>
        <w:t>2210</w:t>
      </w:r>
      <w:r w:rsidRPr="00186783">
        <w:rPr>
          <w:shd w:val="clear" w:color="auto" w:fill="FFFFFF"/>
        </w:rPr>
        <w:t>-28 Control de Temperatura y Humedad Ambiental en el Laboratorio Clínico</w:t>
      </w:r>
    </w:p>
    <w:p w14:paraId="00055316" w14:textId="248CE2E4" w:rsidR="00C656DC" w:rsidRPr="00B11741" w:rsidRDefault="00C656DC" w:rsidP="00B92ECC">
      <w:pPr>
        <w:pStyle w:val="Prrafodelista"/>
        <w:numPr>
          <w:ilvl w:val="0"/>
          <w:numId w:val="9"/>
        </w:numPr>
        <w:spacing w:line="276" w:lineRule="auto"/>
      </w:pPr>
      <w:r w:rsidRPr="00910C81">
        <w:rPr>
          <w:shd w:val="clear" w:color="auto" w:fill="FFFFFF"/>
        </w:rPr>
        <w:t xml:space="preserve">Formato </w:t>
      </w:r>
      <w:r w:rsidR="00910C81" w:rsidRPr="00910C81">
        <w:rPr>
          <w:shd w:val="clear" w:color="auto" w:fill="FFFFFF"/>
        </w:rPr>
        <w:t>F-A-3011-01</w:t>
      </w:r>
      <w:r w:rsidR="00910C81">
        <w:rPr>
          <w:shd w:val="clear" w:color="auto" w:fill="FFFFFF"/>
        </w:rPr>
        <w:t xml:space="preserve"> </w:t>
      </w:r>
      <w:r w:rsidRPr="00910C81">
        <w:rPr>
          <w:shd w:val="clear" w:color="auto" w:fill="FFFFFF"/>
        </w:rPr>
        <w:t>Solicitud elementos</w:t>
      </w:r>
      <w:r w:rsidRPr="009248F6">
        <w:rPr>
          <w:szCs w:val="22"/>
        </w:rPr>
        <w:t xml:space="preserve"> de consumo    </w:t>
      </w:r>
    </w:p>
    <w:p w14:paraId="21FD5CDC" w14:textId="11F1ECDB" w:rsidR="00C656DC" w:rsidRDefault="00C656DC" w:rsidP="00186783">
      <w:pPr>
        <w:pStyle w:val="Ttulo2"/>
        <w:numPr>
          <w:ilvl w:val="0"/>
          <w:numId w:val="0"/>
        </w:numPr>
        <w:spacing w:line="276" w:lineRule="auto"/>
      </w:pPr>
    </w:p>
    <w:p w14:paraId="543AA06C" w14:textId="7A21A4D2" w:rsidR="00C656DC" w:rsidRDefault="00C656DC" w:rsidP="00B92ECC">
      <w:pPr>
        <w:pStyle w:val="Ttulo2"/>
        <w:numPr>
          <w:ilvl w:val="1"/>
          <w:numId w:val="4"/>
        </w:numPr>
        <w:spacing w:line="276" w:lineRule="auto"/>
        <w:ind w:left="426" w:hanging="710"/>
      </w:pPr>
      <w:bookmarkStart w:id="21" w:name="_Toc105056710"/>
      <w:r>
        <w:t>Normativa.</w:t>
      </w:r>
      <w:bookmarkEnd w:id="21"/>
      <w:r w:rsidRPr="00C656DC">
        <w:t xml:space="preserve">    </w:t>
      </w:r>
    </w:p>
    <w:p w14:paraId="57457C6A" w14:textId="77777777" w:rsidR="00C656DC" w:rsidRPr="00E9316E" w:rsidRDefault="00C656DC" w:rsidP="00E9316E">
      <w:pPr>
        <w:spacing w:line="276" w:lineRule="auto"/>
        <w:rPr>
          <w:szCs w:val="22"/>
        </w:rPr>
      </w:pPr>
    </w:p>
    <w:p w14:paraId="655639F2" w14:textId="57A80BC9" w:rsidR="00C656DC" w:rsidRDefault="000D1BE5" w:rsidP="00B92ECC">
      <w:pPr>
        <w:pStyle w:val="Prrafodelista"/>
        <w:numPr>
          <w:ilvl w:val="0"/>
          <w:numId w:val="9"/>
        </w:numPr>
        <w:spacing w:line="276" w:lineRule="auto"/>
        <w:jc w:val="both"/>
        <w:rPr>
          <w:szCs w:val="22"/>
        </w:rPr>
      </w:pPr>
      <w:r>
        <w:rPr>
          <w:szCs w:val="22"/>
        </w:rPr>
        <w:t xml:space="preserve">Decreto 4725 de 2005, </w:t>
      </w:r>
      <w:r w:rsidR="00C656DC" w:rsidRPr="00C656DC">
        <w:rPr>
          <w:szCs w:val="22"/>
        </w:rPr>
        <w:t xml:space="preserve">“Por el cual se establece la clasificación de los medicamentos según el riesgo”.   </w:t>
      </w:r>
    </w:p>
    <w:p w14:paraId="06BDC04A" w14:textId="77777777" w:rsidR="00C656DC" w:rsidRPr="00C656DC" w:rsidRDefault="00C656DC" w:rsidP="00364F84">
      <w:pPr>
        <w:pStyle w:val="Prrafodelista"/>
        <w:spacing w:line="276" w:lineRule="auto"/>
        <w:rPr>
          <w:szCs w:val="22"/>
        </w:rPr>
      </w:pPr>
    </w:p>
    <w:p w14:paraId="67D70380" w14:textId="77777777" w:rsidR="00910C81" w:rsidRDefault="00C656DC" w:rsidP="00B92ECC">
      <w:pPr>
        <w:pStyle w:val="Prrafodelista"/>
        <w:numPr>
          <w:ilvl w:val="0"/>
          <w:numId w:val="9"/>
        </w:numPr>
        <w:spacing w:line="276" w:lineRule="auto"/>
        <w:jc w:val="both"/>
        <w:rPr>
          <w:szCs w:val="22"/>
        </w:rPr>
      </w:pPr>
      <w:r w:rsidRPr="00C656DC">
        <w:rPr>
          <w:szCs w:val="22"/>
        </w:rPr>
        <w:t>Decreto 3770 de 2004, “Por el cual se reglamenta el régimen de registro sanitario y vigilancia sanitaria de los reactivo</w:t>
      </w:r>
      <w:r w:rsidR="00186783">
        <w:rPr>
          <w:szCs w:val="22"/>
        </w:rPr>
        <w:t xml:space="preserve">s de diagnóstico in vitro para </w:t>
      </w:r>
      <w:r w:rsidRPr="00C656DC">
        <w:rPr>
          <w:szCs w:val="22"/>
        </w:rPr>
        <w:t>exámenes de especímenes de origen humano</w:t>
      </w:r>
      <w:r>
        <w:rPr>
          <w:szCs w:val="22"/>
        </w:rPr>
        <w:t>”</w:t>
      </w:r>
      <w:r w:rsidRPr="00C656DC">
        <w:rPr>
          <w:szCs w:val="22"/>
        </w:rPr>
        <w:t xml:space="preserve">     </w:t>
      </w:r>
    </w:p>
    <w:p w14:paraId="3EAE312C" w14:textId="77777777" w:rsidR="00910C81" w:rsidRPr="00910C81" w:rsidRDefault="00910C81" w:rsidP="00910C81">
      <w:pPr>
        <w:pStyle w:val="Prrafodelista"/>
        <w:rPr>
          <w:szCs w:val="22"/>
        </w:rPr>
      </w:pPr>
    </w:p>
    <w:p w14:paraId="7340264B" w14:textId="170BAC56" w:rsidR="00C656DC" w:rsidRPr="00910C81" w:rsidRDefault="00C656DC" w:rsidP="00B258FF">
      <w:pPr>
        <w:pStyle w:val="Prrafodelista"/>
        <w:numPr>
          <w:ilvl w:val="0"/>
          <w:numId w:val="9"/>
        </w:numPr>
        <w:spacing w:line="276" w:lineRule="auto"/>
        <w:jc w:val="both"/>
        <w:rPr>
          <w:szCs w:val="22"/>
        </w:rPr>
      </w:pPr>
      <w:r w:rsidRPr="00910C81">
        <w:rPr>
          <w:szCs w:val="22"/>
        </w:rPr>
        <w:t xml:space="preserve"> </w:t>
      </w:r>
      <w:r w:rsidR="00910C81">
        <w:rPr>
          <w:szCs w:val="22"/>
        </w:rPr>
        <w:t>Resolución 3100 de 2019 “</w:t>
      </w:r>
      <w:r w:rsidR="00910C81" w:rsidRPr="00910C81">
        <w:rPr>
          <w:szCs w:val="22"/>
        </w:rPr>
        <w:t>Por la cual se definen los procedimientos y condiciones de inscripción de los prestadores de servicios de salud y de habilitación de los servicios de salud y se adopta el Manual de</w:t>
      </w:r>
      <w:r w:rsidR="00910C81">
        <w:rPr>
          <w:szCs w:val="22"/>
        </w:rPr>
        <w:t xml:space="preserve"> </w:t>
      </w:r>
      <w:r w:rsidR="00910C81" w:rsidRPr="00910C81">
        <w:rPr>
          <w:szCs w:val="22"/>
        </w:rPr>
        <w:t>Inscripción de Prestadores y Hab</w:t>
      </w:r>
      <w:r w:rsidR="00910C81">
        <w:rPr>
          <w:szCs w:val="22"/>
        </w:rPr>
        <w:t>ilitación de Servicios de Salud”</w:t>
      </w:r>
      <w:r w:rsidRPr="00910C81">
        <w:rPr>
          <w:szCs w:val="22"/>
        </w:rPr>
        <w:t xml:space="preserve">                                                                                                                                                                                                                                                                                   </w:t>
      </w:r>
    </w:p>
    <w:p w14:paraId="5FD183B8" w14:textId="76A8ACCF" w:rsidR="00C656DC" w:rsidRPr="00BE18FA" w:rsidRDefault="00C656DC" w:rsidP="00364F84">
      <w:pPr>
        <w:pStyle w:val="Prrafodelista"/>
        <w:spacing w:line="276" w:lineRule="auto"/>
      </w:pPr>
      <w:r w:rsidRPr="00C656DC">
        <w:rPr>
          <w:szCs w:val="22"/>
        </w:rPr>
        <w:t xml:space="preserve">                                                                                                                                          </w:t>
      </w:r>
    </w:p>
    <w:sectPr w:rsidR="00C656DC" w:rsidRPr="00BE18FA" w:rsidSect="003B0223">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5CCD85" w14:textId="77777777" w:rsidR="00E85E9A" w:rsidRDefault="00E85E9A" w:rsidP="00DA2B0B">
      <w:r>
        <w:separator/>
      </w:r>
    </w:p>
  </w:endnote>
  <w:endnote w:type="continuationSeparator" w:id="0">
    <w:p w14:paraId="1AE95EC7" w14:textId="77777777" w:rsidR="00E85E9A" w:rsidRDefault="00E85E9A"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6E3AC4" w14:paraId="40095DE5" w14:textId="77777777" w:rsidTr="006E3AC4">
      <w:trPr>
        <w:trHeight w:val="296"/>
      </w:trPr>
      <w:tc>
        <w:tcPr>
          <w:tcW w:w="3828" w:type="dxa"/>
          <w:shd w:val="clear" w:color="auto" w:fill="8EAADB" w:themeFill="accent5" w:themeFillTint="99"/>
        </w:tcPr>
        <w:p w14:paraId="790CAA03" w14:textId="55100BA0" w:rsidR="006E3AC4" w:rsidRPr="00E935B6" w:rsidRDefault="006E3AC4" w:rsidP="006E3AC4">
          <w:pPr>
            <w:spacing w:line="0" w:lineRule="atLeast"/>
            <w:rPr>
              <w:rFonts w:eastAsia="Arial"/>
              <w:b/>
              <w:sz w:val="16"/>
              <w:szCs w:val="16"/>
            </w:rPr>
          </w:pPr>
          <w:r w:rsidRPr="00E935B6">
            <w:rPr>
              <w:rFonts w:eastAsia="Arial"/>
              <w:b/>
              <w:sz w:val="16"/>
              <w:szCs w:val="16"/>
            </w:rPr>
            <w:t>Elaboró</w:t>
          </w:r>
          <w:r w:rsidR="00910C81">
            <w:rPr>
              <w:rFonts w:eastAsia="Arial"/>
              <w:b/>
              <w:sz w:val="16"/>
              <w:szCs w:val="16"/>
            </w:rPr>
            <w:t>-Aprobó</w:t>
          </w:r>
          <w:r w:rsidRPr="00E935B6">
            <w:rPr>
              <w:rFonts w:eastAsia="Arial"/>
              <w:b/>
              <w:sz w:val="16"/>
              <w:szCs w:val="16"/>
            </w:rPr>
            <w:t>:</w:t>
          </w:r>
        </w:p>
      </w:tc>
      <w:tc>
        <w:tcPr>
          <w:tcW w:w="2135" w:type="dxa"/>
          <w:shd w:val="clear" w:color="auto" w:fill="8EAADB" w:themeFill="accent5" w:themeFillTint="99"/>
        </w:tcPr>
        <w:p w14:paraId="75E333CA" w14:textId="77777777" w:rsidR="006E3AC4" w:rsidRPr="00E935B6" w:rsidRDefault="006E3AC4" w:rsidP="006E3AC4">
          <w:pPr>
            <w:spacing w:line="0" w:lineRule="atLeast"/>
            <w:rPr>
              <w:rFonts w:eastAsia="Arial"/>
              <w:b/>
              <w:sz w:val="16"/>
              <w:szCs w:val="16"/>
            </w:rPr>
          </w:pPr>
          <w:r w:rsidRPr="00E935B6">
            <w:rPr>
              <w:rFonts w:eastAsia="Arial"/>
              <w:b/>
              <w:sz w:val="16"/>
              <w:szCs w:val="16"/>
            </w:rPr>
            <w:t xml:space="preserve">Revisó: </w:t>
          </w:r>
        </w:p>
      </w:tc>
      <w:tc>
        <w:tcPr>
          <w:tcW w:w="2968" w:type="dxa"/>
          <w:shd w:val="clear" w:color="auto" w:fill="8EAADB" w:themeFill="accent5" w:themeFillTint="99"/>
        </w:tcPr>
        <w:p w14:paraId="2846D295" w14:textId="77777777" w:rsidR="006E3AC4" w:rsidRPr="00E935B6" w:rsidRDefault="006E3AC4" w:rsidP="006E3AC4">
          <w:pPr>
            <w:spacing w:line="0" w:lineRule="atLeast"/>
            <w:rPr>
              <w:rFonts w:eastAsia="Arial"/>
              <w:sz w:val="16"/>
              <w:szCs w:val="16"/>
            </w:rPr>
          </w:pPr>
          <w:r w:rsidRPr="00E935B6">
            <w:rPr>
              <w:rFonts w:eastAsia="Arial"/>
              <w:b/>
              <w:sz w:val="16"/>
              <w:szCs w:val="16"/>
            </w:rPr>
            <w:t>Aprobó:</w:t>
          </w:r>
          <w:r w:rsidRPr="00E935B6">
            <w:rPr>
              <w:rFonts w:eastAsia="Arial"/>
              <w:sz w:val="16"/>
              <w:szCs w:val="16"/>
            </w:rPr>
            <w:t xml:space="preserve"> Comité SICME</w:t>
          </w:r>
        </w:p>
      </w:tc>
    </w:tr>
    <w:tr w:rsidR="006E3AC4" w14:paraId="6FAF43C1" w14:textId="77777777" w:rsidTr="006E3AC4">
      <w:trPr>
        <w:trHeight w:val="296"/>
      </w:trPr>
      <w:sdt>
        <w:sdtPr>
          <w:rPr>
            <w:rFonts w:eastAsia="Arial"/>
            <w:sz w:val="16"/>
            <w:szCs w:val="16"/>
            <w:lang w:eastAsia="en-US"/>
          </w:rPr>
          <w:alias w:val="Dependencias que elaboraron o modificaron el procedimiento"/>
          <w:tag w:val="Dependencias que elaboraron o modificaron el procedimiento"/>
          <w:id w:val="370964567"/>
          <w:placeholder>
            <w:docPart w:val="CAE3B580A7D549719D53FB9EB7B149E6"/>
          </w:placeholder>
          <w:text/>
        </w:sdtPr>
        <w:sdtEndPr/>
        <w:sdtContent>
          <w:tc>
            <w:tcPr>
              <w:tcW w:w="3828" w:type="dxa"/>
              <w:vAlign w:val="center"/>
            </w:tcPr>
            <w:p w14:paraId="4263E3C5" w14:textId="77777777" w:rsidR="006E3AC4" w:rsidRPr="00E935B6" w:rsidRDefault="006E3AC4" w:rsidP="006E3AC4">
              <w:pPr>
                <w:spacing w:line="0" w:lineRule="atLeast"/>
                <w:rPr>
                  <w:rFonts w:eastAsia="Arial"/>
                  <w:sz w:val="16"/>
                  <w:szCs w:val="16"/>
                </w:rPr>
              </w:pPr>
              <w:r w:rsidRPr="00E935B6">
                <w:rPr>
                  <w:rFonts w:eastAsia="Arial"/>
                  <w:sz w:val="16"/>
                  <w:szCs w:val="16"/>
                  <w:lang w:eastAsia="en-US"/>
                </w:rPr>
                <w:t>Dirección de Desarrollo y Bienestar Social – Grupo Centro Médico y Atención Integral en Salud</w:t>
              </w:r>
            </w:p>
          </w:tc>
        </w:sdtContent>
      </w:sdt>
      <w:tc>
        <w:tcPr>
          <w:tcW w:w="2135" w:type="dxa"/>
        </w:tcPr>
        <w:p w14:paraId="0D25E4A5" w14:textId="77777777" w:rsidR="006E3AC4" w:rsidRPr="00E935B6" w:rsidRDefault="006E3AC4" w:rsidP="006E3AC4">
          <w:pPr>
            <w:spacing w:line="0" w:lineRule="atLeast"/>
            <w:rPr>
              <w:rFonts w:eastAsia="Arial"/>
              <w:sz w:val="16"/>
              <w:szCs w:val="16"/>
            </w:rPr>
          </w:pPr>
          <w:r w:rsidRPr="00E935B6">
            <w:rPr>
              <w:color w:val="000000"/>
              <w:sz w:val="16"/>
              <w:szCs w:val="16"/>
            </w:rPr>
            <w:t>Oficina de Planeación</w:t>
          </w:r>
        </w:p>
      </w:tc>
      <w:tc>
        <w:tcPr>
          <w:tcW w:w="2968" w:type="dxa"/>
        </w:tcPr>
        <w:p w14:paraId="01C14CE3" w14:textId="764BE742" w:rsidR="006E3AC4" w:rsidRPr="00E935B6" w:rsidRDefault="006E3AC4" w:rsidP="00910C81">
          <w:pPr>
            <w:spacing w:line="0" w:lineRule="atLeast"/>
            <w:rPr>
              <w:rFonts w:eastAsia="Arial"/>
              <w:sz w:val="16"/>
              <w:szCs w:val="16"/>
            </w:rPr>
          </w:pPr>
          <w:r w:rsidRPr="00E935B6">
            <w:rPr>
              <w:rFonts w:eastAsia="Arial"/>
              <w:sz w:val="16"/>
              <w:szCs w:val="16"/>
              <w:lang w:eastAsia="en-US"/>
            </w:rPr>
            <w:t xml:space="preserve">Fecha: </w:t>
          </w:r>
          <w:r w:rsidR="00840718">
            <w:rPr>
              <w:rFonts w:eastAsia="Arial"/>
              <w:sz w:val="16"/>
              <w:szCs w:val="16"/>
              <w:lang w:eastAsia="en-US"/>
            </w:rPr>
            <w:t>28 de octubre de 2024</w:t>
          </w:r>
        </w:p>
      </w:tc>
    </w:tr>
  </w:tbl>
  <w:p w14:paraId="0C7A1392" w14:textId="77777777" w:rsidR="00C2204F" w:rsidRPr="006E3AC4" w:rsidRDefault="00C2204F" w:rsidP="006E3AC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6E3AC4" w14:paraId="31792995" w14:textId="77777777" w:rsidTr="006E3AC4">
      <w:trPr>
        <w:trHeight w:val="296"/>
      </w:trPr>
      <w:tc>
        <w:tcPr>
          <w:tcW w:w="3828" w:type="dxa"/>
          <w:shd w:val="clear" w:color="auto" w:fill="8EAADB" w:themeFill="accent5" w:themeFillTint="99"/>
        </w:tcPr>
        <w:p w14:paraId="65B415C8" w14:textId="77777777" w:rsidR="006E3AC4" w:rsidRPr="00E935B6" w:rsidRDefault="006E3AC4" w:rsidP="006E3AC4">
          <w:pPr>
            <w:spacing w:line="0" w:lineRule="atLeast"/>
            <w:rPr>
              <w:rFonts w:eastAsia="Arial"/>
              <w:b/>
              <w:sz w:val="16"/>
              <w:szCs w:val="16"/>
            </w:rPr>
          </w:pPr>
          <w:r w:rsidRPr="00E935B6">
            <w:rPr>
              <w:rFonts w:eastAsia="Arial"/>
              <w:b/>
              <w:sz w:val="16"/>
              <w:szCs w:val="16"/>
            </w:rPr>
            <w:t>Elaboró:</w:t>
          </w:r>
        </w:p>
      </w:tc>
      <w:tc>
        <w:tcPr>
          <w:tcW w:w="2135" w:type="dxa"/>
          <w:shd w:val="clear" w:color="auto" w:fill="8EAADB" w:themeFill="accent5" w:themeFillTint="99"/>
        </w:tcPr>
        <w:p w14:paraId="48B48601" w14:textId="77777777" w:rsidR="006E3AC4" w:rsidRPr="00E935B6" w:rsidRDefault="006E3AC4" w:rsidP="006E3AC4">
          <w:pPr>
            <w:spacing w:line="0" w:lineRule="atLeast"/>
            <w:rPr>
              <w:rFonts w:eastAsia="Arial"/>
              <w:b/>
              <w:sz w:val="16"/>
              <w:szCs w:val="16"/>
            </w:rPr>
          </w:pPr>
          <w:r w:rsidRPr="00E935B6">
            <w:rPr>
              <w:rFonts w:eastAsia="Arial"/>
              <w:b/>
              <w:sz w:val="16"/>
              <w:szCs w:val="16"/>
            </w:rPr>
            <w:t xml:space="preserve">Revisó: </w:t>
          </w:r>
        </w:p>
      </w:tc>
      <w:tc>
        <w:tcPr>
          <w:tcW w:w="2968" w:type="dxa"/>
          <w:shd w:val="clear" w:color="auto" w:fill="8EAADB" w:themeFill="accent5" w:themeFillTint="99"/>
        </w:tcPr>
        <w:p w14:paraId="5085A0DD" w14:textId="77777777" w:rsidR="006E3AC4" w:rsidRPr="00E935B6" w:rsidRDefault="006E3AC4" w:rsidP="006E3AC4">
          <w:pPr>
            <w:spacing w:line="0" w:lineRule="atLeast"/>
            <w:rPr>
              <w:rFonts w:eastAsia="Arial"/>
              <w:sz w:val="16"/>
              <w:szCs w:val="16"/>
            </w:rPr>
          </w:pPr>
          <w:r w:rsidRPr="00E935B6">
            <w:rPr>
              <w:rFonts w:eastAsia="Arial"/>
              <w:b/>
              <w:sz w:val="16"/>
              <w:szCs w:val="16"/>
            </w:rPr>
            <w:t>Aprobó:</w:t>
          </w:r>
          <w:r w:rsidRPr="00E935B6">
            <w:rPr>
              <w:rFonts w:eastAsia="Arial"/>
              <w:sz w:val="16"/>
              <w:szCs w:val="16"/>
            </w:rPr>
            <w:t xml:space="preserve"> Comité SICME</w:t>
          </w:r>
        </w:p>
      </w:tc>
    </w:tr>
    <w:tr w:rsidR="006E3AC4" w14:paraId="5949E5CC" w14:textId="77777777" w:rsidTr="006E3AC4">
      <w:trPr>
        <w:trHeight w:val="296"/>
      </w:trPr>
      <w:sdt>
        <w:sdtPr>
          <w:rPr>
            <w:rFonts w:eastAsia="Arial"/>
            <w:sz w:val="16"/>
            <w:szCs w:val="16"/>
            <w:lang w:eastAsia="en-US"/>
          </w:rPr>
          <w:alias w:val="Dependencias que elaboraron o modificaron el procedimiento"/>
          <w:tag w:val="Dependencias que elaboraron o modificaron el procedimiento"/>
          <w:id w:val="1031999966"/>
          <w:placeholder>
            <w:docPart w:val="CC283ABA1EB9492288F89EBEF299F711"/>
          </w:placeholder>
          <w:text/>
        </w:sdtPr>
        <w:sdtContent>
          <w:tc>
            <w:tcPr>
              <w:tcW w:w="3828" w:type="dxa"/>
              <w:vAlign w:val="center"/>
            </w:tcPr>
            <w:p w14:paraId="103D172B" w14:textId="628244E7" w:rsidR="006E3AC4" w:rsidRPr="00E935B6" w:rsidRDefault="00840718" w:rsidP="00840718">
              <w:pPr>
                <w:spacing w:line="0" w:lineRule="atLeast"/>
                <w:rPr>
                  <w:rFonts w:eastAsia="Arial"/>
                  <w:sz w:val="16"/>
                  <w:szCs w:val="16"/>
                </w:rPr>
              </w:pPr>
              <w:r w:rsidRPr="00E935B6">
                <w:rPr>
                  <w:rFonts w:eastAsia="Arial"/>
                  <w:sz w:val="16"/>
                  <w:szCs w:val="16"/>
                  <w:lang w:eastAsia="en-US"/>
                </w:rPr>
                <w:t>Grupo Centro Médico y Atención Integral en Salud</w:t>
              </w:r>
              <w:r>
                <w:rPr>
                  <w:rFonts w:eastAsia="Arial"/>
                  <w:sz w:val="16"/>
                  <w:szCs w:val="16"/>
                  <w:lang w:eastAsia="en-US"/>
                </w:rPr>
                <w:t xml:space="preserve"> - </w:t>
              </w:r>
              <w:r w:rsidRPr="00460E16">
                <w:rPr>
                  <w:rFonts w:eastAsia="Arial"/>
                  <w:sz w:val="16"/>
                  <w:szCs w:val="16"/>
                  <w:lang w:eastAsia="en-US"/>
                </w:rPr>
                <w:t>Dirección de Desarrollo y Bienestar Social</w:t>
              </w:r>
            </w:p>
          </w:tc>
        </w:sdtContent>
      </w:sdt>
      <w:tc>
        <w:tcPr>
          <w:tcW w:w="2135" w:type="dxa"/>
        </w:tcPr>
        <w:p w14:paraId="12AE7E87" w14:textId="77777777" w:rsidR="006E3AC4" w:rsidRPr="00E935B6" w:rsidRDefault="006E3AC4" w:rsidP="006E3AC4">
          <w:pPr>
            <w:spacing w:line="0" w:lineRule="atLeast"/>
            <w:rPr>
              <w:rFonts w:eastAsia="Arial"/>
              <w:sz w:val="16"/>
              <w:szCs w:val="16"/>
            </w:rPr>
          </w:pPr>
          <w:r w:rsidRPr="00E935B6">
            <w:rPr>
              <w:color w:val="000000"/>
              <w:sz w:val="16"/>
              <w:szCs w:val="16"/>
            </w:rPr>
            <w:t>Oficina de Planeación</w:t>
          </w:r>
        </w:p>
      </w:tc>
      <w:tc>
        <w:tcPr>
          <w:tcW w:w="2968" w:type="dxa"/>
        </w:tcPr>
        <w:p w14:paraId="4B38B378" w14:textId="55E1C163" w:rsidR="006E3AC4" w:rsidRPr="00E935B6" w:rsidRDefault="006E3AC4" w:rsidP="00910C81">
          <w:pPr>
            <w:spacing w:line="0" w:lineRule="atLeast"/>
            <w:rPr>
              <w:rFonts w:eastAsia="Arial"/>
              <w:sz w:val="16"/>
              <w:szCs w:val="16"/>
            </w:rPr>
          </w:pPr>
          <w:r w:rsidRPr="00E935B6">
            <w:rPr>
              <w:rFonts w:eastAsia="Arial"/>
              <w:sz w:val="16"/>
              <w:szCs w:val="16"/>
              <w:lang w:eastAsia="en-US"/>
            </w:rPr>
            <w:t>Fecha</w:t>
          </w:r>
          <w:r w:rsidR="00910C81">
            <w:rPr>
              <w:rFonts w:eastAsia="Arial"/>
              <w:sz w:val="16"/>
              <w:szCs w:val="16"/>
              <w:lang w:eastAsia="en-US"/>
            </w:rPr>
            <w:t>:</w:t>
          </w:r>
          <w:r w:rsidR="00840718">
            <w:rPr>
              <w:rFonts w:eastAsia="Arial"/>
              <w:sz w:val="16"/>
              <w:szCs w:val="16"/>
              <w:lang w:eastAsia="en-US"/>
            </w:rPr>
            <w:t xml:space="preserve"> 28 de octubre de 2024</w:t>
          </w:r>
        </w:p>
      </w:tc>
    </w:tr>
  </w:tbl>
  <w:p w14:paraId="3E3BB05E" w14:textId="77777777" w:rsidR="00C2204F" w:rsidRPr="001C24C3" w:rsidRDefault="00C2204F">
    <w:pPr>
      <w:pStyle w:val="Textoindependiente"/>
      <w:spacing w:line="14" w:lineRule="auto"/>
      <w:rPr>
        <w:sz w:val="20"/>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4A3E77" w14:textId="77777777" w:rsidR="00E85E9A" w:rsidRDefault="00E85E9A" w:rsidP="00DA2B0B">
      <w:r>
        <w:separator/>
      </w:r>
    </w:p>
  </w:footnote>
  <w:footnote w:type="continuationSeparator" w:id="0">
    <w:p w14:paraId="45A2B162" w14:textId="77777777" w:rsidR="00E85E9A" w:rsidRDefault="00E85E9A"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6E3AC4" w:rsidRPr="00FC4823" w14:paraId="7426ACE3" w14:textId="77777777" w:rsidTr="00AC40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30470E63" w14:textId="77777777" w:rsidR="006E3AC4" w:rsidRPr="00DA2B0B" w:rsidRDefault="006E3AC4" w:rsidP="006E3AC4">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69540784" wp14:editId="57B14E0F">
                <wp:extent cx="1499870" cy="351577"/>
                <wp:effectExtent l="0" t="0" r="508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30FFB2EC" w14:textId="77777777" w:rsidR="006E3AC4" w:rsidRPr="00D96231" w:rsidRDefault="006E3AC4" w:rsidP="006E3AC4">
          <w:pPr>
            <w:tabs>
              <w:tab w:val="center" w:pos="4419"/>
              <w:tab w:val="right" w:pos="8838"/>
            </w:tabs>
            <w:jc w:val="center"/>
            <w:rPr>
              <w:color w:val="000000" w:themeColor="text1"/>
              <w:sz w:val="16"/>
              <w:szCs w:val="22"/>
              <w:lang w:eastAsia="en-US"/>
            </w:rPr>
          </w:pPr>
          <w:r w:rsidRPr="00D96231">
            <w:rPr>
              <w:color w:val="000000" w:themeColor="text1"/>
              <w:sz w:val="16"/>
              <w:szCs w:val="22"/>
              <w:lang w:eastAsia="en-US"/>
            </w:rPr>
            <w:t xml:space="preserve">Proceso </w:t>
          </w:r>
          <w:r>
            <w:rPr>
              <w:color w:val="000000" w:themeColor="text1"/>
              <w:sz w:val="16"/>
              <w:szCs w:val="22"/>
              <w:lang w:eastAsia="en-US"/>
            </w:rPr>
            <w:t>Atención Médica</w:t>
          </w:r>
        </w:p>
        <w:p w14:paraId="5C7FE219" w14:textId="77777777" w:rsidR="006E3AC4" w:rsidRPr="00D96231" w:rsidRDefault="006E3AC4" w:rsidP="006E3AC4">
          <w:pPr>
            <w:tabs>
              <w:tab w:val="center" w:pos="4419"/>
              <w:tab w:val="right" w:pos="8838"/>
            </w:tabs>
            <w:jc w:val="center"/>
            <w:rPr>
              <w:color w:val="000000" w:themeColor="text1"/>
              <w:sz w:val="16"/>
              <w:szCs w:val="22"/>
              <w:lang w:eastAsia="en-US"/>
            </w:rPr>
          </w:pPr>
          <w:r>
            <w:rPr>
              <w:color w:val="000000" w:themeColor="text1"/>
              <w:sz w:val="16"/>
              <w:szCs w:val="22"/>
              <w:lang w:eastAsia="en-US"/>
            </w:rPr>
            <w:t>Protocolos del Servicio de Laboratorio Clínico</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3111B52C" w14:textId="77777777" w:rsidR="006E3AC4" w:rsidRPr="004F2493" w:rsidRDefault="006E3AC4" w:rsidP="006E3AC4">
          <w:pPr>
            <w:tabs>
              <w:tab w:val="center" w:pos="4419"/>
              <w:tab w:val="right" w:pos="8838"/>
            </w:tabs>
            <w:rPr>
              <w:color w:val="000000" w:themeColor="text1"/>
              <w:sz w:val="16"/>
              <w:szCs w:val="22"/>
              <w:lang w:eastAsia="en-US"/>
            </w:rPr>
          </w:pPr>
          <w:r w:rsidRPr="004F2493">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0F601588" w14:textId="77777777" w:rsidR="006E3AC4" w:rsidRPr="00DE0B32" w:rsidRDefault="006E3AC4" w:rsidP="006E3AC4">
          <w:pPr>
            <w:tabs>
              <w:tab w:val="center" w:pos="4419"/>
              <w:tab w:val="right" w:pos="8838"/>
            </w:tabs>
            <w:rPr>
              <w:color w:val="000000" w:themeColor="text1"/>
              <w:sz w:val="16"/>
              <w:szCs w:val="22"/>
              <w:lang w:eastAsia="en-US"/>
            </w:rPr>
          </w:pPr>
          <w:r>
            <w:rPr>
              <w:color w:val="000000" w:themeColor="text1"/>
              <w:sz w:val="16"/>
              <w:szCs w:val="22"/>
              <w:lang w:eastAsia="en-US"/>
            </w:rPr>
            <w:t>PR-M-2210-04</w:t>
          </w:r>
        </w:p>
      </w:tc>
    </w:tr>
    <w:tr w:rsidR="006E3AC4" w:rsidRPr="00FC4823" w14:paraId="6B0992DD" w14:textId="77777777" w:rsidTr="00AC40D4">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0AC3804C" w14:textId="77777777" w:rsidR="006E3AC4" w:rsidRPr="00DA2B0B" w:rsidRDefault="006E3AC4" w:rsidP="006E3AC4">
          <w:pPr>
            <w:tabs>
              <w:tab w:val="center" w:pos="4419"/>
              <w:tab w:val="right" w:pos="8838"/>
            </w:tabs>
            <w:jc w:val="center"/>
            <w:rPr>
              <w:rFonts w:eastAsiaTheme="minorHAnsi" w:cstheme="minorBidi"/>
              <w:noProof/>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091D9298" w14:textId="77777777" w:rsidR="006E3AC4" w:rsidRPr="00DE0B32" w:rsidRDefault="006E3AC4" w:rsidP="006E3AC4">
          <w:pPr>
            <w:tabs>
              <w:tab w:val="center" w:pos="4419"/>
              <w:tab w:val="right" w:pos="8838"/>
            </w:tabs>
            <w:rPr>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4E8D806C" w14:textId="77777777" w:rsidR="006E3AC4" w:rsidRPr="004F2493" w:rsidRDefault="006E3AC4" w:rsidP="006E3AC4">
          <w:pPr>
            <w:tabs>
              <w:tab w:val="center" w:pos="4419"/>
              <w:tab w:val="right" w:pos="8838"/>
            </w:tabs>
            <w:rPr>
              <w:b/>
              <w:color w:val="000000" w:themeColor="text1"/>
              <w:sz w:val="16"/>
              <w:szCs w:val="22"/>
              <w:lang w:eastAsia="en-US"/>
            </w:rPr>
          </w:pPr>
          <w:r w:rsidRPr="004F2493">
            <w:rPr>
              <w:b/>
              <w:color w:val="000000" w:themeColor="text1"/>
              <w:sz w:val="16"/>
              <w:szCs w:val="22"/>
              <w:lang w:eastAsia="en-US"/>
            </w:rPr>
            <w:t>Versión</w:t>
          </w:r>
          <w:r w:rsidRPr="004F2493">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258499B6" w14:textId="12A84FD6" w:rsidR="006E3AC4" w:rsidRPr="00DE0B32" w:rsidRDefault="00910C81" w:rsidP="006E3AC4">
          <w:pPr>
            <w:tabs>
              <w:tab w:val="center" w:pos="4419"/>
              <w:tab w:val="right" w:pos="8838"/>
            </w:tabs>
            <w:rPr>
              <w:b/>
              <w:color w:val="000000" w:themeColor="text1"/>
              <w:sz w:val="16"/>
              <w:szCs w:val="22"/>
              <w:lang w:eastAsia="en-US"/>
            </w:rPr>
          </w:pPr>
          <w:r>
            <w:rPr>
              <w:color w:val="000000" w:themeColor="text1"/>
              <w:sz w:val="16"/>
              <w:szCs w:val="22"/>
              <w:lang w:eastAsia="en-US"/>
            </w:rPr>
            <w:t>2</w:t>
          </w:r>
        </w:p>
      </w:tc>
    </w:tr>
  </w:tbl>
  <w:p w14:paraId="17357DE8" w14:textId="77777777" w:rsidR="00C2204F" w:rsidRDefault="00C2204F">
    <w:pPr>
      <w:pStyle w:val="Encabezado"/>
    </w:pPr>
    <w:r w:rsidRPr="00A05D8E">
      <w:rPr>
        <w:rFonts w:cstheme="minorBidi"/>
        <w:noProof/>
        <w:szCs w:val="22"/>
      </w:rPr>
      <mc:AlternateContent>
        <mc:Choice Requires="wps">
          <w:drawing>
            <wp:anchor distT="0" distB="0" distL="114300" distR="114300" simplePos="0" relativeHeight="251661312" behindDoc="0" locked="0" layoutInCell="0" allowOverlap="1" wp14:anchorId="7E5C225B" wp14:editId="2F9EF073">
              <wp:simplePos x="0" y="0"/>
              <wp:positionH relativeFrom="rightMargin">
                <wp:posOffset>227965</wp:posOffset>
              </wp:positionH>
              <wp:positionV relativeFrom="page">
                <wp:posOffset>4151630</wp:posOffset>
              </wp:positionV>
              <wp:extent cx="762000" cy="895350"/>
              <wp:effectExtent l="0" t="0" r="0" b="0"/>
              <wp:wrapNone/>
              <wp:docPr id="11" name="Rectángu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eastAsiaTheme="majorEastAsia"/>
                              <w:sz w:val="20"/>
                              <w:szCs w:val="18"/>
                            </w:rPr>
                            <w:id w:val="-1922789756"/>
                            <w:docPartObj>
                              <w:docPartGallery w:val="Page Numbers (Margins)"/>
                              <w:docPartUnique/>
                            </w:docPartObj>
                          </w:sdtPr>
                          <w:sdtEndPr/>
                          <w:sdtContent>
                            <w:p w14:paraId="43513560" w14:textId="0F102AD4" w:rsidR="00C2204F" w:rsidRPr="00A05D8E" w:rsidRDefault="00C2204F">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F20A7F" w:rsidRPr="00F20A7F">
                                <w:rPr>
                                  <w:rFonts w:eastAsiaTheme="majorEastAsia"/>
                                  <w:noProof/>
                                  <w:sz w:val="20"/>
                                  <w:szCs w:val="18"/>
                                  <w:lang w:val="es-ES"/>
                                </w:rPr>
                                <w:t>2</w:t>
                              </w:r>
                              <w:r w:rsidRPr="00A05D8E">
                                <w:rPr>
                                  <w:rFonts w:eastAsiaTheme="majorEastAsia"/>
                                  <w:sz w:val="20"/>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5C225B" id="Rectángulo 11" o:spid="_x0000_s1026" style="position:absolute;margin-left:17.95pt;margin-top:326.9pt;width:60pt;height:70.5pt;z-index:2516613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" o:allowincell="f" stroked="f">
              <v:textbox>
                <w:txbxContent>
                  <w:sdt>
                    <w:sdtPr>
                      <w:rPr>
                        <w:rFonts w:eastAsiaTheme="majorEastAsia"/>
                        <w:sz w:val="20"/>
                        <w:szCs w:val="18"/>
                      </w:rPr>
                      <w:id w:val="-1922789756"/>
                      <w:docPartObj>
                        <w:docPartGallery w:val="Page Numbers (Margins)"/>
                        <w:docPartUnique/>
                      </w:docPartObj>
                    </w:sdtPr>
                    <w:sdtEndPr/>
                    <w:sdtContent>
                      <w:p w14:paraId="43513560" w14:textId="0F102AD4" w:rsidR="00C2204F" w:rsidRPr="00A05D8E" w:rsidRDefault="00C2204F">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F20A7F" w:rsidRPr="00F20A7F">
                          <w:rPr>
                            <w:rFonts w:eastAsiaTheme="majorEastAsia"/>
                            <w:noProof/>
                            <w:sz w:val="20"/>
                            <w:szCs w:val="18"/>
                            <w:lang w:val="es-ES"/>
                          </w:rPr>
                          <w:t>2</w:t>
                        </w:r>
                        <w:r w:rsidRPr="00A05D8E">
                          <w:rPr>
                            <w:rFonts w:eastAsiaTheme="majorEastAsia"/>
                            <w:sz w:val="20"/>
                            <w:szCs w:val="18"/>
                          </w:rPr>
                          <w:fldChar w:fldCharType="end"/>
                        </w:r>
                      </w:p>
                    </w:sdtContent>
                  </w:sdt>
                </w:txbxContent>
              </v:textbox>
              <w10:wrap anchorx="margin"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6E3AC4" w:rsidRPr="00FC4823" w14:paraId="66E1872F" w14:textId="77777777" w:rsidTr="00AC40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77C20504" w14:textId="77777777" w:rsidR="006E3AC4" w:rsidRPr="00DA2B0B" w:rsidRDefault="006E3AC4" w:rsidP="006E3AC4">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689C595F" wp14:editId="511D8653">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69475F90" w14:textId="77777777" w:rsidR="006E3AC4" w:rsidRPr="00D96231" w:rsidRDefault="006E3AC4" w:rsidP="006E3AC4">
          <w:pPr>
            <w:tabs>
              <w:tab w:val="center" w:pos="4419"/>
              <w:tab w:val="right" w:pos="8838"/>
            </w:tabs>
            <w:jc w:val="center"/>
            <w:rPr>
              <w:color w:val="000000" w:themeColor="text1"/>
              <w:sz w:val="16"/>
              <w:szCs w:val="22"/>
              <w:lang w:eastAsia="en-US"/>
            </w:rPr>
          </w:pPr>
          <w:r w:rsidRPr="00D96231">
            <w:rPr>
              <w:color w:val="000000" w:themeColor="text1"/>
              <w:sz w:val="16"/>
              <w:szCs w:val="22"/>
              <w:lang w:eastAsia="en-US"/>
            </w:rPr>
            <w:t xml:space="preserve">Proceso </w:t>
          </w:r>
          <w:r>
            <w:rPr>
              <w:color w:val="000000" w:themeColor="text1"/>
              <w:sz w:val="16"/>
              <w:szCs w:val="22"/>
              <w:lang w:eastAsia="en-US"/>
            </w:rPr>
            <w:t>Atención Médica</w:t>
          </w:r>
        </w:p>
        <w:p w14:paraId="722A13EA" w14:textId="77777777" w:rsidR="006E3AC4" w:rsidRPr="00D96231" w:rsidRDefault="006E3AC4" w:rsidP="006E3AC4">
          <w:pPr>
            <w:tabs>
              <w:tab w:val="center" w:pos="4419"/>
              <w:tab w:val="right" w:pos="8838"/>
            </w:tabs>
            <w:jc w:val="center"/>
            <w:rPr>
              <w:color w:val="000000" w:themeColor="text1"/>
              <w:sz w:val="16"/>
              <w:szCs w:val="22"/>
              <w:lang w:eastAsia="en-US"/>
            </w:rPr>
          </w:pPr>
          <w:r>
            <w:rPr>
              <w:color w:val="000000" w:themeColor="text1"/>
              <w:sz w:val="16"/>
              <w:szCs w:val="22"/>
              <w:lang w:eastAsia="en-US"/>
            </w:rPr>
            <w:t>Protocolos del Servicio de Laboratorio Clínico</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534AFAD5" w14:textId="77777777" w:rsidR="006E3AC4" w:rsidRPr="004F2493" w:rsidRDefault="006E3AC4" w:rsidP="006E3AC4">
          <w:pPr>
            <w:tabs>
              <w:tab w:val="center" w:pos="4419"/>
              <w:tab w:val="right" w:pos="8838"/>
            </w:tabs>
            <w:rPr>
              <w:color w:val="000000" w:themeColor="text1"/>
              <w:sz w:val="16"/>
              <w:szCs w:val="22"/>
              <w:lang w:eastAsia="en-US"/>
            </w:rPr>
          </w:pPr>
          <w:r w:rsidRPr="004F2493">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7E859CE9" w14:textId="77777777" w:rsidR="006E3AC4" w:rsidRPr="00DE0B32" w:rsidRDefault="006E3AC4" w:rsidP="006E3AC4">
          <w:pPr>
            <w:tabs>
              <w:tab w:val="center" w:pos="4419"/>
              <w:tab w:val="right" w:pos="8838"/>
            </w:tabs>
            <w:rPr>
              <w:color w:val="000000" w:themeColor="text1"/>
              <w:sz w:val="16"/>
              <w:szCs w:val="22"/>
              <w:lang w:eastAsia="en-US"/>
            </w:rPr>
          </w:pPr>
          <w:r>
            <w:rPr>
              <w:color w:val="000000" w:themeColor="text1"/>
              <w:sz w:val="16"/>
              <w:szCs w:val="22"/>
              <w:lang w:eastAsia="en-US"/>
            </w:rPr>
            <w:t>PR-M-2210-04</w:t>
          </w:r>
        </w:p>
      </w:tc>
    </w:tr>
    <w:tr w:rsidR="006E3AC4" w:rsidRPr="00FC4823" w14:paraId="35CBDAF9" w14:textId="77777777" w:rsidTr="00AC40D4">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750C0FAE" w14:textId="77777777" w:rsidR="006E3AC4" w:rsidRPr="00DA2B0B" w:rsidRDefault="006E3AC4" w:rsidP="006E3AC4">
          <w:pPr>
            <w:tabs>
              <w:tab w:val="center" w:pos="4419"/>
              <w:tab w:val="right" w:pos="8838"/>
            </w:tabs>
            <w:jc w:val="center"/>
            <w:rPr>
              <w:rFonts w:eastAsiaTheme="minorHAnsi" w:cstheme="minorBidi"/>
              <w:noProof/>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6AC27ED8" w14:textId="77777777" w:rsidR="006E3AC4" w:rsidRPr="00DE0B32" w:rsidRDefault="006E3AC4" w:rsidP="006E3AC4">
          <w:pPr>
            <w:tabs>
              <w:tab w:val="center" w:pos="4419"/>
              <w:tab w:val="right" w:pos="8838"/>
            </w:tabs>
            <w:rPr>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42890F64" w14:textId="77777777" w:rsidR="006E3AC4" w:rsidRPr="004F2493" w:rsidRDefault="006E3AC4" w:rsidP="006E3AC4">
          <w:pPr>
            <w:tabs>
              <w:tab w:val="center" w:pos="4419"/>
              <w:tab w:val="right" w:pos="8838"/>
            </w:tabs>
            <w:rPr>
              <w:b/>
              <w:color w:val="000000" w:themeColor="text1"/>
              <w:sz w:val="16"/>
              <w:szCs w:val="22"/>
              <w:lang w:eastAsia="en-US"/>
            </w:rPr>
          </w:pPr>
          <w:r w:rsidRPr="004F2493">
            <w:rPr>
              <w:b/>
              <w:color w:val="000000" w:themeColor="text1"/>
              <w:sz w:val="16"/>
              <w:szCs w:val="22"/>
              <w:lang w:eastAsia="en-US"/>
            </w:rPr>
            <w:t>Versión</w:t>
          </w:r>
          <w:r w:rsidRPr="004F2493">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1F2050E3" w14:textId="311B4DAF" w:rsidR="006E3AC4" w:rsidRPr="00DE0B32" w:rsidRDefault="00910C81" w:rsidP="006E3AC4">
          <w:pPr>
            <w:tabs>
              <w:tab w:val="center" w:pos="4419"/>
              <w:tab w:val="right" w:pos="8838"/>
            </w:tabs>
            <w:rPr>
              <w:b/>
              <w:color w:val="000000" w:themeColor="text1"/>
              <w:sz w:val="16"/>
              <w:szCs w:val="22"/>
              <w:lang w:eastAsia="en-US"/>
            </w:rPr>
          </w:pPr>
          <w:r>
            <w:rPr>
              <w:color w:val="000000" w:themeColor="text1"/>
              <w:sz w:val="16"/>
              <w:szCs w:val="22"/>
              <w:lang w:eastAsia="en-US"/>
            </w:rPr>
            <w:t>2</w:t>
          </w:r>
        </w:p>
      </w:tc>
    </w:tr>
  </w:tbl>
  <w:p w14:paraId="7128D663" w14:textId="77777777" w:rsidR="00C2204F" w:rsidRDefault="00C2204F">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B5696"/>
    <w:multiLevelType w:val="hybridMultilevel"/>
    <w:tmpl w:val="220C93B6"/>
    <w:lvl w:ilvl="0" w:tplc="240A0001">
      <w:start w:val="1"/>
      <w:numFmt w:val="bullet"/>
      <w:lvlText w:val=""/>
      <w:lvlJc w:val="left"/>
      <w:pPr>
        <w:ind w:left="851" w:hanging="360"/>
      </w:pPr>
      <w:rPr>
        <w:rFonts w:ascii="Symbol" w:hAnsi="Symbol" w:hint="default"/>
      </w:rPr>
    </w:lvl>
    <w:lvl w:ilvl="1" w:tplc="240A0003" w:tentative="1">
      <w:start w:val="1"/>
      <w:numFmt w:val="bullet"/>
      <w:lvlText w:val="o"/>
      <w:lvlJc w:val="left"/>
      <w:pPr>
        <w:ind w:left="1571" w:hanging="360"/>
      </w:pPr>
      <w:rPr>
        <w:rFonts w:ascii="Courier New" w:hAnsi="Courier New" w:cs="Courier New" w:hint="default"/>
      </w:rPr>
    </w:lvl>
    <w:lvl w:ilvl="2" w:tplc="240A0005" w:tentative="1">
      <w:start w:val="1"/>
      <w:numFmt w:val="bullet"/>
      <w:lvlText w:val=""/>
      <w:lvlJc w:val="left"/>
      <w:pPr>
        <w:ind w:left="2291" w:hanging="360"/>
      </w:pPr>
      <w:rPr>
        <w:rFonts w:ascii="Wingdings" w:hAnsi="Wingdings" w:hint="default"/>
      </w:rPr>
    </w:lvl>
    <w:lvl w:ilvl="3" w:tplc="240A0001" w:tentative="1">
      <w:start w:val="1"/>
      <w:numFmt w:val="bullet"/>
      <w:lvlText w:val=""/>
      <w:lvlJc w:val="left"/>
      <w:pPr>
        <w:ind w:left="3011" w:hanging="360"/>
      </w:pPr>
      <w:rPr>
        <w:rFonts w:ascii="Symbol" w:hAnsi="Symbol" w:hint="default"/>
      </w:rPr>
    </w:lvl>
    <w:lvl w:ilvl="4" w:tplc="240A0003" w:tentative="1">
      <w:start w:val="1"/>
      <w:numFmt w:val="bullet"/>
      <w:lvlText w:val="o"/>
      <w:lvlJc w:val="left"/>
      <w:pPr>
        <w:ind w:left="3731" w:hanging="360"/>
      </w:pPr>
      <w:rPr>
        <w:rFonts w:ascii="Courier New" w:hAnsi="Courier New" w:cs="Courier New" w:hint="default"/>
      </w:rPr>
    </w:lvl>
    <w:lvl w:ilvl="5" w:tplc="240A0005" w:tentative="1">
      <w:start w:val="1"/>
      <w:numFmt w:val="bullet"/>
      <w:lvlText w:val=""/>
      <w:lvlJc w:val="left"/>
      <w:pPr>
        <w:ind w:left="4451" w:hanging="360"/>
      </w:pPr>
      <w:rPr>
        <w:rFonts w:ascii="Wingdings" w:hAnsi="Wingdings" w:hint="default"/>
      </w:rPr>
    </w:lvl>
    <w:lvl w:ilvl="6" w:tplc="240A0001" w:tentative="1">
      <w:start w:val="1"/>
      <w:numFmt w:val="bullet"/>
      <w:lvlText w:val=""/>
      <w:lvlJc w:val="left"/>
      <w:pPr>
        <w:ind w:left="5171" w:hanging="360"/>
      </w:pPr>
      <w:rPr>
        <w:rFonts w:ascii="Symbol" w:hAnsi="Symbol" w:hint="default"/>
      </w:rPr>
    </w:lvl>
    <w:lvl w:ilvl="7" w:tplc="240A0003" w:tentative="1">
      <w:start w:val="1"/>
      <w:numFmt w:val="bullet"/>
      <w:lvlText w:val="o"/>
      <w:lvlJc w:val="left"/>
      <w:pPr>
        <w:ind w:left="5891" w:hanging="360"/>
      </w:pPr>
      <w:rPr>
        <w:rFonts w:ascii="Courier New" w:hAnsi="Courier New" w:cs="Courier New" w:hint="default"/>
      </w:rPr>
    </w:lvl>
    <w:lvl w:ilvl="8" w:tplc="240A0005" w:tentative="1">
      <w:start w:val="1"/>
      <w:numFmt w:val="bullet"/>
      <w:lvlText w:val=""/>
      <w:lvlJc w:val="left"/>
      <w:pPr>
        <w:ind w:left="6611" w:hanging="360"/>
      </w:pPr>
      <w:rPr>
        <w:rFonts w:ascii="Wingdings" w:hAnsi="Wingdings" w:hint="default"/>
      </w:rPr>
    </w:lvl>
  </w:abstractNum>
  <w:abstractNum w:abstractNumId="1" w15:restartNumberingAfterBreak="0">
    <w:nsid w:val="1A415918"/>
    <w:multiLevelType w:val="hybridMultilevel"/>
    <w:tmpl w:val="9CC6DA9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 w15:restartNumberingAfterBreak="0">
    <w:nsid w:val="298D5141"/>
    <w:multiLevelType w:val="hybridMultilevel"/>
    <w:tmpl w:val="3BF491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FB677AB"/>
    <w:multiLevelType w:val="multilevel"/>
    <w:tmpl w:val="3EEA0564"/>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4D8369E3"/>
    <w:multiLevelType w:val="multilevel"/>
    <w:tmpl w:val="77D4A5C6"/>
    <w:lvl w:ilvl="0">
      <w:start w:val="1"/>
      <w:numFmt w:val="upperRoman"/>
      <w:pStyle w:val="Ttulo1"/>
      <w:lvlText w:val="%1."/>
      <w:lvlJc w:val="right"/>
      <w:pPr>
        <w:ind w:left="720" w:hanging="360"/>
      </w:pPr>
    </w:lvl>
    <w:lvl w:ilvl="1">
      <w:start w:val="1"/>
      <w:numFmt w:val="decimal"/>
      <w:isLgl/>
      <w:lvlText w:val="%1.%2."/>
      <w:lvlJc w:val="left"/>
      <w:pPr>
        <w:ind w:left="1080" w:hanging="720"/>
      </w:pPr>
      <w:rPr>
        <w:rFonts w:eastAsiaTheme="majorEastAsia" w:hint="default"/>
        <w:b/>
      </w:rPr>
    </w:lvl>
    <w:lvl w:ilvl="2">
      <w:start w:val="1"/>
      <w:numFmt w:val="decimal"/>
      <w:isLgl/>
      <w:lvlText w:val="%1.%2.%3."/>
      <w:lvlJc w:val="left"/>
      <w:pPr>
        <w:ind w:left="1080" w:hanging="720"/>
      </w:pPr>
      <w:rPr>
        <w:rFonts w:eastAsiaTheme="majorEastAsia" w:hint="default"/>
        <w:b/>
      </w:rPr>
    </w:lvl>
    <w:lvl w:ilvl="3">
      <w:start w:val="1"/>
      <w:numFmt w:val="decimal"/>
      <w:isLgl/>
      <w:lvlText w:val="%1.%2.%3.%4."/>
      <w:lvlJc w:val="left"/>
      <w:pPr>
        <w:ind w:left="1440" w:hanging="1080"/>
      </w:pPr>
      <w:rPr>
        <w:rFonts w:eastAsiaTheme="majorEastAsia" w:hint="default"/>
      </w:rPr>
    </w:lvl>
    <w:lvl w:ilvl="4">
      <w:start w:val="1"/>
      <w:numFmt w:val="decimal"/>
      <w:isLgl/>
      <w:lvlText w:val="%1.%2.%3.%4.%5."/>
      <w:lvlJc w:val="left"/>
      <w:pPr>
        <w:ind w:left="1440" w:hanging="1080"/>
      </w:pPr>
      <w:rPr>
        <w:rFonts w:eastAsiaTheme="majorEastAsia" w:hint="default"/>
      </w:rPr>
    </w:lvl>
    <w:lvl w:ilvl="5">
      <w:start w:val="1"/>
      <w:numFmt w:val="decimal"/>
      <w:isLgl/>
      <w:lvlText w:val="%1.%2.%3.%4.%5.%6."/>
      <w:lvlJc w:val="left"/>
      <w:pPr>
        <w:ind w:left="1800" w:hanging="1440"/>
      </w:pPr>
      <w:rPr>
        <w:rFonts w:eastAsiaTheme="majorEastAsia" w:hint="default"/>
      </w:rPr>
    </w:lvl>
    <w:lvl w:ilvl="6">
      <w:start w:val="1"/>
      <w:numFmt w:val="decimal"/>
      <w:isLgl/>
      <w:lvlText w:val="%1.%2.%3.%4.%5.%6.%7."/>
      <w:lvlJc w:val="left"/>
      <w:pPr>
        <w:ind w:left="1800" w:hanging="1440"/>
      </w:pPr>
      <w:rPr>
        <w:rFonts w:eastAsiaTheme="majorEastAsia" w:hint="default"/>
      </w:rPr>
    </w:lvl>
    <w:lvl w:ilvl="7">
      <w:start w:val="1"/>
      <w:numFmt w:val="decimal"/>
      <w:isLgl/>
      <w:lvlText w:val="%1.%2.%3.%4.%5.%6.%7.%8."/>
      <w:lvlJc w:val="left"/>
      <w:pPr>
        <w:ind w:left="2160" w:hanging="1800"/>
      </w:pPr>
      <w:rPr>
        <w:rFonts w:eastAsiaTheme="majorEastAsia" w:hint="default"/>
      </w:rPr>
    </w:lvl>
    <w:lvl w:ilvl="8">
      <w:start w:val="1"/>
      <w:numFmt w:val="decimal"/>
      <w:isLgl/>
      <w:lvlText w:val="%1.%2.%3.%4.%5.%6.%7.%8.%9."/>
      <w:lvlJc w:val="left"/>
      <w:pPr>
        <w:ind w:left="2160" w:hanging="1800"/>
      </w:pPr>
      <w:rPr>
        <w:rFonts w:eastAsiaTheme="majorEastAsia" w:hint="default"/>
      </w:rPr>
    </w:lvl>
  </w:abstractNum>
  <w:abstractNum w:abstractNumId="5" w15:restartNumberingAfterBreak="0">
    <w:nsid w:val="53035010"/>
    <w:multiLevelType w:val="hybridMultilevel"/>
    <w:tmpl w:val="71CC0F90"/>
    <w:lvl w:ilvl="0" w:tplc="66F8A55A">
      <w:start w:val="1"/>
      <w:numFmt w:val="decimal"/>
      <w:pStyle w:val="Ttulo2"/>
      <w:lvlText w:val="%1.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8C76132"/>
    <w:multiLevelType w:val="hybridMultilevel"/>
    <w:tmpl w:val="BAC49F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BAE4E81"/>
    <w:multiLevelType w:val="hybridMultilevel"/>
    <w:tmpl w:val="BC2EE9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2AE5E7A"/>
    <w:multiLevelType w:val="multilevel"/>
    <w:tmpl w:val="779AB16A"/>
    <w:lvl w:ilvl="0">
      <w:start w:val="1"/>
      <w:numFmt w:val="decimal"/>
      <w:lvlText w:val="%1."/>
      <w:lvlJc w:val="left"/>
      <w:pPr>
        <w:ind w:left="360" w:hanging="360"/>
      </w:pPr>
      <w:rPr>
        <w:rFonts w:eastAsiaTheme="majorEastAsia" w:cstheme="majorBidi" w:hint="default"/>
        <w:b/>
        <w:color w:val="000000" w:themeColor="text1"/>
      </w:rPr>
    </w:lvl>
    <w:lvl w:ilvl="1">
      <w:start w:val="1"/>
      <w:numFmt w:val="decimal"/>
      <w:lvlText w:val="%1.%2."/>
      <w:lvlJc w:val="left"/>
      <w:pPr>
        <w:ind w:left="1080" w:hanging="720"/>
      </w:pPr>
      <w:rPr>
        <w:rFonts w:eastAsiaTheme="majorEastAsia" w:cstheme="majorBidi" w:hint="default"/>
        <w:b/>
        <w:color w:val="000000" w:themeColor="text1"/>
      </w:rPr>
    </w:lvl>
    <w:lvl w:ilvl="2">
      <w:start w:val="1"/>
      <w:numFmt w:val="decimal"/>
      <w:lvlText w:val="%1.%2.%3."/>
      <w:lvlJc w:val="left"/>
      <w:pPr>
        <w:ind w:left="1713" w:hanging="720"/>
      </w:pPr>
      <w:rPr>
        <w:rFonts w:eastAsiaTheme="majorEastAsia" w:cstheme="majorBidi" w:hint="default"/>
        <w:b/>
        <w:color w:val="000000" w:themeColor="text1"/>
      </w:rPr>
    </w:lvl>
    <w:lvl w:ilvl="3">
      <w:start w:val="1"/>
      <w:numFmt w:val="decimal"/>
      <w:lvlText w:val="%1.%2.%3.%4."/>
      <w:lvlJc w:val="left"/>
      <w:pPr>
        <w:ind w:left="2160" w:hanging="1080"/>
      </w:pPr>
      <w:rPr>
        <w:rFonts w:eastAsiaTheme="majorEastAsia" w:cstheme="majorBidi" w:hint="default"/>
        <w:b/>
        <w:color w:val="000000" w:themeColor="text1"/>
      </w:rPr>
    </w:lvl>
    <w:lvl w:ilvl="4">
      <w:start w:val="1"/>
      <w:numFmt w:val="decimal"/>
      <w:lvlText w:val="%1.%2.%3.%4.%5."/>
      <w:lvlJc w:val="left"/>
      <w:pPr>
        <w:ind w:left="2520" w:hanging="1080"/>
      </w:pPr>
      <w:rPr>
        <w:rFonts w:eastAsiaTheme="majorEastAsia" w:cstheme="majorBidi" w:hint="default"/>
        <w:b/>
        <w:color w:val="000000" w:themeColor="text1"/>
      </w:rPr>
    </w:lvl>
    <w:lvl w:ilvl="5">
      <w:start w:val="1"/>
      <w:numFmt w:val="decimal"/>
      <w:lvlText w:val="%1.%2.%3.%4.%5.%6."/>
      <w:lvlJc w:val="left"/>
      <w:pPr>
        <w:ind w:left="3240" w:hanging="1440"/>
      </w:pPr>
      <w:rPr>
        <w:rFonts w:eastAsiaTheme="majorEastAsia" w:cstheme="majorBidi" w:hint="default"/>
        <w:b/>
        <w:color w:val="000000" w:themeColor="text1"/>
      </w:rPr>
    </w:lvl>
    <w:lvl w:ilvl="6">
      <w:start w:val="1"/>
      <w:numFmt w:val="decimal"/>
      <w:lvlText w:val="%1.%2.%3.%4.%5.%6.%7."/>
      <w:lvlJc w:val="left"/>
      <w:pPr>
        <w:ind w:left="3600" w:hanging="1440"/>
      </w:pPr>
      <w:rPr>
        <w:rFonts w:eastAsiaTheme="majorEastAsia" w:cstheme="majorBidi" w:hint="default"/>
        <w:b/>
        <w:color w:val="000000" w:themeColor="text1"/>
      </w:rPr>
    </w:lvl>
    <w:lvl w:ilvl="7">
      <w:start w:val="1"/>
      <w:numFmt w:val="decimal"/>
      <w:lvlText w:val="%1.%2.%3.%4.%5.%6.%7.%8."/>
      <w:lvlJc w:val="left"/>
      <w:pPr>
        <w:ind w:left="4320" w:hanging="1800"/>
      </w:pPr>
      <w:rPr>
        <w:rFonts w:eastAsiaTheme="majorEastAsia" w:cstheme="majorBidi" w:hint="default"/>
        <w:b/>
        <w:color w:val="000000" w:themeColor="text1"/>
      </w:rPr>
    </w:lvl>
    <w:lvl w:ilvl="8">
      <w:start w:val="1"/>
      <w:numFmt w:val="decimal"/>
      <w:lvlText w:val="%1.%2.%3.%4.%5.%6.%7.%8.%9."/>
      <w:lvlJc w:val="left"/>
      <w:pPr>
        <w:ind w:left="4680" w:hanging="1800"/>
      </w:pPr>
      <w:rPr>
        <w:rFonts w:eastAsiaTheme="majorEastAsia" w:cstheme="majorBidi" w:hint="default"/>
        <w:b/>
        <w:color w:val="000000" w:themeColor="text1"/>
      </w:rPr>
    </w:lvl>
  </w:abstractNum>
  <w:num w:numId="1">
    <w:abstractNumId w:val="5"/>
  </w:num>
  <w:num w:numId="2">
    <w:abstractNumId w:val="4"/>
  </w:num>
  <w:num w:numId="3">
    <w:abstractNumId w:val="8"/>
  </w:num>
  <w:num w:numId="4">
    <w:abstractNumId w:val="3"/>
  </w:num>
  <w:num w:numId="5">
    <w:abstractNumId w:val="0"/>
  </w:num>
  <w:num w:numId="6">
    <w:abstractNumId w:val="6"/>
  </w:num>
  <w:num w:numId="7">
    <w:abstractNumId w:val="7"/>
  </w:num>
  <w:num w:numId="8">
    <w:abstractNumId w:val="1"/>
  </w:num>
  <w:num w:numId="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B0B"/>
    <w:rsid w:val="0000128D"/>
    <w:rsid w:val="00001B8F"/>
    <w:rsid w:val="00004F28"/>
    <w:rsid w:val="0001010D"/>
    <w:rsid w:val="00010AEB"/>
    <w:rsid w:val="00014404"/>
    <w:rsid w:val="000144A9"/>
    <w:rsid w:val="00015659"/>
    <w:rsid w:val="00022AD1"/>
    <w:rsid w:val="000231A1"/>
    <w:rsid w:val="000257DE"/>
    <w:rsid w:val="00025C74"/>
    <w:rsid w:val="00030F58"/>
    <w:rsid w:val="000329D7"/>
    <w:rsid w:val="00033390"/>
    <w:rsid w:val="00033689"/>
    <w:rsid w:val="00036AA4"/>
    <w:rsid w:val="00036FE0"/>
    <w:rsid w:val="00044DF1"/>
    <w:rsid w:val="00052DFC"/>
    <w:rsid w:val="00054C83"/>
    <w:rsid w:val="00057EE8"/>
    <w:rsid w:val="000728D0"/>
    <w:rsid w:val="000828FF"/>
    <w:rsid w:val="000833BA"/>
    <w:rsid w:val="00086C58"/>
    <w:rsid w:val="000907C4"/>
    <w:rsid w:val="000907FF"/>
    <w:rsid w:val="00093F37"/>
    <w:rsid w:val="000944AF"/>
    <w:rsid w:val="00095FD4"/>
    <w:rsid w:val="000A4ADE"/>
    <w:rsid w:val="000A5B54"/>
    <w:rsid w:val="000B0949"/>
    <w:rsid w:val="000B472E"/>
    <w:rsid w:val="000B6812"/>
    <w:rsid w:val="000B743A"/>
    <w:rsid w:val="000C1458"/>
    <w:rsid w:val="000C7CBB"/>
    <w:rsid w:val="000D14E8"/>
    <w:rsid w:val="000D1BE5"/>
    <w:rsid w:val="000D26C8"/>
    <w:rsid w:val="000D31EA"/>
    <w:rsid w:val="000D56B4"/>
    <w:rsid w:val="000D7979"/>
    <w:rsid w:val="000E0169"/>
    <w:rsid w:val="000E3B2B"/>
    <w:rsid w:val="000E3C29"/>
    <w:rsid w:val="000F2160"/>
    <w:rsid w:val="000F5CB3"/>
    <w:rsid w:val="00104A27"/>
    <w:rsid w:val="001211ED"/>
    <w:rsid w:val="00121307"/>
    <w:rsid w:val="0012435E"/>
    <w:rsid w:val="00125D06"/>
    <w:rsid w:val="001279C6"/>
    <w:rsid w:val="00127D57"/>
    <w:rsid w:val="001310C5"/>
    <w:rsid w:val="00133E66"/>
    <w:rsid w:val="001361FF"/>
    <w:rsid w:val="00143570"/>
    <w:rsid w:val="001575D6"/>
    <w:rsid w:val="00171C27"/>
    <w:rsid w:val="001820F9"/>
    <w:rsid w:val="00186783"/>
    <w:rsid w:val="00191B04"/>
    <w:rsid w:val="001A0A76"/>
    <w:rsid w:val="001A357F"/>
    <w:rsid w:val="001A6C86"/>
    <w:rsid w:val="001A7AEE"/>
    <w:rsid w:val="001B0CC1"/>
    <w:rsid w:val="001C1786"/>
    <w:rsid w:val="001C24C3"/>
    <w:rsid w:val="001E3343"/>
    <w:rsid w:val="001E455B"/>
    <w:rsid w:val="001F0EE0"/>
    <w:rsid w:val="00200CD6"/>
    <w:rsid w:val="00204DB7"/>
    <w:rsid w:val="002104D6"/>
    <w:rsid w:val="00216F51"/>
    <w:rsid w:val="002328AA"/>
    <w:rsid w:val="00233F80"/>
    <w:rsid w:val="0023462A"/>
    <w:rsid w:val="00235FA0"/>
    <w:rsid w:val="00235FBA"/>
    <w:rsid w:val="002407FB"/>
    <w:rsid w:val="00240C3B"/>
    <w:rsid w:val="00240E9A"/>
    <w:rsid w:val="002433DA"/>
    <w:rsid w:val="00251A24"/>
    <w:rsid w:val="00254C1B"/>
    <w:rsid w:val="002557A8"/>
    <w:rsid w:val="00257D65"/>
    <w:rsid w:val="00263283"/>
    <w:rsid w:val="002800A7"/>
    <w:rsid w:val="00280F94"/>
    <w:rsid w:val="002972B8"/>
    <w:rsid w:val="002A1C16"/>
    <w:rsid w:val="002A449F"/>
    <w:rsid w:val="002A6414"/>
    <w:rsid w:val="002B1B9D"/>
    <w:rsid w:val="002B21ED"/>
    <w:rsid w:val="002B5100"/>
    <w:rsid w:val="002C1EC9"/>
    <w:rsid w:val="002C5C31"/>
    <w:rsid w:val="002C66D0"/>
    <w:rsid w:val="002D1ABB"/>
    <w:rsid w:val="002D4B6D"/>
    <w:rsid w:val="002D5AA6"/>
    <w:rsid w:val="002D7281"/>
    <w:rsid w:val="002D7B03"/>
    <w:rsid w:val="002E71AA"/>
    <w:rsid w:val="002F7776"/>
    <w:rsid w:val="003054AE"/>
    <w:rsid w:val="00312B8D"/>
    <w:rsid w:val="003145F2"/>
    <w:rsid w:val="00323D85"/>
    <w:rsid w:val="00325F95"/>
    <w:rsid w:val="00326384"/>
    <w:rsid w:val="0033139C"/>
    <w:rsid w:val="003315FA"/>
    <w:rsid w:val="00331873"/>
    <w:rsid w:val="0033306A"/>
    <w:rsid w:val="00346186"/>
    <w:rsid w:val="003462F9"/>
    <w:rsid w:val="00360465"/>
    <w:rsid w:val="00360535"/>
    <w:rsid w:val="00364F84"/>
    <w:rsid w:val="00396A58"/>
    <w:rsid w:val="003A0C64"/>
    <w:rsid w:val="003A6B60"/>
    <w:rsid w:val="003B0223"/>
    <w:rsid w:val="003B7CEC"/>
    <w:rsid w:val="003C0767"/>
    <w:rsid w:val="003C1623"/>
    <w:rsid w:val="003C5EE9"/>
    <w:rsid w:val="003C64E6"/>
    <w:rsid w:val="003C7744"/>
    <w:rsid w:val="003D32BE"/>
    <w:rsid w:val="003E61B2"/>
    <w:rsid w:val="003F20BB"/>
    <w:rsid w:val="003F75FC"/>
    <w:rsid w:val="004025B1"/>
    <w:rsid w:val="00416970"/>
    <w:rsid w:val="00423476"/>
    <w:rsid w:val="00430B00"/>
    <w:rsid w:val="0043270B"/>
    <w:rsid w:val="00435F79"/>
    <w:rsid w:val="0044386B"/>
    <w:rsid w:val="00445178"/>
    <w:rsid w:val="00446B78"/>
    <w:rsid w:val="004659C8"/>
    <w:rsid w:val="00473456"/>
    <w:rsid w:val="00473AB4"/>
    <w:rsid w:val="0048772B"/>
    <w:rsid w:val="004902CE"/>
    <w:rsid w:val="004920AF"/>
    <w:rsid w:val="00494592"/>
    <w:rsid w:val="004948C2"/>
    <w:rsid w:val="00494B43"/>
    <w:rsid w:val="00496FC1"/>
    <w:rsid w:val="004A0B74"/>
    <w:rsid w:val="004A21D6"/>
    <w:rsid w:val="004A28D2"/>
    <w:rsid w:val="004B1F1C"/>
    <w:rsid w:val="004B3232"/>
    <w:rsid w:val="004B48CB"/>
    <w:rsid w:val="004B6380"/>
    <w:rsid w:val="004C1AE6"/>
    <w:rsid w:val="004C29C1"/>
    <w:rsid w:val="004C3E51"/>
    <w:rsid w:val="004C5E12"/>
    <w:rsid w:val="004E1BD4"/>
    <w:rsid w:val="004E2BE9"/>
    <w:rsid w:val="005012E0"/>
    <w:rsid w:val="00504962"/>
    <w:rsid w:val="0050686B"/>
    <w:rsid w:val="00512787"/>
    <w:rsid w:val="00513735"/>
    <w:rsid w:val="00513921"/>
    <w:rsid w:val="00523B7B"/>
    <w:rsid w:val="00524F22"/>
    <w:rsid w:val="00527221"/>
    <w:rsid w:val="00527DD8"/>
    <w:rsid w:val="00534E68"/>
    <w:rsid w:val="005361DD"/>
    <w:rsid w:val="005374E9"/>
    <w:rsid w:val="00543346"/>
    <w:rsid w:val="00545E8F"/>
    <w:rsid w:val="005511F1"/>
    <w:rsid w:val="00554C25"/>
    <w:rsid w:val="00556468"/>
    <w:rsid w:val="00557B37"/>
    <w:rsid w:val="0057289F"/>
    <w:rsid w:val="00584F5C"/>
    <w:rsid w:val="0059111E"/>
    <w:rsid w:val="005940CD"/>
    <w:rsid w:val="005A2386"/>
    <w:rsid w:val="005A2B8E"/>
    <w:rsid w:val="005A48CF"/>
    <w:rsid w:val="005B0199"/>
    <w:rsid w:val="005B1038"/>
    <w:rsid w:val="005B15FB"/>
    <w:rsid w:val="005B5B00"/>
    <w:rsid w:val="005C43D8"/>
    <w:rsid w:val="005C5E4B"/>
    <w:rsid w:val="005D7339"/>
    <w:rsid w:val="005E1078"/>
    <w:rsid w:val="005E36F0"/>
    <w:rsid w:val="005E4BBB"/>
    <w:rsid w:val="005F506A"/>
    <w:rsid w:val="005F5314"/>
    <w:rsid w:val="006016D8"/>
    <w:rsid w:val="00610787"/>
    <w:rsid w:val="00611930"/>
    <w:rsid w:val="006121BF"/>
    <w:rsid w:val="0061560C"/>
    <w:rsid w:val="0062218B"/>
    <w:rsid w:val="00622FB6"/>
    <w:rsid w:val="00626871"/>
    <w:rsid w:val="00634DDE"/>
    <w:rsid w:val="00642579"/>
    <w:rsid w:val="00650DE3"/>
    <w:rsid w:val="006536BB"/>
    <w:rsid w:val="006640C0"/>
    <w:rsid w:val="0066538D"/>
    <w:rsid w:val="00672A48"/>
    <w:rsid w:val="00674AC6"/>
    <w:rsid w:val="00686559"/>
    <w:rsid w:val="00691A33"/>
    <w:rsid w:val="0069215F"/>
    <w:rsid w:val="006933D1"/>
    <w:rsid w:val="00694217"/>
    <w:rsid w:val="006A36FE"/>
    <w:rsid w:val="006A7D39"/>
    <w:rsid w:val="006B288B"/>
    <w:rsid w:val="006C2215"/>
    <w:rsid w:val="006C36D7"/>
    <w:rsid w:val="006C7D6A"/>
    <w:rsid w:val="006E0A92"/>
    <w:rsid w:val="006E3AC4"/>
    <w:rsid w:val="006F02F6"/>
    <w:rsid w:val="006F22F9"/>
    <w:rsid w:val="006F6B10"/>
    <w:rsid w:val="007031F4"/>
    <w:rsid w:val="00703255"/>
    <w:rsid w:val="00707132"/>
    <w:rsid w:val="00720FB1"/>
    <w:rsid w:val="00721B49"/>
    <w:rsid w:val="007220D4"/>
    <w:rsid w:val="0073320C"/>
    <w:rsid w:val="007337CA"/>
    <w:rsid w:val="00734611"/>
    <w:rsid w:val="00735980"/>
    <w:rsid w:val="00740178"/>
    <w:rsid w:val="007419A3"/>
    <w:rsid w:val="00743E19"/>
    <w:rsid w:val="00752038"/>
    <w:rsid w:val="00765E48"/>
    <w:rsid w:val="00767805"/>
    <w:rsid w:val="007774F1"/>
    <w:rsid w:val="007808CE"/>
    <w:rsid w:val="00782675"/>
    <w:rsid w:val="00782DF9"/>
    <w:rsid w:val="00786C66"/>
    <w:rsid w:val="0079561F"/>
    <w:rsid w:val="00795B7E"/>
    <w:rsid w:val="007A1751"/>
    <w:rsid w:val="007A2223"/>
    <w:rsid w:val="007A3793"/>
    <w:rsid w:val="007A5A28"/>
    <w:rsid w:val="007A64AA"/>
    <w:rsid w:val="007A65A6"/>
    <w:rsid w:val="007B367E"/>
    <w:rsid w:val="007C7745"/>
    <w:rsid w:val="007D07A4"/>
    <w:rsid w:val="007D0D68"/>
    <w:rsid w:val="007E3DF9"/>
    <w:rsid w:val="007E7F26"/>
    <w:rsid w:val="007F2CA1"/>
    <w:rsid w:val="007F720B"/>
    <w:rsid w:val="00803C28"/>
    <w:rsid w:val="00806CCC"/>
    <w:rsid w:val="00806D3C"/>
    <w:rsid w:val="00812C48"/>
    <w:rsid w:val="00816435"/>
    <w:rsid w:val="008174EB"/>
    <w:rsid w:val="00820739"/>
    <w:rsid w:val="00830464"/>
    <w:rsid w:val="00830B61"/>
    <w:rsid w:val="00834A19"/>
    <w:rsid w:val="00834A66"/>
    <w:rsid w:val="00840718"/>
    <w:rsid w:val="00846E94"/>
    <w:rsid w:val="008711C6"/>
    <w:rsid w:val="008715D3"/>
    <w:rsid w:val="00872649"/>
    <w:rsid w:val="00876C83"/>
    <w:rsid w:val="00892512"/>
    <w:rsid w:val="008947BD"/>
    <w:rsid w:val="008A3A92"/>
    <w:rsid w:val="008A5BC8"/>
    <w:rsid w:val="008B0C58"/>
    <w:rsid w:val="008B1925"/>
    <w:rsid w:val="008B6FEF"/>
    <w:rsid w:val="008B72FC"/>
    <w:rsid w:val="008C02FC"/>
    <w:rsid w:val="008C0A59"/>
    <w:rsid w:val="008D5D0C"/>
    <w:rsid w:val="008D61D1"/>
    <w:rsid w:val="008E0AA7"/>
    <w:rsid w:val="008E679A"/>
    <w:rsid w:val="008F43B4"/>
    <w:rsid w:val="008F6629"/>
    <w:rsid w:val="009023D2"/>
    <w:rsid w:val="00903365"/>
    <w:rsid w:val="00910C81"/>
    <w:rsid w:val="00916FB0"/>
    <w:rsid w:val="00924E7B"/>
    <w:rsid w:val="00931295"/>
    <w:rsid w:val="009376A1"/>
    <w:rsid w:val="00947FD4"/>
    <w:rsid w:val="00961591"/>
    <w:rsid w:val="00976467"/>
    <w:rsid w:val="0097654C"/>
    <w:rsid w:val="00980196"/>
    <w:rsid w:val="0098027E"/>
    <w:rsid w:val="00992322"/>
    <w:rsid w:val="00997EA5"/>
    <w:rsid w:val="009A4785"/>
    <w:rsid w:val="009B144A"/>
    <w:rsid w:val="009B4235"/>
    <w:rsid w:val="009C732F"/>
    <w:rsid w:val="009D5087"/>
    <w:rsid w:val="009D6FE0"/>
    <w:rsid w:val="009E06C6"/>
    <w:rsid w:val="009E3F3B"/>
    <w:rsid w:val="009E42D1"/>
    <w:rsid w:val="009E5F70"/>
    <w:rsid w:val="009E6FC2"/>
    <w:rsid w:val="009F124F"/>
    <w:rsid w:val="009F2FEF"/>
    <w:rsid w:val="009F48FC"/>
    <w:rsid w:val="00A05D8E"/>
    <w:rsid w:val="00A072AB"/>
    <w:rsid w:val="00A16034"/>
    <w:rsid w:val="00A176CA"/>
    <w:rsid w:val="00A43EC4"/>
    <w:rsid w:val="00A44A02"/>
    <w:rsid w:val="00A44D81"/>
    <w:rsid w:val="00A4505D"/>
    <w:rsid w:val="00A573E0"/>
    <w:rsid w:val="00A62F47"/>
    <w:rsid w:val="00A63A14"/>
    <w:rsid w:val="00A65E3C"/>
    <w:rsid w:val="00A670EA"/>
    <w:rsid w:val="00A738B1"/>
    <w:rsid w:val="00A81639"/>
    <w:rsid w:val="00A81DE4"/>
    <w:rsid w:val="00A82D91"/>
    <w:rsid w:val="00A905A3"/>
    <w:rsid w:val="00A905BA"/>
    <w:rsid w:val="00A934E6"/>
    <w:rsid w:val="00A94836"/>
    <w:rsid w:val="00AA6245"/>
    <w:rsid w:val="00AA68D7"/>
    <w:rsid w:val="00AA7C01"/>
    <w:rsid w:val="00AB00D0"/>
    <w:rsid w:val="00AB11A3"/>
    <w:rsid w:val="00AB5C87"/>
    <w:rsid w:val="00AC14F4"/>
    <w:rsid w:val="00AC49BB"/>
    <w:rsid w:val="00AD23AB"/>
    <w:rsid w:val="00AD3FB1"/>
    <w:rsid w:val="00AD4292"/>
    <w:rsid w:val="00AD5EF4"/>
    <w:rsid w:val="00AE4038"/>
    <w:rsid w:val="00AF01C2"/>
    <w:rsid w:val="00AF2342"/>
    <w:rsid w:val="00AF4B80"/>
    <w:rsid w:val="00B00B5D"/>
    <w:rsid w:val="00B03EFC"/>
    <w:rsid w:val="00B0480D"/>
    <w:rsid w:val="00B05774"/>
    <w:rsid w:val="00B05CA5"/>
    <w:rsid w:val="00B1093B"/>
    <w:rsid w:val="00B11741"/>
    <w:rsid w:val="00B1458A"/>
    <w:rsid w:val="00B24C2A"/>
    <w:rsid w:val="00B268C9"/>
    <w:rsid w:val="00B33CA3"/>
    <w:rsid w:val="00B33EAA"/>
    <w:rsid w:val="00B3496A"/>
    <w:rsid w:val="00B40669"/>
    <w:rsid w:val="00B4102F"/>
    <w:rsid w:val="00B4515F"/>
    <w:rsid w:val="00B45A3D"/>
    <w:rsid w:val="00B65757"/>
    <w:rsid w:val="00B72356"/>
    <w:rsid w:val="00B73258"/>
    <w:rsid w:val="00B76C5C"/>
    <w:rsid w:val="00B90A53"/>
    <w:rsid w:val="00B91D02"/>
    <w:rsid w:val="00B92ECC"/>
    <w:rsid w:val="00B93D9E"/>
    <w:rsid w:val="00B94420"/>
    <w:rsid w:val="00BA1A6D"/>
    <w:rsid w:val="00BA70A5"/>
    <w:rsid w:val="00BB1D26"/>
    <w:rsid w:val="00BB43A0"/>
    <w:rsid w:val="00BB5EE7"/>
    <w:rsid w:val="00BB648C"/>
    <w:rsid w:val="00BC1504"/>
    <w:rsid w:val="00BD2BA0"/>
    <w:rsid w:val="00BD42BA"/>
    <w:rsid w:val="00BE1891"/>
    <w:rsid w:val="00BE18FA"/>
    <w:rsid w:val="00BE2396"/>
    <w:rsid w:val="00BE54D5"/>
    <w:rsid w:val="00BF2CDC"/>
    <w:rsid w:val="00C1051F"/>
    <w:rsid w:val="00C15557"/>
    <w:rsid w:val="00C2204F"/>
    <w:rsid w:val="00C2317A"/>
    <w:rsid w:val="00C25ACF"/>
    <w:rsid w:val="00C2672C"/>
    <w:rsid w:val="00C26DD5"/>
    <w:rsid w:val="00C4147D"/>
    <w:rsid w:val="00C438FF"/>
    <w:rsid w:val="00C44E19"/>
    <w:rsid w:val="00C45736"/>
    <w:rsid w:val="00C5249C"/>
    <w:rsid w:val="00C53693"/>
    <w:rsid w:val="00C540CB"/>
    <w:rsid w:val="00C63551"/>
    <w:rsid w:val="00C63B2E"/>
    <w:rsid w:val="00C656DC"/>
    <w:rsid w:val="00C70F2E"/>
    <w:rsid w:val="00C8159F"/>
    <w:rsid w:val="00C845A6"/>
    <w:rsid w:val="00CA408F"/>
    <w:rsid w:val="00CA473E"/>
    <w:rsid w:val="00CC22CB"/>
    <w:rsid w:val="00CD38EF"/>
    <w:rsid w:val="00D02752"/>
    <w:rsid w:val="00D13A0F"/>
    <w:rsid w:val="00D246C3"/>
    <w:rsid w:val="00D43730"/>
    <w:rsid w:val="00D51BC0"/>
    <w:rsid w:val="00D52C36"/>
    <w:rsid w:val="00D53D20"/>
    <w:rsid w:val="00D57B19"/>
    <w:rsid w:val="00D63CF7"/>
    <w:rsid w:val="00D75F48"/>
    <w:rsid w:val="00D867D0"/>
    <w:rsid w:val="00DA04BA"/>
    <w:rsid w:val="00DA2B0B"/>
    <w:rsid w:val="00DA39C4"/>
    <w:rsid w:val="00DA4071"/>
    <w:rsid w:val="00DA4D54"/>
    <w:rsid w:val="00DB08E2"/>
    <w:rsid w:val="00DB1223"/>
    <w:rsid w:val="00DB3B2B"/>
    <w:rsid w:val="00DB6EEA"/>
    <w:rsid w:val="00DC1BC2"/>
    <w:rsid w:val="00DC338D"/>
    <w:rsid w:val="00DC4C8B"/>
    <w:rsid w:val="00DD0B5B"/>
    <w:rsid w:val="00DD50AF"/>
    <w:rsid w:val="00DD59E7"/>
    <w:rsid w:val="00DE06ED"/>
    <w:rsid w:val="00DE0E52"/>
    <w:rsid w:val="00DE1375"/>
    <w:rsid w:val="00DF3405"/>
    <w:rsid w:val="00DF3E9A"/>
    <w:rsid w:val="00DF4F24"/>
    <w:rsid w:val="00DF5C02"/>
    <w:rsid w:val="00E00DC7"/>
    <w:rsid w:val="00E03DA3"/>
    <w:rsid w:val="00E115D5"/>
    <w:rsid w:val="00E17B27"/>
    <w:rsid w:val="00E22F03"/>
    <w:rsid w:val="00E24AF9"/>
    <w:rsid w:val="00E25FE9"/>
    <w:rsid w:val="00E377AA"/>
    <w:rsid w:val="00E41317"/>
    <w:rsid w:val="00E415EF"/>
    <w:rsid w:val="00E45779"/>
    <w:rsid w:val="00E46A5C"/>
    <w:rsid w:val="00E51DD7"/>
    <w:rsid w:val="00E51E99"/>
    <w:rsid w:val="00E5631F"/>
    <w:rsid w:val="00E568BC"/>
    <w:rsid w:val="00E57C77"/>
    <w:rsid w:val="00E74AF0"/>
    <w:rsid w:val="00E8553C"/>
    <w:rsid w:val="00E85E9A"/>
    <w:rsid w:val="00E867BE"/>
    <w:rsid w:val="00E9316E"/>
    <w:rsid w:val="00E94AA7"/>
    <w:rsid w:val="00EA133A"/>
    <w:rsid w:val="00EA4802"/>
    <w:rsid w:val="00EC1671"/>
    <w:rsid w:val="00EC383A"/>
    <w:rsid w:val="00ED1122"/>
    <w:rsid w:val="00ED574C"/>
    <w:rsid w:val="00EE1CBF"/>
    <w:rsid w:val="00EE6B2F"/>
    <w:rsid w:val="00EF03DE"/>
    <w:rsid w:val="00EF1004"/>
    <w:rsid w:val="00EF1318"/>
    <w:rsid w:val="00EF4A8E"/>
    <w:rsid w:val="00EF7C59"/>
    <w:rsid w:val="00F00345"/>
    <w:rsid w:val="00F0050F"/>
    <w:rsid w:val="00F017BA"/>
    <w:rsid w:val="00F13B1F"/>
    <w:rsid w:val="00F20A7F"/>
    <w:rsid w:val="00F24CA1"/>
    <w:rsid w:val="00F307AF"/>
    <w:rsid w:val="00F31DA1"/>
    <w:rsid w:val="00F34E9A"/>
    <w:rsid w:val="00F42932"/>
    <w:rsid w:val="00F43B82"/>
    <w:rsid w:val="00F516E3"/>
    <w:rsid w:val="00F5565E"/>
    <w:rsid w:val="00F6020A"/>
    <w:rsid w:val="00F70F45"/>
    <w:rsid w:val="00F7444D"/>
    <w:rsid w:val="00F86B4F"/>
    <w:rsid w:val="00F93EB4"/>
    <w:rsid w:val="00F96B12"/>
    <w:rsid w:val="00FA257B"/>
    <w:rsid w:val="00FA4C08"/>
    <w:rsid w:val="00FA7267"/>
    <w:rsid w:val="00FB01FA"/>
    <w:rsid w:val="00FB10CE"/>
    <w:rsid w:val="00FB3BC3"/>
    <w:rsid w:val="00FB7712"/>
    <w:rsid w:val="00FC4823"/>
    <w:rsid w:val="00FD21E0"/>
    <w:rsid w:val="00FD37BD"/>
    <w:rsid w:val="00FD4E7D"/>
    <w:rsid w:val="00FD6F82"/>
    <w:rsid w:val="00FD789D"/>
    <w:rsid w:val="00FE0885"/>
    <w:rsid w:val="00FE2648"/>
    <w:rsid w:val="00FE67EE"/>
    <w:rsid w:val="00FF2C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AAA24F"/>
  <w15:docId w15:val="{DC72F486-CD5C-4CA4-BF78-F78FBA01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A76"/>
    <w:pPr>
      <w:spacing w:after="0" w:line="240" w:lineRule="auto"/>
    </w:pPr>
    <w:rPr>
      <w:rFonts w:ascii="Arial" w:eastAsia="Calibri" w:hAnsi="Arial" w:cs="Arial"/>
      <w:szCs w:val="20"/>
      <w:lang w:eastAsia="es-CO"/>
    </w:rPr>
  </w:style>
  <w:style w:type="paragraph" w:styleId="Ttulo1">
    <w:name w:val="heading 1"/>
    <w:basedOn w:val="Normal"/>
    <w:next w:val="Normal"/>
    <w:link w:val="Ttulo1Car"/>
    <w:uiPriority w:val="9"/>
    <w:qFormat/>
    <w:rsid w:val="00AB11A3"/>
    <w:pPr>
      <w:keepNext/>
      <w:keepLines/>
      <w:numPr>
        <w:numId w:val="2"/>
      </w:numPr>
      <w:spacing w:before="240" w:after="120" w:line="480" w:lineRule="auto"/>
      <w:jc w:val="center"/>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numPr>
        <w:numId w:val="1"/>
      </w:numPr>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unhideWhenUsed/>
    <w:qFormat/>
    <w:rsid w:val="001A0A76"/>
    <w:pPr>
      <w:keepNext/>
      <w:keepLines/>
      <w:spacing w:before="40"/>
      <w:outlineLvl w:val="2"/>
    </w:pPr>
    <w:rPr>
      <w:rFonts w:eastAsiaTheme="majorEastAsia" w:cstheme="majorBidi"/>
      <w:b/>
      <w:color w:val="000000" w:themeColor="text1"/>
      <w:szCs w:val="24"/>
    </w:rPr>
  </w:style>
  <w:style w:type="paragraph" w:styleId="Ttulo4">
    <w:name w:val="heading 4"/>
    <w:basedOn w:val="Normal"/>
    <w:next w:val="Normal"/>
    <w:link w:val="Ttulo4Car"/>
    <w:uiPriority w:val="9"/>
    <w:unhideWhenUsed/>
    <w:qFormat/>
    <w:rsid w:val="005012E0"/>
    <w:pPr>
      <w:keepNext/>
      <w:keepLines/>
      <w:spacing w:before="40"/>
      <w:outlineLvl w:val="3"/>
    </w:pPr>
    <w:rPr>
      <w:rFonts w:eastAsiaTheme="majorEastAsia" w:cstheme="majorBidi"/>
      <w:b/>
      <w:iCs/>
    </w:rPr>
  </w:style>
  <w:style w:type="paragraph" w:styleId="Ttulo5">
    <w:name w:val="heading 5"/>
    <w:basedOn w:val="Normal"/>
    <w:next w:val="Normal"/>
    <w:link w:val="Ttulo5Car"/>
    <w:uiPriority w:val="9"/>
    <w:unhideWhenUsed/>
    <w:qFormat/>
    <w:rsid w:val="005B0199"/>
    <w:pPr>
      <w:keepNext/>
      <w:keepLines/>
      <w:spacing w:before="4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nhideWhenUsed/>
    <w:rsid w:val="00DA2B0B"/>
    <w:pPr>
      <w:tabs>
        <w:tab w:val="center" w:pos="4419"/>
        <w:tab w:val="right" w:pos="8838"/>
      </w:tabs>
    </w:pPr>
  </w:style>
  <w:style w:type="character" w:customStyle="1" w:styleId="EncabezadoCar">
    <w:name w:val="Encabezado Car"/>
    <w:basedOn w:val="Fuentedeprrafopredeter"/>
    <w:link w:val="Encabezado"/>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unhideWhenUsed/>
    <w:rsid w:val="00F24CA1"/>
  </w:style>
  <w:style w:type="character" w:customStyle="1" w:styleId="TextocomentarioCar">
    <w:name w:val="Texto comentario Car"/>
    <w:basedOn w:val="Fuentedeprrafopredeter"/>
    <w:link w:val="Textocomentario"/>
    <w:uiPriority w:val="99"/>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AB11A3"/>
    <w:rPr>
      <w:rFonts w:ascii="Arial" w:eastAsiaTheme="majorEastAsia" w:hAnsi="Arial" w:cstheme="majorBidi"/>
      <w:b/>
      <w:color w:val="000000" w:themeColor="text1"/>
      <w:szCs w:val="32"/>
      <w:lang w:eastAsia="es-CO"/>
    </w:rPr>
  </w:style>
  <w:style w:type="paragraph" w:styleId="TtuloTDC">
    <w:name w:val="TOC Heading"/>
    <w:basedOn w:val="Ttulo1"/>
    <w:next w:val="Normal"/>
    <w:uiPriority w:val="39"/>
    <w:unhideWhenUsed/>
    <w:qFormat/>
    <w:rsid w:val="001A0A76"/>
    <w:p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992322"/>
    <w:pPr>
      <w:tabs>
        <w:tab w:val="left" w:pos="426"/>
        <w:tab w:val="right" w:leader="dot" w:pos="8828"/>
      </w:tabs>
      <w:spacing w:after="100"/>
    </w:pPr>
    <w:rPr>
      <w:b/>
      <w:sz w:val="20"/>
    </w:rPr>
  </w:style>
  <w:style w:type="paragraph" w:styleId="TDC2">
    <w:name w:val="toc 2"/>
    <w:basedOn w:val="Normal"/>
    <w:next w:val="Normal"/>
    <w:autoRedefine/>
    <w:uiPriority w:val="39"/>
    <w:unhideWhenUsed/>
    <w:rsid w:val="009A4785"/>
    <w:pPr>
      <w:tabs>
        <w:tab w:val="left" w:pos="1418"/>
        <w:tab w:val="right" w:leader="dot" w:pos="8828"/>
      </w:tabs>
      <w:spacing w:after="100"/>
      <w:ind w:left="426"/>
    </w:pPr>
    <w:rPr>
      <w:sz w:val="20"/>
    </w:rPr>
  </w:style>
  <w:style w:type="paragraph" w:styleId="TDC3">
    <w:name w:val="toc 3"/>
    <w:basedOn w:val="Normal"/>
    <w:next w:val="Normal"/>
    <w:autoRedefine/>
    <w:uiPriority w:val="39"/>
    <w:unhideWhenUsed/>
    <w:rsid w:val="0000128D"/>
    <w:pPr>
      <w:tabs>
        <w:tab w:val="left" w:pos="1418"/>
        <w:tab w:val="right" w:leader="dot" w:pos="8828"/>
      </w:tabs>
      <w:spacing w:after="100"/>
      <w:ind w:left="426"/>
    </w:pPr>
    <w:rPr>
      <w:sz w:val="20"/>
    </w:rPr>
  </w:style>
  <w:style w:type="character" w:styleId="Hipervnculo">
    <w:name w:val="Hyperlink"/>
    <w:basedOn w:val="Fuentedeprrafopredeter"/>
    <w:uiPriority w:val="99"/>
    <w:unhideWhenUsed/>
    <w:rsid w:val="001A0A76"/>
    <w:rPr>
      <w:color w:val="0563C1" w:themeColor="hyperlink"/>
      <w:u w:val="single"/>
    </w:rPr>
  </w:style>
  <w:style w:type="character" w:customStyle="1" w:styleId="Ttulo4Car">
    <w:name w:val="Título 4 Car"/>
    <w:basedOn w:val="Fuentedeprrafopredeter"/>
    <w:link w:val="Ttulo4"/>
    <w:uiPriority w:val="9"/>
    <w:rsid w:val="005012E0"/>
    <w:rPr>
      <w:rFonts w:ascii="Arial" w:eastAsiaTheme="majorEastAsia" w:hAnsi="Arial" w:cstheme="majorBidi"/>
      <w:b/>
      <w:iCs/>
      <w:szCs w:val="20"/>
      <w:lang w:eastAsia="es-CO"/>
    </w:rPr>
  </w:style>
  <w:style w:type="paragraph" w:styleId="TDC4">
    <w:name w:val="toc 4"/>
    <w:basedOn w:val="Normal"/>
    <w:next w:val="Normal"/>
    <w:autoRedefine/>
    <w:uiPriority w:val="39"/>
    <w:unhideWhenUsed/>
    <w:rsid w:val="0000128D"/>
    <w:pPr>
      <w:tabs>
        <w:tab w:val="left" w:pos="1418"/>
        <w:tab w:val="right" w:leader="dot" w:pos="8828"/>
      </w:tabs>
      <w:spacing w:after="100"/>
      <w:ind w:left="426"/>
    </w:pPr>
    <w:rPr>
      <w:sz w:val="20"/>
    </w:rPr>
  </w:style>
  <w:style w:type="character" w:styleId="Textodelmarcadordeposicin">
    <w:name w:val="Placeholder Text"/>
    <w:basedOn w:val="Fuentedeprrafopredeter"/>
    <w:uiPriority w:val="99"/>
    <w:semiHidden/>
    <w:rsid w:val="00F93EB4"/>
    <w:rPr>
      <w:color w:val="808080"/>
    </w:rPr>
  </w:style>
  <w:style w:type="table" w:styleId="Tablanormal1">
    <w:name w:val="Plain Table 1"/>
    <w:basedOn w:val="Tablanormal"/>
    <w:uiPriority w:val="41"/>
    <w:rsid w:val="00F93E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uiPriority w:val="1"/>
    <w:qFormat/>
    <w:rsid w:val="0059111E"/>
    <w:pPr>
      <w:spacing w:after="0" w:line="240" w:lineRule="auto"/>
    </w:pPr>
    <w:rPr>
      <w:rFonts w:ascii="Arial" w:eastAsia="Calibri" w:hAnsi="Arial" w:cs="Arial"/>
      <w:szCs w:val="20"/>
      <w:lang w:eastAsia="es-CO"/>
    </w:rPr>
  </w:style>
  <w:style w:type="character" w:customStyle="1" w:styleId="Ttulo5Car">
    <w:name w:val="Título 5 Car"/>
    <w:basedOn w:val="Fuentedeprrafopredeter"/>
    <w:link w:val="Ttulo5"/>
    <w:uiPriority w:val="9"/>
    <w:rsid w:val="005B0199"/>
    <w:rPr>
      <w:rFonts w:asciiTheme="majorHAnsi" w:eastAsiaTheme="majorEastAsia" w:hAnsiTheme="majorHAnsi" w:cstheme="majorBidi"/>
      <w:color w:val="2E74B5" w:themeColor="accent1" w:themeShade="BF"/>
      <w:szCs w:val="20"/>
      <w:lang w:eastAsia="es-CO"/>
    </w:rPr>
  </w:style>
  <w:style w:type="character" w:customStyle="1" w:styleId="Ttulo2Car1">
    <w:name w:val="Título 2 Car1"/>
    <w:rsid w:val="005B0199"/>
    <w:rPr>
      <w:rFonts w:ascii="Arial" w:eastAsia="Arial" w:hAnsi="Arial" w:cs="Arial"/>
      <w:b/>
      <w:color w:val="000000"/>
      <w:sz w:val="24"/>
    </w:rPr>
  </w:style>
  <w:style w:type="character" w:customStyle="1" w:styleId="Ttulo3Car1">
    <w:name w:val="Título 3 Car1"/>
    <w:rsid w:val="005B0199"/>
    <w:rPr>
      <w:rFonts w:ascii="Arial" w:eastAsia="Arial" w:hAnsi="Arial" w:cs="Arial"/>
      <w:b/>
      <w:color w:val="000000"/>
      <w:sz w:val="24"/>
      <w:shd w:val="clear" w:color="auto" w:fill="FFFF00"/>
    </w:rPr>
  </w:style>
  <w:style w:type="character" w:customStyle="1" w:styleId="Ttulo1Car1">
    <w:name w:val="Título 1 Car1"/>
    <w:rsid w:val="005B0199"/>
    <w:rPr>
      <w:rFonts w:ascii="Arial" w:eastAsia="Arial" w:hAnsi="Arial" w:cs="Arial"/>
      <w:b/>
      <w:color w:val="000000"/>
      <w:sz w:val="32"/>
    </w:rPr>
  </w:style>
  <w:style w:type="character" w:customStyle="1" w:styleId="Ttulo5Car1">
    <w:name w:val="Título 5 Car1"/>
    <w:rsid w:val="005B0199"/>
    <w:rPr>
      <w:rFonts w:ascii="Arial" w:eastAsia="Arial" w:hAnsi="Arial" w:cs="Arial"/>
      <w:b/>
      <w:color w:val="000000"/>
      <w:sz w:val="22"/>
    </w:rPr>
  </w:style>
  <w:style w:type="character" w:customStyle="1" w:styleId="Ttulo4Car1">
    <w:name w:val="Título 4 Car1"/>
    <w:rsid w:val="005B0199"/>
    <w:rPr>
      <w:rFonts w:ascii="Arial" w:eastAsia="Arial" w:hAnsi="Arial" w:cs="Arial"/>
      <w:b/>
      <w:color w:val="000000"/>
      <w:sz w:val="22"/>
    </w:rPr>
  </w:style>
  <w:style w:type="table" w:customStyle="1" w:styleId="TableGrid">
    <w:name w:val="TableGrid"/>
    <w:rsid w:val="005B0199"/>
    <w:pPr>
      <w:spacing w:after="0" w:line="240" w:lineRule="auto"/>
    </w:pPr>
    <w:rPr>
      <w:rFonts w:eastAsiaTheme="minorEastAsia"/>
      <w:lang w:eastAsia="es-CO"/>
    </w:rPr>
    <w:tblPr>
      <w:tblCellMar>
        <w:top w:w="0" w:type="dxa"/>
        <w:left w:w="0" w:type="dxa"/>
        <w:bottom w:w="0" w:type="dxa"/>
        <w:right w:w="0" w:type="dxa"/>
      </w:tblCellMar>
    </w:tblPr>
  </w:style>
  <w:style w:type="paragraph" w:styleId="Textoindependiente">
    <w:name w:val="Body Text"/>
    <w:basedOn w:val="Normal"/>
    <w:link w:val="TextoindependienteCar"/>
    <w:uiPriority w:val="1"/>
    <w:qFormat/>
    <w:rsid w:val="00AF2342"/>
    <w:pPr>
      <w:widowControl w:val="0"/>
      <w:autoSpaceDE w:val="0"/>
      <w:autoSpaceDN w:val="0"/>
    </w:pPr>
    <w:rPr>
      <w:rFonts w:eastAsia="Arial"/>
      <w:szCs w:val="22"/>
      <w:lang w:val="es-ES" w:eastAsia="en-US"/>
    </w:rPr>
  </w:style>
  <w:style w:type="character" w:customStyle="1" w:styleId="TextoindependienteCar">
    <w:name w:val="Texto independiente Car"/>
    <w:basedOn w:val="Fuentedeprrafopredeter"/>
    <w:link w:val="Textoindependiente"/>
    <w:uiPriority w:val="1"/>
    <w:rsid w:val="00AF2342"/>
    <w:rPr>
      <w:rFonts w:ascii="Arial" w:eastAsia="Arial" w:hAnsi="Arial" w:cs="Arial"/>
      <w:lang w:val="es-ES"/>
    </w:rPr>
  </w:style>
  <w:style w:type="paragraph" w:styleId="Textonotapie">
    <w:name w:val="footnote text"/>
    <w:basedOn w:val="Normal"/>
    <w:link w:val="TextonotapieCar"/>
    <w:uiPriority w:val="99"/>
    <w:semiHidden/>
    <w:unhideWhenUsed/>
    <w:rsid w:val="00025C74"/>
    <w:rPr>
      <w:rFonts w:asciiTheme="minorHAnsi" w:eastAsiaTheme="minorHAnsi" w:hAnsiTheme="minorHAnsi" w:cstheme="minorBidi"/>
      <w:sz w:val="20"/>
      <w:lang w:eastAsia="en-US"/>
    </w:rPr>
  </w:style>
  <w:style w:type="character" w:customStyle="1" w:styleId="TextonotapieCar">
    <w:name w:val="Texto nota pie Car"/>
    <w:basedOn w:val="Fuentedeprrafopredeter"/>
    <w:link w:val="Textonotapie"/>
    <w:uiPriority w:val="99"/>
    <w:semiHidden/>
    <w:rsid w:val="00025C74"/>
    <w:rPr>
      <w:sz w:val="20"/>
      <w:szCs w:val="20"/>
    </w:rPr>
  </w:style>
  <w:style w:type="character" w:styleId="Refdenotaalpie">
    <w:name w:val="footnote reference"/>
    <w:basedOn w:val="Fuentedeprrafopredeter"/>
    <w:uiPriority w:val="99"/>
    <w:semiHidden/>
    <w:unhideWhenUsed/>
    <w:rsid w:val="00025C74"/>
    <w:rPr>
      <w:vertAlign w:val="superscript"/>
    </w:rPr>
  </w:style>
  <w:style w:type="paragraph" w:customStyle="1" w:styleId="Ttulo11">
    <w:name w:val="Título 11"/>
    <w:basedOn w:val="Normal"/>
    <w:uiPriority w:val="1"/>
    <w:qFormat/>
    <w:rsid w:val="00025C74"/>
    <w:pPr>
      <w:widowControl w:val="0"/>
      <w:autoSpaceDE w:val="0"/>
      <w:autoSpaceDN w:val="0"/>
      <w:ind w:left="242"/>
      <w:outlineLvl w:val="1"/>
    </w:pPr>
    <w:rPr>
      <w:rFonts w:eastAsia="Arial"/>
      <w:b/>
      <w:bCs/>
      <w:szCs w:val="22"/>
      <w:lang w:val="es-ES" w:eastAsia="en-US"/>
    </w:rPr>
  </w:style>
  <w:style w:type="character" w:styleId="Textoennegrita">
    <w:name w:val="Strong"/>
    <w:basedOn w:val="Fuentedeprrafopredeter"/>
    <w:uiPriority w:val="22"/>
    <w:qFormat/>
    <w:rsid w:val="00033689"/>
    <w:rPr>
      <w:b/>
      <w:bCs/>
    </w:rPr>
  </w:style>
  <w:style w:type="table" w:customStyle="1" w:styleId="NormalTable0">
    <w:name w:val="Normal Table0"/>
    <w:uiPriority w:val="2"/>
    <w:semiHidden/>
    <w:unhideWhenUsed/>
    <w:qFormat/>
    <w:rsid w:val="0003368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3689"/>
    <w:pPr>
      <w:widowControl w:val="0"/>
      <w:autoSpaceDE w:val="0"/>
      <w:autoSpaceDN w:val="0"/>
    </w:pPr>
    <w:rPr>
      <w:rFonts w:eastAsia="Arial"/>
      <w:szCs w:val="22"/>
      <w:lang w:val="es-ES" w:eastAsia="en-US"/>
    </w:rPr>
  </w:style>
  <w:style w:type="paragraph" w:styleId="Textosinformato">
    <w:name w:val="Plain Text"/>
    <w:basedOn w:val="Normal"/>
    <w:link w:val="TextosinformatoCar"/>
    <w:rsid w:val="00033689"/>
    <w:rPr>
      <w:rFonts w:ascii="Courier New" w:eastAsia="Times New Roman" w:hAnsi="Courier New" w:cs="Times New Roman"/>
      <w:sz w:val="20"/>
      <w:lang w:eastAsia="es-ES"/>
    </w:rPr>
  </w:style>
  <w:style w:type="character" w:customStyle="1" w:styleId="TextosinformatoCar">
    <w:name w:val="Texto sin formato Car"/>
    <w:basedOn w:val="Fuentedeprrafopredeter"/>
    <w:link w:val="Textosinformato"/>
    <w:rsid w:val="00033689"/>
    <w:rPr>
      <w:rFonts w:ascii="Courier New" w:eastAsia="Times New Roman" w:hAnsi="Courier New" w:cs="Times New Roman"/>
      <w:sz w:val="20"/>
      <w:szCs w:val="20"/>
      <w:lang w:eastAsia="es-ES"/>
    </w:rPr>
  </w:style>
  <w:style w:type="numbering" w:customStyle="1" w:styleId="Sinlista1">
    <w:name w:val="Sin lista1"/>
    <w:next w:val="Sinlista"/>
    <w:uiPriority w:val="99"/>
    <w:semiHidden/>
    <w:unhideWhenUsed/>
    <w:rsid w:val="00033689"/>
  </w:style>
  <w:style w:type="character" w:styleId="Nmerodepgina">
    <w:name w:val="page number"/>
    <w:basedOn w:val="Fuentedeprrafopredeter"/>
    <w:rsid w:val="00033689"/>
  </w:style>
  <w:style w:type="paragraph" w:styleId="TDC5">
    <w:name w:val="toc 5"/>
    <w:basedOn w:val="Normal"/>
    <w:next w:val="Normal"/>
    <w:autoRedefine/>
    <w:uiPriority w:val="39"/>
    <w:unhideWhenUsed/>
    <w:rsid w:val="003B7CEC"/>
    <w:pPr>
      <w:spacing w:after="100" w:line="259" w:lineRule="auto"/>
      <w:ind w:left="880"/>
    </w:pPr>
    <w:rPr>
      <w:rFonts w:asciiTheme="minorHAnsi" w:eastAsiaTheme="minorEastAsia" w:hAnsiTheme="minorHAnsi" w:cstheme="minorBidi"/>
      <w:szCs w:val="22"/>
    </w:rPr>
  </w:style>
  <w:style w:type="paragraph" w:styleId="TDC6">
    <w:name w:val="toc 6"/>
    <w:basedOn w:val="Normal"/>
    <w:next w:val="Normal"/>
    <w:autoRedefine/>
    <w:uiPriority w:val="39"/>
    <w:unhideWhenUsed/>
    <w:rsid w:val="003B7CEC"/>
    <w:pPr>
      <w:spacing w:after="100" w:line="259" w:lineRule="auto"/>
      <w:ind w:left="1100"/>
    </w:pPr>
    <w:rPr>
      <w:rFonts w:asciiTheme="minorHAnsi" w:eastAsiaTheme="minorEastAsia" w:hAnsiTheme="minorHAnsi" w:cstheme="minorBidi"/>
      <w:szCs w:val="22"/>
    </w:rPr>
  </w:style>
  <w:style w:type="paragraph" w:styleId="TDC7">
    <w:name w:val="toc 7"/>
    <w:basedOn w:val="Normal"/>
    <w:next w:val="Normal"/>
    <w:autoRedefine/>
    <w:uiPriority w:val="39"/>
    <w:unhideWhenUsed/>
    <w:rsid w:val="003B7CEC"/>
    <w:pPr>
      <w:spacing w:after="100" w:line="259" w:lineRule="auto"/>
      <w:ind w:left="1320"/>
    </w:pPr>
    <w:rPr>
      <w:rFonts w:asciiTheme="minorHAnsi" w:eastAsiaTheme="minorEastAsia" w:hAnsiTheme="minorHAnsi" w:cstheme="minorBidi"/>
      <w:szCs w:val="22"/>
    </w:rPr>
  </w:style>
  <w:style w:type="paragraph" w:styleId="TDC8">
    <w:name w:val="toc 8"/>
    <w:basedOn w:val="Normal"/>
    <w:next w:val="Normal"/>
    <w:autoRedefine/>
    <w:uiPriority w:val="39"/>
    <w:unhideWhenUsed/>
    <w:rsid w:val="003B7CEC"/>
    <w:pPr>
      <w:spacing w:after="100" w:line="259" w:lineRule="auto"/>
      <w:ind w:left="1540"/>
    </w:pPr>
    <w:rPr>
      <w:rFonts w:asciiTheme="minorHAnsi" w:eastAsiaTheme="minorEastAsia" w:hAnsiTheme="minorHAnsi" w:cstheme="minorBidi"/>
      <w:szCs w:val="22"/>
    </w:rPr>
  </w:style>
  <w:style w:type="paragraph" w:styleId="TDC9">
    <w:name w:val="toc 9"/>
    <w:basedOn w:val="Normal"/>
    <w:next w:val="Normal"/>
    <w:autoRedefine/>
    <w:uiPriority w:val="39"/>
    <w:unhideWhenUsed/>
    <w:rsid w:val="003B7CEC"/>
    <w:pPr>
      <w:spacing w:after="100" w:line="259" w:lineRule="auto"/>
      <w:ind w:left="1760"/>
    </w:pPr>
    <w:rPr>
      <w:rFonts w:asciiTheme="minorHAnsi" w:eastAsiaTheme="minorEastAsia" w:hAnsiTheme="minorHAnsi" w:cstheme="minorBidi"/>
      <w:szCs w:val="22"/>
    </w:rPr>
  </w:style>
  <w:style w:type="table" w:customStyle="1" w:styleId="TableNormal">
    <w:name w:val="Table Normal"/>
    <w:uiPriority w:val="2"/>
    <w:semiHidden/>
    <w:unhideWhenUsed/>
    <w:qFormat/>
    <w:rsid w:val="00AD429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anormal12">
    <w:name w:val="Tabla normal 12"/>
    <w:basedOn w:val="Tablanormal"/>
    <w:uiPriority w:val="41"/>
    <w:rsid w:val="00C656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14520619">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1C5AF4639F843B39DDD687C6EBD7218"/>
        <w:category>
          <w:name w:val="General"/>
          <w:gallery w:val="placeholder"/>
        </w:category>
        <w:types>
          <w:type w:val="bbPlcHdr"/>
        </w:types>
        <w:behaviors>
          <w:behavior w:val="content"/>
        </w:behaviors>
        <w:guid w:val="{74505A36-1718-4B4A-ADFC-8808D3334A86}"/>
      </w:docPartPr>
      <w:docPartBody>
        <w:p w:rsidR="009D6941" w:rsidRDefault="009D6941" w:rsidP="009D6941">
          <w:pPr>
            <w:pStyle w:val="B1C5AF4639F843B39DDD687C6EBD7218"/>
          </w:pPr>
          <w:r w:rsidRPr="00E05B91">
            <w:rPr>
              <w:rStyle w:val="Textodelmarcadordeposicin"/>
            </w:rPr>
            <w:t>Haga clic o pulse aquí para escribir texto.</w:t>
          </w:r>
        </w:p>
      </w:docPartBody>
    </w:docPart>
    <w:docPart>
      <w:docPartPr>
        <w:name w:val="3C4D2D1469C64E3D904DCC920F70C2AA"/>
        <w:category>
          <w:name w:val="General"/>
          <w:gallery w:val="placeholder"/>
        </w:category>
        <w:types>
          <w:type w:val="bbPlcHdr"/>
        </w:types>
        <w:behaviors>
          <w:behavior w:val="content"/>
        </w:behaviors>
        <w:guid w:val="{9A8EE8EB-005A-4EAF-B764-279F10CAC6BD}"/>
      </w:docPartPr>
      <w:docPartBody>
        <w:p w:rsidR="009D6941" w:rsidRDefault="009D6941" w:rsidP="009D6941">
          <w:pPr>
            <w:pStyle w:val="3C4D2D1469C64E3D904DCC920F70C2AA"/>
          </w:pPr>
          <w:r w:rsidRPr="00E05B91">
            <w:rPr>
              <w:rStyle w:val="Textodelmarcadordeposicin"/>
            </w:rPr>
            <w:t>Haga clic o pulse aquí para escribir texto.</w:t>
          </w:r>
        </w:p>
      </w:docPartBody>
    </w:docPart>
    <w:docPart>
      <w:docPartPr>
        <w:name w:val="F412B23C23384360A3D79695BE8ED7B9"/>
        <w:category>
          <w:name w:val="General"/>
          <w:gallery w:val="placeholder"/>
        </w:category>
        <w:types>
          <w:type w:val="bbPlcHdr"/>
        </w:types>
        <w:behaviors>
          <w:behavior w:val="content"/>
        </w:behaviors>
        <w:guid w:val="{586B3D75-7E13-4DB5-901C-6ABCD220C0A7}"/>
      </w:docPartPr>
      <w:docPartBody>
        <w:p w:rsidR="009D6941" w:rsidRDefault="009D6941" w:rsidP="009D6941">
          <w:pPr>
            <w:pStyle w:val="F412B23C23384360A3D79695BE8ED7B9"/>
          </w:pPr>
          <w:r w:rsidRPr="00E05B91">
            <w:rPr>
              <w:rStyle w:val="Textodelmarcadordeposicin"/>
            </w:rPr>
            <w:t>Haga clic o pulse aquí para escribir texto.</w:t>
          </w:r>
        </w:p>
      </w:docPartBody>
    </w:docPart>
    <w:docPart>
      <w:docPartPr>
        <w:name w:val="9DD419D75FE04E90B96704D5F853CB27"/>
        <w:category>
          <w:name w:val="General"/>
          <w:gallery w:val="placeholder"/>
        </w:category>
        <w:types>
          <w:type w:val="bbPlcHdr"/>
        </w:types>
        <w:behaviors>
          <w:behavior w:val="content"/>
        </w:behaviors>
        <w:guid w:val="{9537FE53-F3C9-4313-8037-8FFAB610A5C4}"/>
      </w:docPartPr>
      <w:docPartBody>
        <w:p w:rsidR="009D6941" w:rsidRDefault="009D6941" w:rsidP="009D6941">
          <w:pPr>
            <w:pStyle w:val="9DD419D75FE04E90B96704D5F853CB27"/>
          </w:pPr>
          <w:r w:rsidRPr="00E05B91">
            <w:rPr>
              <w:rStyle w:val="Textodelmarcadordeposicin"/>
            </w:rPr>
            <w:t>Haga clic o pulse aquí para escribir texto.</w:t>
          </w:r>
        </w:p>
      </w:docPartBody>
    </w:docPart>
    <w:docPart>
      <w:docPartPr>
        <w:name w:val="8B866A9316E143279BB8732468F66919"/>
        <w:category>
          <w:name w:val="General"/>
          <w:gallery w:val="placeholder"/>
        </w:category>
        <w:types>
          <w:type w:val="bbPlcHdr"/>
        </w:types>
        <w:behaviors>
          <w:behavior w:val="content"/>
        </w:behaviors>
        <w:guid w:val="{B26F0AB0-17F5-4302-8F83-9D7E3ED44763}"/>
      </w:docPartPr>
      <w:docPartBody>
        <w:p w:rsidR="009D6941" w:rsidRDefault="009D6941" w:rsidP="009D6941">
          <w:pPr>
            <w:pStyle w:val="8B866A9316E143279BB8732468F66919"/>
          </w:pPr>
          <w:r w:rsidRPr="00E05B91">
            <w:rPr>
              <w:rStyle w:val="Textodelmarcadordeposicin"/>
            </w:rPr>
            <w:t>Haga clic o pulse aquí para escribir texto.</w:t>
          </w:r>
        </w:p>
      </w:docPartBody>
    </w:docPart>
    <w:docPart>
      <w:docPartPr>
        <w:name w:val="30DD5568A62F48A2B6D78E3267B2736E"/>
        <w:category>
          <w:name w:val="General"/>
          <w:gallery w:val="placeholder"/>
        </w:category>
        <w:types>
          <w:type w:val="bbPlcHdr"/>
        </w:types>
        <w:behaviors>
          <w:behavior w:val="content"/>
        </w:behaviors>
        <w:guid w:val="{6F55ECD9-5B4B-49B3-A26F-084ACF0A2472}"/>
      </w:docPartPr>
      <w:docPartBody>
        <w:p w:rsidR="009D6941" w:rsidRDefault="009D6941" w:rsidP="009D6941">
          <w:pPr>
            <w:pStyle w:val="30DD5568A62F48A2B6D78E3267B2736E"/>
          </w:pPr>
          <w:r w:rsidRPr="004B3522">
            <w:rPr>
              <w:rStyle w:val="Textodelmarcadordeposicin"/>
            </w:rPr>
            <w:t>Elija un elemento.</w:t>
          </w:r>
        </w:p>
      </w:docPartBody>
    </w:docPart>
    <w:docPart>
      <w:docPartPr>
        <w:name w:val="69958486429441FF855C49C6262F5841"/>
        <w:category>
          <w:name w:val="General"/>
          <w:gallery w:val="placeholder"/>
        </w:category>
        <w:types>
          <w:type w:val="bbPlcHdr"/>
        </w:types>
        <w:behaviors>
          <w:behavior w:val="content"/>
        </w:behaviors>
        <w:guid w:val="{CFA5297C-EB41-44AF-BF19-5E6052FC7E5D}"/>
      </w:docPartPr>
      <w:docPartBody>
        <w:p w:rsidR="009D6941" w:rsidRDefault="009D6941" w:rsidP="009D6941">
          <w:pPr>
            <w:pStyle w:val="69958486429441FF855C49C6262F5841"/>
          </w:pPr>
          <w:r w:rsidRPr="00E05B91">
            <w:rPr>
              <w:rStyle w:val="Textodelmarcadordeposicin"/>
            </w:rPr>
            <w:t>Haga clic o pulse aquí para escribir texto.</w:t>
          </w:r>
        </w:p>
      </w:docPartBody>
    </w:docPart>
    <w:docPart>
      <w:docPartPr>
        <w:name w:val="5E6FFA9D4AE240EFB213D8BDF33F1CD0"/>
        <w:category>
          <w:name w:val="General"/>
          <w:gallery w:val="placeholder"/>
        </w:category>
        <w:types>
          <w:type w:val="bbPlcHdr"/>
        </w:types>
        <w:behaviors>
          <w:behavior w:val="content"/>
        </w:behaviors>
        <w:guid w:val="{EDD57C24-2A83-4626-BFF0-062549B2CA63}"/>
      </w:docPartPr>
      <w:docPartBody>
        <w:p w:rsidR="009D6941" w:rsidRDefault="009D6941" w:rsidP="009D6941">
          <w:pPr>
            <w:pStyle w:val="5E6FFA9D4AE240EFB213D8BDF33F1CD0"/>
          </w:pPr>
          <w:r w:rsidRPr="004B3522">
            <w:rPr>
              <w:rStyle w:val="Textodelmarcadordeposicin"/>
            </w:rPr>
            <w:t>Elija un elemento.</w:t>
          </w:r>
        </w:p>
      </w:docPartBody>
    </w:docPart>
    <w:docPart>
      <w:docPartPr>
        <w:name w:val="33A402E30D814A969D3A7ACA54090A57"/>
        <w:category>
          <w:name w:val="General"/>
          <w:gallery w:val="placeholder"/>
        </w:category>
        <w:types>
          <w:type w:val="bbPlcHdr"/>
        </w:types>
        <w:behaviors>
          <w:behavior w:val="content"/>
        </w:behaviors>
        <w:guid w:val="{73E29806-F16C-4BD3-9F3D-DA697FB38DA9}"/>
      </w:docPartPr>
      <w:docPartBody>
        <w:p w:rsidR="009D6941" w:rsidRDefault="009D6941" w:rsidP="009D6941">
          <w:pPr>
            <w:pStyle w:val="33A402E30D814A969D3A7ACA54090A57"/>
          </w:pPr>
          <w:r w:rsidRPr="00E05B91">
            <w:rPr>
              <w:rStyle w:val="Textodelmarcadordeposicin"/>
            </w:rPr>
            <w:t>Haga clic o pulse aquí para escribir texto.</w:t>
          </w:r>
        </w:p>
      </w:docPartBody>
    </w:docPart>
    <w:docPart>
      <w:docPartPr>
        <w:name w:val="7751ADDF7A494DB483096F772C2A787E"/>
        <w:category>
          <w:name w:val="General"/>
          <w:gallery w:val="placeholder"/>
        </w:category>
        <w:types>
          <w:type w:val="bbPlcHdr"/>
        </w:types>
        <w:behaviors>
          <w:behavior w:val="content"/>
        </w:behaviors>
        <w:guid w:val="{BE1E0890-6899-4A5E-9C18-4A5256AE5F54}"/>
      </w:docPartPr>
      <w:docPartBody>
        <w:p w:rsidR="009D6941" w:rsidRDefault="009D6941" w:rsidP="009D6941">
          <w:pPr>
            <w:pStyle w:val="7751ADDF7A494DB483096F772C2A787E"/>
          </w:pPr>
          <w:r>
            <w:rPr>
              <w:rStyle w:val="Textodelmarcadordeposicin"/>
            </w:rPr>
            <w:t>Haga clic o pulse aquí para escribir texto.</w:t>
          </w:r>
        </w:p>
      </w:docPartBody>
    </w:docPart>
    <w:docPart>
      <w:docPartPr>
        <w:name w:val="EB8755116BEF43FA8C75C919F5364965"/>
        <w:category>
          <w:name w:val="General"/>
          <w:gallery w:val="placeholder"/>
        </w:category>
        <w:types>
          <w:type w:val="bbPlcHdr"/>
        </w:types>
        <w:behaviors>
          <w:behavior w:val="content"/>
        </w:behaviors>
        <w:guid w:val="{35D2DECD-6978-4378-8E46-3D474C7932BE}"/>
      </w:docPartPr>
      <w:docPartBody>
        <w:p w:rsidR="009D6941" w:rsidRDefault="009D6941" w:rsidP="009D6941">
          <w:pPr>
            <w:pStyle w:val="EB8755116BEF43FA8C75C919F5364965"/>
          </w:pPr>
          <w:r w:rsidRPr="00E05B91">
            <w:rPr>
              <w:rStyle w:val="Textodelmarcadordeposicin"/>
            </w:rPr>
            <w:t>Haga clic o pulse aquí para escribir texto.</w:t>
          </w:r>
        </w:p>
      </w:docPartBody>
    </w:docPart>
    <w:docPart>
      <w:docPartPr>
        <w:name w:val="9E975A516E334184A144B7E1C93BE278"/>
        <w:category>
          <w:name w:val="General"/>
          <w:gallery w:val="placeholder"/>
        </w:category>
        <w:types>
          <w:type w:val="bbPlcHdr"/>
        </w:types>
        <w:behaviors>
          <w:behavior w:val="content"/>
        </w:behaviors>
        <w:guid w:val="{8F600C4E-5159-4858-BD6A-7C2F150B5F7E}"/>
      </w:docPartPr>
      <w:docPartBody>
        <w:p w:rsidR="00730AF1" w:rsidRDefault="009D6941" w:rsidP="009D6941">
          <w:pPr>
            <w:pStyle w:val="9E975A516E334184A144B7E1C93BE278"/>
          </w:pPr>
          <w:r w:rsidRPr="00E05B91">
            <w:rPr>
              <w:rStyle w:val="Textodelmarcadordeposicin"/>
            </w:rPr>
            <w:t>Haga clic o pulse aquí para escribir texto.</w:t>
          </w:r>
        </w:p>
      </w:docPartBody>
    </w:docPart>
    <w:docPart>
      <w:docPartPr>
        <w:name w:val="8743F169CCA3488485E06AE8BF033A21"/>
        <w:category>
          <w:name w:val="General"/>
          <w:gallery w:val="placeholder"/>
        </w:category>
        <w:types>
          <w:type w:val="bbPlcHdr"/>
        </w:types>
        <w:behaviors>
          <w:behavior w:val="content"/>
        </w:behaviors>
        <w:guid w:val="{FC8A8556-82A5-4FEF-9418-8639991420BA}"/>
      </w:docPartPr>
      <w:docPartBody>
        <w:p w:rsidR="00730AF1" w:rsidRDefault="009D6941" w:rsidP="009D6941">
          <w:pPr>
            <w:pStyle w:val="8743F169CCA3488485E06AE8BF033A21"/>
          </w:pPr>
          <w:r w:rsidRPr="00E05B91">
            <w:rPr>
              <w:rStyle w:val="Textodelmarcadordeposicin"/>
            </w:rPr>
            <w:t>Haga clic o pulse aquí para escribir texto.</w:t>
          </w:r>
        </w:p>
      </w:docPartBody>
    </w:docPart>
    <w:docPart>
      <w:docPartPr>
        <w:name w:val="38DB506418724B158397FA13135AE445"/>
        <w:category>
          <w:name w:val="General"/>
          <w:gallery w:val="placeholder"/>
        </w:category>
        <w:types>
          <w:type w:val="bbPlcHdr"/>
        </w:types>
        <w:behaviors>
          <w:behavior w:val="content"/>
        </w:behaviors>
        <w:guid w:val="{C8136303-A0B8-4C0B-98B1-88C1784CFA63}"/>
      </w:docPartPr>
      <w:docPartBody>
        <w:p w:rsidR="00730AF1" w:rsidRDefault="009D6941" w:rsidP="009D6941">
          <w:pPr>
            <w:pStyle w:val="38DB506418724B158397FA13135AE445"/>
          </w:pPr>
          <w:r w:rsidRPr="00E05B91">
            <w:rPr>
              <w:rStyle w:val="Textodelmarcadordeposicin"/>
            </w:rPr>
            <w:t>Haga clic o pulse aquí para escribir texto.</w:t>
          </w:r>
        </w:p>
      </w:docPartBody>
    </w:docPart>
    <w:docPart>
      <w:docPartPr>
        <w:name w:val="CA3AE1D3D70642528233CF454CA52017"/>
        <w:category>
          <w:name w:val="General"/>
          <w:gallery w:val="placeholder"/>
        </w:category>
        <w:types>
          <w:type w:val="bbPlcHdr"/>
        </w:types>
        <w:behaviors>
          <w:behavior w:val="content"/>
        </w:behaviors>
        <w:guid w:val="{4C772B29-FBDD-4C64-BF15-C7F1C25835AF}"/>
      </w:docPartPr>
      <w:docPartBody>
        <w:p w:rsidR="00730AF1" w:rsidRDefault="009D6941" w:rsidP="009D6941">
          <w:pPr>
            <w:pStyle w:val="CA3AE1D3D70642528233CF454CA52017"/>
          </w:pPr>
          <w:r w:rsidRPr="00E05B91">
            <w:rPr>
              <w:rStyle w:val="Textodelmarcadordeposicin"/>
            </w:rPr>
            <w:t>Haga clic o pulse aquí para escribir texto.</w:t>
          </w:r>
        </w:p>
      </w:docPartBody>
    </w:docPart>
    <w:docPart>
      <w:docPartPr>
        <w:name w:val="FE3DF3061E954F15972A490644C43B66"/>
        <w:category>
          <w:name w:val="General"/>
          <w:gallery w:val="placeholder"/>
        </w:category>
        <w:types>
          <w:type w:val="bbPlcHdr"/>
        </w:types>
        <w:behaviors>
          <w:behavior w:val="content"/>
        </w:behaviors>
        <w:guid w:val="{188109C2-526E-4268-A716-E19155FE8336}"/>
      </w:docPartPr>
      <w:docPartBody>
        <w:p w:rsidR="00730AF1" w:rsidRDefault="009D6941" w:rsidP="009D6941">
          <w:pPr>
            <w:pStyle w:val="FE3DF3061E954F15972A490644C43B66"/>
          </w:pPr>
          <w:r w:rsidRPr="00E05B91">
            <w:rPr>
              <w:rStyle w:val="Textodelmarcadordeposicin"/>
            </w:rPr>
            <w:t>Haga clic o pulse aquí para escribir texto.</w:t>
          </w:r>
        </w:p>
      </w:docPartBody>
    </w:docPart>
    <w:docPart>
      <w:docPartPr>
        <w:name w:val="3E3DDA6F1A75442B93DD4A9426571ADE"/>
        <w:category>
          <w:name w:val="General"/>
          <w:gallery w:val="placeholder"/>
        </w:category>
        <w:types>
          <w:type w:val="bbPlcHdr"/>
        </w:types>
        <w:behaviors>
          <w:behavior w:val="content"/>
        </w:behaviors>
        <w:guid w:val="{054932F9-45A1-40BF-9C7E-55D66FC1A20B}"/>
      </w:docPartPr>
      <w:docPartBody>
        <w:p w:rsidR="00730AF1" w:rsidRDefault="009D6941" w:rsidP="009D6941">
          <w:pPr>
            <w:pStyle w:val="3E3DDA6F1A75442B93DD4A9426571ADE"/>
          </w:pPr>
          <w:r w:rsidRPr="004B3522">
            <w:rPr>
              <w:rStyle w:val="Textodelmarcadordeposicin"/>
            </w:rPr>
            <w:t>Elija un elemento.</w:t>
          </w:r>
        </w:p>
      </w:docPartBody>
    </w:docPart>
    <w:docPart>
      <w:docPartPr>
        <w:name w:val="629B085C6E404D1AB11D61F4093716FD"/>
        <w:category>
          <w:name w:val="General"/>
          <w:gallery w:val="placeholder"/>
        </w:category>
        <w:types>
          <w:type w:val="bbPlcHdr"/>
        </w:types>
        <w:behaviors>
          <w:behavior w:val="content"/>
        </w:behaviors>
        <w:guid w:val="{3DA5FF1E-0FC0-4275-B59E-9F6CDA62FDD7}"/>
      </w:docPartPr>
      <w:docPartBody>
        <w:p w:rsidR="00730AF1" w:rsidRDefault="009D6941" w:rsidP="009D6941">
          <w:pPr>
            <w:pStyle w:val="629B085C6E404D1AB11D61F4093716FD"/>
          </w:pPr>
          <w:r w:rsidRPr="00E05B91">
            <w:rPr>
              <w:rStyle w:val="Textodelmarcadordeposicin"/>
            </w:rPr>
            <w:t>Haga clic o pulse aquí para escribir texto.</w:t>
          </w:r>
        </w:p>
      </w:docPartBody>
    </w:docPart>
    <w:docPart>
      <w:docPartPr>
        <w:name w:val="CAE3B580A7D549719D53FB9EB7B149E6"/>
        <w:category>
          <w:name w:val="General"/>
          <w:gallery w:val="placeholder"/>
        </w:category>
        <w:types>
          <w:type w:val="bbPlcHdr"/>
        </w:types>
        <w:behaviors>
          <w:behavior w:val="content"/>
        </w:behaviors>
        <w:guid w:val="{93F87007-982C-4682-BB6A-2382AAC5B343}"/>
      </w:docPartPr>
      <w:docPartBody>
        <w:p w:rsidR="001B37BA" w:rsidRDefault="005B758C" w:rsidP="005B758C">
          <w:pPr>
            <w:pStyle w:val="CAE3B580A7D549719D53FB9EB7B149E6"/>
          </w:pPr>
          <w:r w:rsidRPr="00E05B91">
            <w:rPr>
              <w:rStyle w:val="Textodelmarcadordeposicin"/>
            </w:rPr>
            <w:t>Haga clic o pulse aquí para escribir texto.</w:t>
          </w:r>
        </w:p>
      </w:docPartBody>
    </w:docPart>
    <w:docPart>
      <w:docPartPr>
        <w:name w:val="CC283ABA1EB9492288F89EBEF299F711"/>
        <w:category>
          <w:name w:val="General"/>
          <w:gallery w:val="placeholder"/>
        </w:category>
        <w:types>
          <w:type w:val="bbPlcHdr"/>
        </w:types>
        <w:behaviors>
          <w:behavior w:val="content"/>
        </w:behaviors>
        <w:guid w:val="{57D65AC5-3847-4262-88B7-D2F3A9855F1A}"/>
      </w:docPartPr>
      <w:docPartBody>
        <w:p w:rsidR="001B37BA" w:rsidRDefault="005B758C" w:rsidP="005B758C">
          <w:pPr>
            <w:pStyle w:val="CC283ABA1EB9492288F89EBEF299F711"/>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941"/>
    <w:rsid w:val="000F13E8"/>
    <w:rsid w:val="001B37BA"/>
    <w:rsid w:val="002E1DBA"/>
    <w:rsid w:val="003B426A"/>
    <w:rsid w:val="005B758C"/>
    <w:rsid w:val="006121BF"/>
    <w:rsid w:val="006A01A3"/>
    <w:rsid w:val="00730AF1"/>
    <w:rsid w:val="00740614"/>
    <w:rsid w:val="00871D30"/>
    <w:rsid w:val="008B08BC"/>
    <w:rsid w:val="009D6941"/>
    <w:rsid w:val="009E40C9"/>
    <w:rsid w:val="009E4D00"/>
    <w:rsid w:val="00CB28B1"/>
    <w:rsid w:val="00E32234"/>
    <w:rsid w:val="00F8037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B758C"/>
    <w:rPr>
      <w:color w:val="808080"/>
    </w:rPr>
  </w:style>
  <w:style w:type="paragraph" w:customStyle="1" w:styleId="B1C5AF4639F843B39DDD687C6EBD7218">
    <w:name w:val="B1C5AF4639F843B39DDD687C6EBD7218"/>
    <w:rsid w:val="009D6941"/>
  </w:style>
  <w:style w:type="paragraph" w:customStyle="1" w:styleId="3C4D2D1469C64E3D904DCC920F70C2AA">
    <w:name w:val="3C4D2D1469C64E3D904DCC920F70C2AA"/>
    <w:rsid w:val="009D6941"/>
  </w:style>
  <w:style w:type="paragraph" w:customStyle="1" w:styleId="F412B23C23384360A3D79695BE8ED7B9">
    <w:name w:val="F412B23C23384360A3D79695BE8ED7B9"/>
    <w:rsid w:val="009D6941"/>
  </w:style>
  <w:style w:type="paragraph" w:customStyle="1" w:styleId="9DD419D75FE04E90B96704D5F853CB27">
    <w:name w:val="9DD419D75FE04E90B96704D5F853CB27"/>
    <w:rsid w:val="009D6941"/>
  </w:style>
  <w:style w:type="paragraph" w:customStyle="1" w:styleId="8B866A9316E143279BB8732468F66919">
    <w:name w:val="8B866A9316E143279BB8732468F66919"/>
    <w:rsid w:val="009D6941"/>
  </w:style>
  <w:style w:type="paragraph" w:customStyle="1" w:styleId="30DD5568A62F48A2B6D78E3267B2736E">
    <w:name w:val="30DD5568A62F48A2B6D78E3267B2736E"/>
    <w:rsid w:val="009D6941"/>
  </w:style>
  <w:style w:type="paragraph" w:customStyle="1" w:styleId="69958486429441FF855C49C6262F5841">
    <w:name w:val="69958486429441FF855C49C6262F5841"/>
    <w:rsid w:val="009D6941"/>
  </w:style>
  <w:style w:type="paragraph" w:customStyle="1" w:styleId="5E6FFA9D4AE240EFB213D8BDF33F1CD0">
    <w:name w:val="5E6FFA9D4AE240EFB213D8BDF33F1CD0"/>
    <w:rsid w:val="009D6941"/>
  </w:style>
  <w:style w:type="paragraph" w:customStyle="1" w:styleId="33A402E30D814A969D3A7ACA54090A57">
    <w:name w:val="33A402E30D814A969D3A7ACA54090A57"/>
    <w:rsid w:val="009D6941"/>
  </w:style>
  <w:style w:type="paragraph" w:customStyle="1" w:styleId="7751ADDF7A494DB483096F772C2A787E">
    <w:name w:val="7751ADDF7A494DB483096F772C2A787E"/>
    <w:rsid w:val="009D6941"/>
  </w:style>
  <w:style w:type="paragraph" w:customStyle="1" w:styleId="EB8755116BEF43FA8C75C919F5364965">
    <w:name w:val="EB8755116BEF43FA8C75C919F5364965"/>
    <w:rsid w:val="009D6941"/>
  </w:style>
  <w:style w:type="paragraph" w:customStyle="1" w:styleId="9E975A516E334184A144B7E1C93BE278">
    <w:name w:val="9E975A516E334184A144B7E1C93BE278"/>
    <w:rsid w:val="009D6941"/>
  </w:style>
  <w:style w:type="paragraph" w:customStyle="1" w:styleId="8743F169CCA3488485E06AE8BF033A21">
    <w:name w:val="8743F169CCA3488485E06AE8BF033A21"/>
    <w:rsid w:val="009D6941"/>
  </w:style>
  <w:style w:type="paragraph" w:customStyle="1" w:styleId="38DB506418724B158397FA13135AE445">
    <w:name w:val="38DB506418724B158397FA13135AE445"/>
    <w:rsid w:val="009D6941"/>
  </w:style>
  <w:style w:type="paragraph" w:customStyle="1" w:styleId="CA3AE1D3D70642528233CF454CA52017">
    <w:name w:val="CA3AE1D3D70642528233CF454CA52017"/>
    <w:rsid w:val="009D6941"/>
  </w:style>
  <w:style w:type="paragraph" w:customStyle="1" w:styleId="FE3DF3061E954F15972A490644C43B66">
    <w:name w:val="FE3DF3061E954F15972A490644C43B66"/>
    <w:rsid w:val="009D6941"/>
  </w:style>
  <w:style w:type="paragraph" w:customStyle="1" w:styleId="3E3DDA6F1A75442B93DD4A9426571ADE">
    <w:name w:val="3E3DDA6F1A75442B93DD4A9426571ADE"/>
    <w:rsid w:val="009D6941"/>
  </w:style>
  <w:style w:type="paragraph" w:customStyle="1" w:styleId="629B085C6E404D1AB11D61F4093716FD">
    <w:name w:val="629B085C6E404D1AB11D61F4093716FD"/>
    <w:rsid w:val="009D6941"/>
  </w:style>
  <w:style w:type="paragraph" w:customStyle="1" w:styleId="CAE3B580A7D549719D53FB9EB7B149E6">
    <w:name w:val="CAE3B580A7D549719D53FB9EB7B149E6"/>
    <w:rsid w:val="005B758C"/>
  </w:style>
  <w:style w:type="paragraph" w:customStyle="1" w:styleId="CC283ABA1EB9492288F89EBEF299F711">
    <w:name w:val="CC283ABA1EB9492288F89EBEF299F711"/>
    <w:rsid w:val="005B758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296A4-EAA8-4B20-9B54-5360FF6C4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2912</Words>
  <Characters>16018</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Johana Catherine Carranza Barbosa</dc:creator>
  <cp:keywords/>
  <dc:description/>
  <cp:lastModifiedBy>Jairo Rico Bolivar</cp:lastModifiedBy>
  <cp:revision>2</cp:revision>
  <cp:lastPrinted>2022-06-06T15:28:00Z</cp:lastPrinted>
  <dcterms:created xsi:type="dcterms:W3CDTF">2024-10-28T14:55:00Z</dcterms:created>
  <dcterms:modified xsi:type="dcterms:W3CDTF">2024-10-28T14:55:00Z</dcterms:modified>
</cp:coreProperties>
</file>