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2EE42F" w14:textId="77777777" w:rsidR="00004F28" w:rsidRPr="005B2AFA" w:rsidRDefault="00004F28" w:rsidP="006A4857">
      <w:pPr>
        <w:spacing w:after="160" w:line="259" w:lineRule="auto"/>
        <w:jc w:val="center"/>
        <w:rPr>
          <w:b/>
          <w:szCs w:val="22"/>
        </w:rPr>
      </w:pPr>
    </w:p>
    <w:p w14:paraId="57F4A176" w14:textId="77777777" w:rsidR="00004F28" w:rsidRPr="005B2AFA" w:rsidRDefault="00004F28" w:rsidP="006A4857">
      <w:pPr>
        <w:spacing w:after="160" w:line="259" w:lineRule="auto"/>
        <w:jc w:val="center"/>
        <w:rPr>
          <w:b/>
          <w:szCs w:val="22"/>
        </w:rPr>
      </w:pPr>
    </w:p>
    <w:p w14:paraId="5EE30328" w14:textId="77777777" w:rsidR="00004F28" w:rsidRPr="005B2AFA" w:rsidRDefault="00004F28" w:rsidP="006A4857">
      <w:pPr>
        <w:spacing w:after="160" w:line="259" w:lineRule="auto"/>
        <w:jc w:val="center"/>
        <w:rPr>
          <w:b/>
          <w:szCs w:val="22"/>
        </w:rPr>
      </w:pPr>
    </w:p>
    <w:p w14:paraId="45FD06D3" w14:textId="77777777" w:rsidR="00004F28" w:rsidRPr="005B2AFA" w:rsidRDefault="00004F28" w:rsidP="006A4857">
      <w:pPr>
        <w:spacing w:after="160" w:line="259" w:lineRule="auto"/>
        <w:jc w:val="center"/>
        <w:rPr>
          <w:b/>
          <w:szCs w:val="22"/>
        </w:rPr>
      </w:pPr>
    </w:p>
    <w:p w14:paraId="16FB98B5" w14:textId="77777777" w:rsidR="00004F28" w:rsidRPr="005B2AFA" w:rsidRDefault="00004F28" w:rsidP="006A4857">
      <w:pPr>
        <w:spacing w:after="160" w:line="259" w:lineRule="auto"/>
        <w:jc w:val="center"/>
        <w:rPr>
          <w:b/>
          <w:szCs w:val="22"/>
        </w:rPr>
      </w:pPr>
    </w:p>
    <w:p w14:paraId="4D1E193E" w14:textId="77777777" w:rsidR="00004F28" w:rsidRPr="005B2AFA" w:rsidRDefault="00004F28" w:rsidP="006A4857">
      <w:pPr>
        <w:spacing w:after="160" w:line="259" w:lineRule="auto"/>
        <w:jc w:val="center"/>
        <w:rPr>
          <w:b/>
          <w:szCs w:val="22"/>
        </w:rPr>
      </w:pPr>
    </w:p>
    <w:p w14:paraId="16BB2FED" w14:textId="77777777" w:rsidR="00004F28" w:rsidRPr="005B2AFA" w:rsidRDefault="00004F28" w:rsidP="006A4857">
      <w:pPr>
        <w:spacing w:after="160" w:line="259" w:lineRule="auto"/>
        <w:jc w:val="center"/>
        <w:rPr>
          <w:b/>
          <w:szCs w:val="22"/>
        </w:rPr>
      </w:pPr>
    </w:p>
    <w:p w14:paraId="262A46C1" w14:textId="77777777" w:rsidR="00004F28" w:rsidRPr="005B2AFA" w:rsidRDefault="00004F28" w:rsidP="006A4857">
      <w:pPr>
        <w:spacing w:after="160" w:line="259" w:lineRule="auto"/>
        <w:jc w:val="center"/>
        <w:rPr>
          <w:b/>
          <w:szCs w:val="22"/>
        </w:rPr>
      </w:pPr>
    </w:p>
    <w:p w14:paraId="3EE921AC" w14:textId="77777777" w:rsidR="00004F28" w:rsidRPr="00A021D0" w:rsidRDefault="00004F28" w:rsidP="006A4857">
      <w:pPr>
        <w:spacing w:after="160" w:line="259" w:lineRule="auto"/>
        <w:jc w:val="center"/>
        <w:rPr>
          <w:b/>
          <w:sz w:val="28"/>
          <w:szCs w:val="28"/>
        </w:rPr>
      </w:pPr>
    </w:p>
    <w:p w14:paraId="10BD88DF" w14:textId="77777777" w:rsidR="00004F28" w:rsidRPr="00A021D0" w:rsidRDefault="00004F28" w:rsidP="006A4857">
      <w:pPr>
        <w:spacing w:after="160" w:line="259" w:lineRule="auto"/>
        <w:jc w:val="center"/>
        <w:rPr>
          <w:b/>
          <w:sz w:val="28"/>
          <w:szCs w:val="28"/>
        </w:rPr>
      </w:pPr>
      <w:r w:rsidRPr="00A021D0">
        <w:rPr>
          <w:b/>
          <w:sz w:val="28"/>
          <w:szCs w:val="28"/>
        </w:rPr>
        <w:t xml:space="preserve">PROTOCOLOS </w:t>
      </w:r>
    </w:p>
    <w:p w14:paraId="52388E21" w14:textId="5CD50852" w:rsidR="00F516E3" w:rsidRPr="00A021D0" w:rsidRDefault="0056317F" w:rsidP="006A4857">
      <w:pPr>
        <w:spacing w:after="160" w:line="259" w:lineRule="auto"/>
        <w:jc w:val="center"/>
        <w:rPr>
          <w:b/>
          <w:sz w:val="28"/>
          <w:szCs w:val="28"/>
          <w:lang w:val="es-MX"/>
        </w:rPr>
      </w:pPr>
      <w:r w:rsidRPr="00A021D0">
        <w:rPr>
          <w:b/>
          <w:sz w:val="28"/>
          <w:szCs w:val="28"/>
        </w:rPr>
        <w:t xml:space="preserve">SERVICIO DE </w:t>
      </w:r>
      <w:r w:rsidR="00143059" w:rsidRPr="00A021D0">
        <w:rPr>
          <w:b/>
          <w:sz w:val="28"/>
          <w:szCs w:val="28"/>
        </w:rPr>
        <w:t>MEDICINA ALTERNATIVA</w:t>
      </w:r>
    </w:p>
    <w:p w14:paraId="5EB16DE4" w14:textId="77777777" w:rsidR="00004F28" w:rsidRPr="00A021D0" w:rsidRDefault="00004F28" w:rsidP="006A4857">
      <w:pPr>
        <w:spacing w:after="160" w:line="259" w:lineRule="auto"/>
        <w:rPr>
          <w:sz w:val="28"/>
          <w:szCs w:val="28"/>
        </w:rPr>
      </w:pPr>
    </w:p>
    <w:p w14:paraId="57D19EDD" w14:textId="77777777" w:rsidR="001A0A76" w:rsidRPr="00A021D0" w:rsidRDefault="001A0A76" w:rsidP="006A4857">
      <w:pPr>
        <w:rPr>
          <w:sz w:val="28"/>
          <w:szCs w:val="28"/>
        </w:rPr>
      </w:pPr>
    </w:p>
    <w:p w14:paraId="1FC878BA" w14:textId="77777777" w:rsidR="001A0A76" w:rsidRPr="00A021D0" w:rsidRDefault="001A0A76" w:rsidP="006A4857">
      <w:pPr>
        <w:rPr>
          <w:sz w:val="28"/>
          <w:szCs w:val="28"/>
        </w:rPr>
      </w:pPr>
    </w:p>
    <w:p w14:paraId="68CC3562" w14:textId="77777777" w:rsidR="001A0A76" w:rsidRPr="005B2AFA" w:rsidRDefault="00DF4F24" w:rsidP="006A4857">
      <w:pPr>
        <w:tabs>
          <w:tab w:val="left" w:pos="5204"/>
        </w:tabs>
        <w:rPr>
          <w:szCs w:val="22"/>
        </w:rPr>
      </w:pPr>
      <w:r w:rsidRPr="005B2AFA">
        <w:rPr>
          <w:szCs w:val="22"/>
        </w:rPr>
        <w:tab/>
      </w:r>
    </w:p>
    <w:p w14:paraId="6DA7017F" w14:textId="4F00CA32" w:rsidR="00E30A37" w:rsidRDefault="00004F28" w:rsidP="006A4857">
      <w:pPr>
        <w:spacing w:after="160" w:line="259" w:lineRule="auto"/>
        <w:rPr>
          <w:szCs w:val="22"/>
        </w:rPr>
      </w:pPr>
      <w:r w:rsidRPr="005B2AFA">
        <w:rPr>
          <w:szCs w:val="22"/>
        </w:rPr>
        <w:br w:type="page"/>
      </w:r>
    </w:p>
    <w:p w14:paraId="32AE67BC" w14:textId="77777777" w:rsidR="006A4857" w:rsidRDefault="006A4857" w:rsidP="006A4857">
      <w:pPr>
        <w:spacing w:after="160" w:line="259" w:lineRule="auto"/>
        <w:jc w:val="center"/>
        <w:rPr>
          <w:b/>
          <w:szCs w:val="22"/>
        </w:rPr>
      </w:pPr>
    </w:p>
    <w:p w14:paraId="6C59C730" w14:textId="2C2F6E7C" w:rsidR="00504B06" w:rsidRPr="00022425" w:rsidRDefault="00022425" w:rsidP="006A4857">
      <w:pPr>
        <w:spacing w:after="160" w:line="259" w:lineRule="auto"/>
        <w:jc w:val="center"/>
        <w:rPr>
          <w:b/>
          <w:szCs w:val="22"/>
        </w:rPr>
      </w:pPr>
      <w:r w:rsidRPr="00022425">
        <w:rPr>
          <w:b/>
          <w:szCs w:val="22"/>
        </w:rPr>
        <w:t>TABLA DE CONTENIDO</w:t>
      </w:r>
    </w:p>
    <w:p w14:paraId="60FF7D51" w14:textId="7D47BC6D" w:rsidR="00504B06" w:rsidRPr="00860C2D" w:rsidRDefault="00504B06" w:rsidP="006A4857">
      <w:pPr>
        <w:pStyle w:val="TDC1"/>
        <w:tabs>
          <w:tab w:val="left" w:pos="440"/>
          <w:tab w:val="right" w:leader="dot" w:pos="8828"/>
        </w:tabs>
        <w:rPr>
          <w:rFonts w:ascii="Arial" w:eastAsiaTheme="minorEastAsia" w:hAnsi="Arial" w:cs="Arial"/>
          <w:b w:val="0"/>
          <w:bCs w:val="0"/>
          <w:caps w:val="0"/>
          <w:noProof/>
        </w:rPr>
      </w:pPr>
      <w:r w:rsidRPr="00860C2D">
        <w:rPr>
          <w:rFonts w:ascii="Arial" w:hAnsi="Arial" w:cs="Arial"/>
        </w:rPr>
        <w:fldChar w:fldCharType="begin"/>
      </w:r>
      <w:r w:rsidRPr="00860C2D">
        <w:rPr>
          <w:rFonts w:ascii="Arial" w:hAnsi="Arial" w:cs="Arial"/>
        </w:rPr>
        <w:instrText xml:space="preserve"> TOC \o "1-2" \u </w:instrText>
      </w:r>
      <w:r w:rsidRPr="00860C2D">
        <w:rPr>
          <w:rFonts w:ascii="Arial" w:hAnsi="Arial" w:cs="Arial"/>
        </w:rPr>
        <w:fldChar w:fldCharType="separate"/>
      </w:r>
      <w:r w:rsidRPr="00860C2D">
        <w:rPr>
          <w:rFonts w:ascii="Arial" w:hAnsi="Arial" w:cs="Arial"/>
          <w:noProof/>
        </w:rPr>
        <w:t>I.</w:t>
      </w:r>
      <w:r w:rsidRPr="00860C2D">
        <w:rPr>
          <w:rFonts w:ascii="Arial" w:eastAsiaTheme="minorEastAsia" w:hAnsi="Arial" w:cs="Arial"/>
          <w:b w:val="0"/>
          <w:bCs w:val="0"/>
          <w:caps w:val="0"/>
          <w:noProof/>
        </w:rPr>
        <w:tab/>
      </w:r>
      <w:r w:rsidRPr="00860C2D">
        <w:rPr>
          <w:rFonts w:ascii="Arial" w:hAnsi="Arial" w:cs="Arial"/>
          <w:noProof/>
        </w:rPr>
        <w:t xml:space="preserve">PROTOCOLO DE MANEJO </w:t>
      </w:r>
      <w:r w:rsidRPr="00860C2D">
        <w:rPr>
          <w:rFonts w:ascii="Arial" w:eastAsia="Arial" w:hAnsi="Arial" w:cs="Arial"/>
          <w:noProof/>
        </w:rPr>
        <w:t>DE ARTROSIS</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_Toc109053147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3</w:t>
      </w:r>
      <w:r w:rsidRPr="00860C2D">
        <w:rPr>
          <w:rFonts w:ascii="Arial" w:hAnsi="Arial" w:cs="Arial"/>
          <w:noProof/>
        </w:rPr>
        <w:fldChar w:fldCharType="end"/>
      </w:r>
    </w:p>
    <w:p w14:paraId="44777D6B" w14:textId="657933D6"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1.1.</w:t>
      </w:r>
      <w:r w:rsidRPr="00860C2D">
        <w:rPr>
          <w:rFonts w:ascii="Arial" w:eastAsiaTheme="minorEastAsia" w:hAnsi="Arial" w:cs="Arial"/>
          <w:smallCaps w:val="0"/>
          <w:noProof/>
        </w:rPr>
        <w:tab/>
      </w:r>
      <w:r w:rsidRPr="00860C2D">
        <w:rPr>
          <w:rFonts w:ascii="Arial" w:hAnsi="Arial" w:cs="Arial"/>
          <w:noProof/>
        </w:rPr>
        <w:t>OBJETIVO</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_Toc109053148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3</w:t>
      </w:r>
      <w:r w:rsidRPr="00860C2D">
        <w:rPr>
          <w:rFonts w:ascii="Arial" w:hAnsi="Arial" w:cs="Arial"/>
          <w:noProof/>
        </w:rPr>
        <w:fldChar w:fldCharType="end"/>
      </w:r>
    </w:p>
    <w:p w14:paraId="3713486A" w14:textId="5D95FCB7"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1.2.</w:t>
      </w:r>
      <w:r w:rsidRPr="00860C2D">
        <w:rPr>
          <w:rFonts w:ascii="Arial" w:eastAsiaTheme="minorEastAsia" w:hAnsi="Arial" w:cs="Arial"/>
          <w:smallCaps w:val="0"/>
          <w:noProof/>
        </w:rPr>
        <w:tab/>
      </w:r>
      <w:r w:rsidRPr="00860C2D">
        <w:rPr>
          <w:rFonts w:ascii="Arial" w:hAnsi="Arial" w:cs="Arial"/>
          <w:noProof/>
        </w:rPr>
        <w:t>ALCANCE</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_Toc109053149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3</w:t>
      </w:r>
      <w:r w:rsidRPr="00860C2D">
        <w:rPr>
          <w:rFonts w:ascii="Arial" w:hAnsi="Arial" w:cs="Arial"/>
          <w:noProof/>
        </w:rPr>
        <w:fldChar w:fldCharType="end"/>
      </w:r>
    </w:p>
    <w:p w14:paraId="79CDDC7A" w14:textId="3023807A" w:rsidR="00504B06" w:rsidRPr="00860C2D" w:rsidRDefault="00504B06" w:rsidP="006A4857">
      <w:pPr>
        <w:pStyle w:val="TDC2"/>
        <w:tabs>
          <w:tab w:val="left" w:pos="880"/>
          <w:tab w:val="right" w:leader="dot" w:pos="8828"/>
        </w:tabs>
        <w:rPr>
          <w:rFonts w:ascii="Arial" w:hAnsi="Arial" w:cs="Arial"/>
          <w:noProof/>
        </w:rPr>
      </w:pPr>
      <w:r w:rsidRPr="00860C2D">
        <w:rPr>
          <w:rFonts w:ascii="Arial" w:hAnsi="Arial" w:cs="Arial"/>
          <w:noProof/>
        </w:rPr>
        <w:t>1.3.</w:t>
      </w:r>
      <w:r w:rsidRPr="00860C2D">
        <w:rPr>
          <w:rFonts w:ascii="Arial" w:eastAsiaTheme="minorEastAsia" w:hAnsi="Arial" w:cs="Arial"/>
          <w:smallCaps w:val="0"/>
          <w:noProof/>
        </w:rPr>
        <w:tab/>
      </w:r>
      <w:r w:rsidRPr="00860C2D">
        <w:rPr>
          <w:rFonts w:ascii="Arial" w:hAnsi="Arial" w:cs="Arial"/>
          <w:noProof/>
        </w:rPr>
        <w:t>RESPONSABLE</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_Toc109053150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3</w:t>
      </w:r>
      <w:r w:rsidRPr="00860C2D">
        <w:rPr>
          <w:rFonts w:ascii="Arial" w:hAnsi="Arial" w:cs="Arial"/>
          <w:noProof/>
        </w:rPr>
        <w:fldChar w:fldCharType="end"/>
      </w:r>
    </w:p>
    <w:p w14:paraId="1E8D9069" w14:textId="11950132"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1.4.</w:t>
      </w:r>
      <w:r w:rsidRPr="00860C2D">
        <w:rPr>
          <w:rFonts w:ascii="Arial" w:eastAsiaTheme="minorEastAsia" w:hAnsi="Arial" w:cs="Arial"/>
          <w:smallCaps w:val="0"/>
          <w:noProof/>
        </w:rPr>
        <w:tab/>
      </w:r>
      <w:r w:rsidRPr="00860C2D">
        <w:rPr>
          <w:rFonts w:ascii="Arial" w:hAnsi="Arial" w:cs="Arial"/>
          <w:noProof/>
        </w:rPr>
        <w:t>DEFINICIONES</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_Toc109053150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3</w:t>
      </w:r>
      <w:r w:rsidRPr="00860C2D">
        <w:rPr>
          <w:rFonts w:ascii="Arial" w:hAnsi="Arial" w:cs="Arial"/>
          <w:noProof/>
        </w:rPr>
        <w:fldChar w:fldCharType="end"/>
      </w:r>
    </w:p>
    <w:p w14:paraId="37E9C025" w14:textId="01A9A22A" w:rsidR="00504B06" w:rsidRPr="00860C2D" w:rsidRDefault="00504B06" w:rsidP="006A4857">
      <w:pPr>
        <w:pStyle w:val="TDC2"/>
        <w:tabs>
          <w:tab w:val="left" w:pos="880"/>
          <w:tab w:val="right" w:leader="dot" w:pos="8828"/>
        </w:tabs>
        <w:rPr>
          <w:rFonts w:ascii="Arial" w:hAnsi="Arial" w:cs="Arial"/>
          <w:noProof/>
        </w:rPr>
      </w:pPr>
      <w:r w:rsidRPr="00860C2D">
        <w:rPr>
          <w:rFonts w:ascii="Arial" w:hAnsi="Arial" w:cs="Arial"/>
          <w:noProof/>
        </w:rPr>
        <w:t>1.5.</w:t>
      </w:r>
      <w:r w:rsidRPr="00860C2D">
        <w:rPr>
          <w:rFonts w:ascii="Arial" w:eastAsiaTheme="minorEastAsia" w:hAnsi="Arial" w:cs="Arial"/>
          <w:smallCaps w:val="0"/>
          <w:noProof/>
        </w:rPr>
        <w:tab/>
      </w:r>
      <w:r w:rsidRPr="00860C2D">
        <w:rPr>
          <w:rFonts w:ascii="Arial" w:hAnsi="Arial" w:cs="Arial"/>
          <w:noProof/>
        </w:rPr>
        <w:t>DESARROLLO</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_Toc109053150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3</w:t>
      </w:r>
      <w:r w:rsidRPr="00860C2D">
        <w:rPr>
          <w:rFonts w:ascii="Arial" w:hAnsi="Arial" w:cs="Arial"/>
          <w:noProof/>
        </w:rPr>
        <w:fldChar w:fldCharType="end"/>
      </w:r>
    </w:p>
    <w:p w14:paraId="034FB915" w14:textId="5581E6D1" w:rsidR="00504B06" w:rsidRPr="00860C2D" w:rsidRDefault="00504B06" w:rsidP="006A4857">
      <w:pPr>
        <w:pStyle w:val="TDC2"/>
        <w:tabs>
          <w:tab w:val="left" w:pos="880"/>
          <w:tab w:val="right" w:leader="dot" w:pos="8828"/>
        </w:tabs>
        <w:rPr>
          <w:rFonts w:ascii="Arial" w:hAnsi="Arial" w:cs="Arial"/>
          <w:noProof/>
        </w:rPr>
      </w:pPr>
      <w:r w:rsidRPr="00860C2D">
        <w:rPr>
          <w:rFonts w:ascii="Arial" w:hAnsi="Arial" w:cs="Arial"/>
          <w:noProof/>
        </w:rPr>
        <w:t>1.6.</w:t>
      </w:r>
      <w:r w:rsidRPr="00860C2D">
        <w:rPr>
          <w:rFonts w:ascii="Arial" w:eastAsiaTheme="minorEastAsia" w:hAnsi="Arial" w:cs="Arial"/>
          <w:smallCaps w:val="0"/>
          <w:noProof/>
        </w:rPr>
        <w:tab/>
      </w:r>
      <w:r w:rsidRPr="00860C2D">
        <w:rPr>
          <w:rFonts w:ascii="Arial" w:hAnsi="Arial" w:cs="Arial"/>
          <w:noProof/>
        </w:rPr>
        <w:t>REGISTRO</w:t>
      </w:r>
      <w:r w:rsidRPr="00860C2D">
        <w:rPr>
          <w:rFonts w:ascii="Arial" w:hAnsi="Arial" w:cs="Arial"/>
          <w:noProof/>
        </w:rPr>
        <w:tab/>
        <w:t>11</w:t>
      </w:r>
    </w:p>
    <w:p w14:paraId="247C0A83" w14:textId="4A72FA63"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1.7.</w:t>
      </w:r>
      <w:r w:rsidRPr="00860C2D">
        <w:rPr>
          <w:rFonts w:ascii="Arial" w:eastAsiaTheme="minorEastAsia" w:hAnsi="Arial" w:cs="Arial"/>
          <w:smallCaps w:val="0"/>
          <w:noProof/>
        </w:rPr>
        <w:tab/>
      </w:r>
      <w:r w:rsidRPr="00860C2D">
        <w:rPr>
          <w:rFonts w:ascii="Arial" w:hAnsi="Arial" w:cs="Arial"/>
          <w:noProof/>
        </w:rPr>
        <w:t>NORMATIVIDAD</w:t>
      </w:r>
      <w:r w:rsidRPr="00860C2D">
        <w:rPr>
          <w:rFonts w:ascii="Arial" w:hAnsi="Arial" w:cs="Arial"/>
          <w:noProof/>
        </w:rPr>
        <w:tab/>
        <w:t>11</w:t>
      </w:r>
    </w:p>
    <w:p w14:paraId="45ABF9B1" w14:textId="293E07CA"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1.8.</w:t>
      </w:r>
      <w:r w:rsidRPr="00860C2D">
        <w:rPr>
          <w:rFonts w:ascii="Arial" w:eastAsiaTheme="minorEastAsia" w:hAnsi="Arial" w:cs="Arial"/>
          <w:smallCaps w:val="0"/>
          <w:noProof/>
        </w:rPr>
        <w:tab/>
      </w:r>
      <w:r w:rsidRPr="00860C2D">
        <w:rPr>
          <w:rFonts w:ascii="Arial" w:hAnsi="Arial" w:cs="Arial"/>
          <w:noProof/>
        </w:rPr>
        <w:t>REFERENCIAS</w:t>
      </w:r>
      <w:r w:rsidRPr="00860C2D">
        <w:rPr>
          <w:rFonts w:ascii="Arial" w:hAnsi="Arial" w:cs="Arial"/>
          <w:noProof/>
        </w:rPr>
        <w:tab/>
        <w:t>11</w:t>
      </w:r>
    </w:p>
    <w:p w14:paraId="5F52B752" w14:textId="77777777" w:rsidR="00504B06" w:rsidRPr="00860C2D" w:rsidRDefault="00504B06" w:rsidP="006A4857">
      <w:pPr>
        <w:rPr>
          <w:sz w:val="20"/>
        </w:rPr>
      </w:pPr>
    </w:p>
    <w:p w14:paraId="2E399E81" w14:textId="2C67EC25" w:rsidR="00504B06" w:rsidRPr="00860C2D" w:rsidRDefault="00504B06" w:rsidP="006A4857">
      <w:pPr>
        <w:pStyle w:val="TDC1"/>
        <w:tabs>
          <w:tab w:val="left" w:pos="440"/>
          <w:tab w:val="right" w:leader="dot" w:pos="8828"/>
        </w:tabs>
        <w:rPr>
          <w:rFonts w:ascii="Arial" w:eastAsiaTheme="minorEastAsia" w:hAnsi="Arial" w:cs="Arial"/>
          <w:b w:val="0"/>
          <w:bCs w:val="0"/>
          <w:caps w:val="0"/>
          <w:noProof/>
        </w:rPr>
      </w:pPr>
      <w:r w:rsidRPr="00860C2D">
        <w:rPr>
          <w:rFonts w:ascii="Arial" w:hAnsi="Arial" w:cs="Arial"/>
          <w:noProof/>
        </w:rPr>
        <w:t>II.</w:t>
      </w:r>
      <w:r w:rsidRPr="00860C2D">
        <w:rPr>
          <w:rFonts w:ascii="Arial" w:eastAsiaTheme="minorEastAsia" w:hAnsi="Arial" w:cs="Arial"/>
          <w:b w:val="0"/>
          <w:bCs w:val="0"/>
          <w:caps w:val="0"/>
          <w:noProof/>
        </w:rPr>
        <w:tab/>
      </w:r>
      <w:r w:rsidRPr="00860C2D">
        <w:rPr>
          <w:rFonts w:ascii="Arial" w:hAnsi="Arial" w:cs="Arial"/>
          <w:noProof/>
        </w:rPr>
        <w:t>POTOCOLO DE MANEJO DE HIPERCOLESTEROLEMIA</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_Toc109053154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7382966C" w14:textId="518DF2E5"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2.1.</w:t>
      </w:r>
      <w:r w:rsidRPr="00860C2D">
        <w:rPr>
          <w:rFonts w:ascii="Arial" w:eastAsiaTheme="minorEastAsia" w:hAnsi="Arial" w:cs="Arial"/>
          <w:smallCaps w:val="0"/>
          <w:noProof/>
        </w:rPr>
        <w:tab/>
      </w:r>
      <w:r w:rsidRPr="00860C2D">
        <w:rPr>
          <w:rFonts w:ascii="Arial" w:hAnsi="Arial" w:cs="Arial"/>
          <w:noProof/>
        </w:rPr>
        <w:t>OBJETIVO.</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_Toc109053155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73D1AC16" w14:textId="5EF476F6"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2.2.</w:t>
      </w:r>
      <w:r w:rsidRPr="00860C2D">
        <w:rPr>
          <w:rFonts w:ascii="Arial" w:eastAsiaTheme="minorEastAsia" w:hAnsi="Arial" w:cs="Arial"/>
          <w:smallCaps w:val="0"/>
          <w:noProof/>
        </w:rPr>
        <w:tab/>
      </w:r>
      <w:r w:rsidRPr="00860C2D">
        <w:rPr>
          <w:rFonts w:ascii="Arial" w:hAnsi="Arial" w:cs="Arial"/>
          <w:noProof/>
        </w:rPr>
        <w:t>ALCANCE</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_Toc109053156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4DC3B5C3" w14:textId="753F4BAB"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2.3.</w:t>
      </w:r>
      <w:r w:rsidRPr="00860C2D">
        <w:rPr>
          <w:rFonts w:ascii="Arial" w:eastAsiaTheme="minorEastAsia" w:hAnsi="Arial" w:cs="Arial"/>
          <w:smallCaps w:val="0"/>
          <w:noProof/>
        </w:rPr>
        <w:tab/>
      </w:r>
      <w:r w:rsidRPr="00860C2D">
        <w:rPr>
          <w:rFonts w:ascii="Arial" w:hAnsi="Arial" w:cs="Arial"/>
          <w:noProof/>
        </w:rPr>
        <w:t>RESPONSABLE</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_Toc109053157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6820D7B9" w14:textId="6DB0D5D6" w:rsidR="00504B06" w:rsidRPr="00860C2D" w:rsidRDefault="00504B06" w:rsidP="006A4857">
      <w:pPr>
        <w:pStyle w:val="TDC2"/>
        <w:tabs>
          <w:tab w:val="right" w:leader="dot" w:pos="8828"/>
        </w:tabs>
        <w:rPr>
          <w:rFonts w:ascii="Arial" w:eastAsiaTheme="minorEastAsia" w:hAnsi="Arial" w:cs="Arial"/>
          <w:smallCaps w:val="0"/>
          <w:noProof/>
        </w:rPr>
      </w:pPr>
      <w:r w:rsidRPr="00860C2D">
        <w:rPr>
          <w:rFonts w:ascii="Arial" w:hAnsi="Arial" w:cs="Arial"/>
          <w:bCs/>
          <w:iCs/>
          <w:noProof/>
          <w:color w:val="000000"/>
        </w:rPr>
        <w:t xml:space="preserve">2.4.        DEFINICIONES </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_Toc109053158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4F00C4E6" w14:textId="4176B386" w:rsidR="00504B06" w:rsidRPr="00860C2D" w:rsidRDefault="00504B06" w:rsidP="006A4857">
      <w:pPr>
        <w:pStyle w:val="TDC2"/>
        <w:tabs>
          <w:tab w:val="right" w:leader="dot" w:pos="8828"/>
        </w:tabs>
        <w:rPr>
          <w:rFonts w:ascii="Arial" w:hAnsi="Arial" w:cs="Arial"/>
          <w:noProof/>
        </w:rPr>
      </w:pPr>
      <w:r w:rsidRPr="00860C2D">
        <w:rPr>
          <w:rFonts w:ascii="Arial" w:hAnsi="Arial" w:cs="Arial"/>
          <w:bCs/>
          <w:iCs/>
          <w:noProof/>
          <w:color w:val="000000"/>
        </w:rPr>
        <w:t xml:space="preserve">2.5.        </w:t>
      </w:r>
      <w:r w:rsidRPr="00860C2D">
        <w:rPr>
          <w:rFonts w:ascii="Arial" w:eastAsia="Arial" w:hAnsi="Arial" w:cs="Arial"/>
          <w:noProof/>
        </w:rPr>
        <w:t>DESARROLLO</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_Toc109053159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4BE9D578" w14:textId="6D8B6F15" w:rsidR="002D2778" w:rsidRPr="00860C2D" w:rsidRDefault="002D2778"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2.6.</w:t>
      </w:r>
      <w:r w:rsidRPr="00860C2D">
        <w:rPr>
          <w:rFonts w:ascii="Arial" w:eastAsiaTheme="minorEastAsia" w:hAnsi="Arial" w:cs="Arial"/>
          <w:smallCaps w:val="0"/>
          <w:noProof/>
        </w:rPr>
        <w:tab/>
      </w:r>
      <w:r w:rsidRPr="00860C2D">
        <w:rPr>
          <w:rFonts w:ascii="Arial" w:hAnsi="Arial" w:cs="Arial"/>
          <w:noProof/>
        </w:rPr>
        <w:t>REGISTRO</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_Toc109053157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64AF30D0" w14:textId="1837E02D" w:rsidR="002D2778" w:rsidRPr="00860C2D" w:rsidRDefault="002D2778" w:rsidP="006A4857">
      <w:pPr>
        <w:pStyle w:val="TDC2"/>
        <w:tabs>
          <w:tab w:val="right" w:leader="dot" w:pos="8828"/>
        </w:tabs>
        <w:rPr>
          <w:rFonts w:ascii="Arial" w:eastAsiaTheme="minorEastAsia" w:hAnsi="Arial" w:cs="Arial"/>
          <w:smallCaps w:val="0"/>
          <w:noProof/>
        </w:rPr>
      </w:pPr>
      <w:r w:rsidRPr="00860C2D">
        <w:rPr>
          <w:rFonts w:ascii="Arial" w:hAnsi="Arial" w:cs="Arial"/>
          <w:bCs/>
          <w:iCs/>
          <w:noProof/>
          <w:color w:val="000000"/>
        </w:rPr>
        <w:t xml:space="preserve">2.7.        NORMATIVIDAD </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_Toc109053158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2FF07BB2" w14:textId="3B9CD6A8" w:rsidR="002D2778" w:rsidRPr="00860C2D" w:rsidRDefault="002D2778" w:rsidP="006A4857">
      <w:pPr>
        <w:pStyle w:val="TDC2"/>
        <w:tabs>
          <w:tab w:val="right" w:leader="dot" w:pos="8828"/>
        </w:tabs>
        <w:rPr>
          <w:rFonts w:ascii="Arial" w:eastAsiaTheme="minorEastAsia" w:hAnsi="Arial" w:cs="Arial"/>
          <w:smallCaps w:val="0"/>
          <w:noProof/>
        </w:rPr>
      </w:pPr>
      <w:r w:rsidRPr="00860C2D">
        <w:rPr>
          <w:rFonts w:ascii="Arial" w:hAnsi="Arial" w:cs="Arial"/>
          <w:bCs/>
          <w:iCs/>
          <w:noProof/>
          <w:color w:val="000000"/>
        </w:rPr>
        <w:t xml:space="preserve">2.8.        </w:t>
      </w:r>
      <w:r w:rsidRPr="00860C2D">
        <w:rPr>
          <w:rFonts w:ascii="Arial" w:eastAsia="Arial" w:hAnsi="Arial" w:cs="Arial"/>
          <w:noProof/>
        </w:rPr>
        <w:t>REFERENCIAS</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_Toc109053159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12</w:t>
      </w:r>
      <w:r w:rsidRPr="00860C2D">
        <w:rPr>
          <w:rFonts w:ascii="Arial" w:hAnsi="Arial" w:cs="Arial"/>
          <w:noProof/>
        </w:rPr>
        <w:fldChar w:fldCharType="end"/>
      </w:r>
    </w:p>
    <w:p w14:paraId="0FC9CDD3" w14:textId="77777777" w:rsidR="002D2778" w:rsidRPr="00860C2D" w:rsidRDefault="002D2778" w:rsidP="006A4857">
      <w:pPr>
        <w:rPr>
          <w:sz w:val="20"/>
        </w:rPr>
      </w:pPr>
    </w:p>
    <w:p w14:paraId="6B8E8C96" w14:textId="5E43D959" w:rsidR="00504B06" w:rsidRPr="00860C2D" w:rsidRDefault="00504B06" w:rsidP="006A4857">
      <w:pPr>
        <w:pStyle w:val="TDC1"/>
        <w:tabs>
          <w:tab w:val="left" w:pos="440"/>
          <w:tab w:val="right" w:leader="dot" w:pos="8828"/>
        </w:tabs>
        <w:rPr>
          <w:rFonts w:ascii="Arial" w:eastAsiaTheme="minorEastAsia" w:hAnsi="Arial" w:cs="Arial"/>
          <w:b w:val="0"/>
          <w:bCs w:val="0"/>
          <w:caps w:val="0"/>
          <w:noProof/>
        </w:rPr>
      </w:pPr>
      <w:r w:rsidRPr="00860C2D">
        <w:rPr>
          <w:rFonts w:ascii="Arial" w:eastAsia="Arial" w:hAnsi="Arial" w:cs="Arial"/>
          <w:noProof/>
        </w:rPr>
        <w:t>III.</w:t>
      </w:r>
      <w:r w:rsidRPr="00860C2D">
        <w:rPr>
          <w:rFonts w:ascii="Arial" w:eastAsiaTheme="minorEastAsia" w:hAnsi="Arial" w:cs="Arial"/>
          <w:b w:val="0"/>
          <w:bCs w:val="0"/>
          <w:caps w:val="0"/>
          <w:noProof/>
        </w:rPr>
        <w:tab/>
      </w:r>
      <w:r w:rsidRPr="00860C2D">
        <w:rPr>
          <w:rFonts w:ascii="Arial" w:eastAsia="Arial" w:hAnsi="Arial" w:cs="Arial"/>
          <w:noProof/>
        </w:rPr>
        <w:t>PROTOCO MANEJO DE TRASTORNO DE ANSIEDAD</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_Toc109053160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20</w:t>
      </w:r>
      <w:r w:rsidRPr="00860C2D">
        <w:rPr>
          <w:rFonts w:ascii="Arial" w:hAnsi="Arial" w:cs="Arial"/>
          <w:noProof/>
        </w:rPr>
        <w:fldChar w:fldCharType="end"/>
      </w:r>
    </w:p>
    <w:p w14:paraId="56B438F2" w14:textId="59424E5E" w:rsidR="00504B06" w:rsidRPr="00860C2D" w:rsidRDefault="00504B06" w:rsidP="006A4857">
      <w:pPr>
        <w:pStyle w:val="TDC2"/>
        <w:tabs>
          <w:tab w:val="left" w:pos="880"/>
          <w:tab w:val="right" w:leader="dot" w:pos="8828"/>
        </w:tabs>
        <w:rPr>
          <w:rFonts w:ascii="Arial" w:hAnsi="Arial" w:cs="Arial"/>
          <w:noProof/>
        </w:rPr>
      </w:pPr>
      <w:r w:rsidRPr="00860C2D">
        <w:rPr>
          <w:rFonts w:ascii="Arial" w:hAnsi="Arial" w:cs="Arial"/>
          <w:noProof/>
        </w:rPr>
        <w:t>3.</w:t>
      </w:r>
      <w:r w:rsidR="00731FE7" w:rsidRPr="00860C2D">
        <w:rPr>
          <w:rFonts w:ascii="Arial" w:hAnsi="Arial" w:cs="Arial"/>
          <w:noProof/>
        </w:rPr>
        <w:t>1</w:t>
      </w:r>
      <w:r w:rsidRPr="00860C2D">
        <w:rPr>
          <w:rFonts w:ascii="Arial" w:hAnsi="Arial" w:cs="Arial"/>
          <w:noProof/>
        </w:rPr>
        <w:t>.</w:t>
      </w:r>
      <w:r w:rsidRPr="00860C2D">
        <w:rPr>
          <w:rFonts w:ascii="Arial" w:eastAsiaTheme="minorEastAsia" w:hAnsi="Arial" w:cs="Arial"/>
          <w:smallCaps w:val="0"/>
          <w:noProof/>
        </w:rPr>
        <w:tab/>
      </w:r>
      <w:r w:rsidR="00731FE7" w:rsidRPr="00860C2D">
        <w:rPr>
          <w:rFonts w:ascii="Arial" w:eastAsia="Arial" w:hAnsi="Arial" w:cs="Arial"/>
          <w:noProof/>
        </w:rPr>
        <w:t>OBJETIVO</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_Toc109053161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20</w:t>
      </w:r>
      <w:r w:rsidRPr="00860C2D">
        <w:rPr>
          <w:rFonts w:ascii="Arial" w:hAnsi="Arial" w:cs="Arial"/>
          <w:noProof/>
        </w:rPr>
        <w:fldChar w:fldCharType="end"/>
      </w:r>
    </w:p>
    <w:p w14:paraId="6ECB6E44" w14:textId="329E5898" w:rsidR="00731FE7" w:rsidRPr="00860C2D" w:rsidRDefault="00731FE7"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3.2.</w:t>
      </w:r>
      <w:r w:rsidRPr="00860C2D">
        <w:rPr>
          <w:rFonts w:ascii="Arial" w:eastAsiaTheme="minorEastAsia" w:hAnsi="Arial" w:cs="Arial"/>
          <w:smallCaps w:val="0"/>
          <w:noProof/>
        </w:rPr>
        <w:tab/>
      </w:r>
      <w:r w:rsidRPr="00860C2D">
        <w:rPr>
          <w:rFonts w:ascii="Arial" w:eastAsia="Arial" w:hAnsi="Arial" w:cs="Arial"/>
          <w:noProof/>
        </w:rPr>
        <w:t>ALCANCE</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_Toc109053161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20</w:t>
      </w:r>
      <w:r w:rsidRPr="00860C2D">
        <w:rPr>
          <w:rFonts w:ascii="Arial" w:hAnsi="Arial" w:cs="Arial"/>
          <w:noProof/>
        </w:rPr>
        <w:fldChar w:fldCharType="end"/>
      </w:r>
    </w:p>
    <w:p w14:paraId="2388E595" w14:textId="0D12330F" w:rsidR="00731FE7" w:rsidRPr="00860C2D" w:rsidRDefault="00731FE7"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3.3.</w:t>
      </w:r>
      <w:r w:rsidRPr="00860C2D">
        <w:rPr>
          <w:rFonts w:ascii="Arial" w:eastAsiaTheme="minorEastAsia" w:hAnsi="Arial" w:cs="Arial"/>
          <w:smallCaps w:val="0"/>
          <w:noProof/>
        </w:rPr>
        <w:tab/>
      </w:r>
      <w:r w:rsidRPr="00860C2D">
        <w:rPr>
          <w:rFonts w:ascii="Arial" w:eastAsia="Arial" w:hAnsi="Arial" w:cs="Arial"/>
          <w:noProof/>
        </w:rPr>
        <w:t xml:space="preserve">RESPONSABLE…. ….. ..    </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_Toc109053161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20</w:t>
      </w:r>
      <w:r w:rsidRPr="00860C2D">
        <w:rPr>
          <w:rFonts w:ascii="Arial" w:hAnsi="Arial" w:cs="Arial"/>
          <w:noProof/>
        </w:rPr>
        <w:fldChar w:fldCharType="end"/>
      </w:r>
    </w:p>
    <w:p w14:paraId="5AF98FD4" w14:textId="65F45C5B"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3.4.</w:t>
      </w:r>
      <w:r w:rsidRPr="00860C2D">
        <w:rPr>
          <w:rFonts w:ascii="Arial" w:eastAsiaTheme="minorEastAsia" w:hAnsi="Arial" w:cs="Arial"/>
          <w:smallCaps w:val="0"/>
          <w:noProof/>
        </w:rPr>
        <w:tab/>
      </w:r>
      <w:r w:rsidRPr="00860C2D">
        <w:rPr>
          <w:rFonts w:ascii="Arial" w:eastAsia="Arial" w:hAnsi="Arial" w:cs="Arial"/>
          <w:noProof/>
        </w:rPr>
        <w:t>DEFINICIONES.</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_Toc109053162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20</w:t>
      </w:r>
      <w:r w:rsidRPr="00860C2D">
        <w:rPr>
          <w:rFonts w:ascii="Arial" w:hAnsi="Arial" w:cs="Arial"/>
          <w:noProof/>
        </w:rPr>
        <w:fldChar w:fldCharType="end"/>
      </w:r>
    </w:p>
    <w:p w14:paraId="77A2DCAC" w14:textId="78C991E1" w:rsidR="00504B06" w:rsidRPr="00860C2D" w:rsidRDefault="00504B06"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bCs/>
          <w:noProof/>
        </w:rPr>
        <w:t>3.5.</w:t>
      </w:r>
      <w:r w:rsidRPr="00860C2D">
        <w:rPr>
          <w:rFonts w:ascii="Arial" w:eastAsiaTheme="minorEastAsia" w:hAnsi="Arial" w:cs="Arial"/>
          <w:smallCaps w:val="0"/>
          <w:noProof/>
        </w:rPr>
        <w:tab/>
      </w:r>
      <w:r w:rsidRPr="00860C2D">
        <w:rPr>
          <w:rFonts w:ascii="Arial" w:hAnsi="Arial" w:cs="Arial"/>
          <w:noProof/>
        </w:rPr>
        <w:t>DESARROLLO</w:t>
      </w:r>
      <w:r w:rsidRPr="00860C2D">
        <w:rPr>
          <w:rFonts w:ascii="Arial" w:hAnsi="Arial" w:cs="Arial"/>
          <w:noProof/>
        </w:rPr>
        <w:tab/>
      </w:r>
      <w:r w:rsidR="00D33C89" w:rsidRPr="00860C2D">
        <w:rPr>
          <w:rFonts w:ascii="Arial" w:hAnsi="Arial" w:cs="Arial"/>
          <w:noProof/>
        </w:rPr>
        <w:t>19</w:t>
      </w:r>
    </w:p>
    <w:p w14:paraId="3DF8A81F" w14:textId="7E6E29A6" w:rsidR="00504B06" w:rsidRPr="00860C2D" w:rsidRDefault="00504B06" w:rsidP="006A4857">
      <w:pPr>
        <w:pStyle w:val="TDC1"/>
        <w:tabs>
          <w:tab w:val="left" w:pos="660"/>
          <w:tab w:val="right" w:leader="dot" w:pos="8828"/>
        </w:tabs>
        <w:rPr>
          <w:rFonts w:ascii="Arial" w:eastAsiaTheme="minorEastAsia" w:hAnsi="Arial" w:cs="Arial"/>
          <w:b w:val="0"/>
          <w:bCs w:val="0"/>
          <w:caps w:val="0"/>
          <w:noProof/>
        </w:rPr>
      </w:pPr>
      <w:r w:rsidRPr="00860C2D">
        <w:rPr>
          <w:rFonts w:ascii="Arial" w:eastAsia="Arial" w:hAnsi="Arial" w:cs="Arial"/>
          <w:noProof/>
        </w:rPr>
        <w:t>IV.</w:t>
      </w:r>
      <w:r w:rsidRPr="00860C2D">
        <w:rPr>
          <w:rFonts w:ascii="Arial" w:eastAsiaTheme="minorEastAsia" w:hAnsi="Arial" w:cs="Arial"/>
          <w:b w:val="0"/>
          <w:bCs w:val="0"/>
          <w:caps w:val="0"/>
          <w:noProof/>
        </w:rPr>
        <w:tab/>
      </w:r>
      <w:r w:rsidRPr="00860C2D">
        <w:rPr>
          <w:rFonts w:ascii="Arial" w:eastAsia="Arial" w:hAnsi="Arial" w:cs="Arial"/>
          <w:noProof/>
        </w:rPr>
        <w:t>PROTOCO MANEJO DE HIPERTENSION ARTERIAL</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_Toc109053167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28</w:t>
      </w:r>
      <w:r w:rsidRPr="00860C2D">
        <w:rPr>
          <w:rFonts w:ascii="Arial" w:hAnsi="Arial" w:cs="Arial"/>
          <w:noProof/>
        </w:rPr>
        <w:fldChar w:fldCharType="end"/>
      </w:r>
    </w:p>
    <w:p w14:paraId="06E533DD" w14:textId="4BDB1CA0"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4.1.</w:t>
      </w:r>
      <w:r w:rsidRPr="00860C2D">
        <w:rPr>
          <w:rFonts w:ascii="Arial" w:eastAsiaTheme="minorEastAsia" w:hAnsi="Arial" w:cs="Arial"/>
          <w:smallCaps w:val="0"/>
          <w:noProof/>
        </w:rPr>
        <w:tab/>
      </w:r>
      <w:r w:rsidRPr="00860C2D">
        <w:rPr>
          <w:rFonts w:ascii="Arial" w:eastAsia="Arial" w:hAnsi="Arial" w:cs="Arial"/>
          <w:noProof/>
        </w:rPr>
        <w:t>OBJETIVO</w:t>
      </w:r>
      <w:r w:rsidRPr="00860C2D">
        <w:rPr>
          <w:rFonts w:ascii="Arial" w:hAnsi="Arial" w:cs="Arial"/>
          <w:noProof/>
        </w:rPr>
        <w:tab/>
        <w:t>26</w:t>
      </w:r>
    </w:p>
    <w:p w14:paraId="220363ED" w14:textId="03B3F93C"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4.2.</w:t>
      </w:r>
      <w:r w:rsidRPr="00860C2D">
        <w:rPr>
          <w:rFonts w:ascii="Arial" w:eastAsiaTheme="minorEastAsia" w:hAnsi="Arial" w:cs="Arial"/>
          <w:smallCaps w:val="0"/>
          <w:noProof/>
        </w:rPr>
        <w:tab/>
      </w:r>
      <w:r w:rsidRPr="00860C2D">
        <w:rPr>
          <w:rFonts w:ascii="Arial" w:eastAsia="Arial" w:hAnsi="Arial" w:cs="Arial"/>
          <w:noProof/>
        </w:rPr>
        <w:t xml:space="preserve">ALCANCE…. ….. ..    </w:t>
      </w:r>
      <w:r w:rsidRPr="00860C2D">
        <w:rPr>
          <w:rFonts w:ascii="Arial" w:hAnsi="Arial" w:cs="Arial"/>
          <w:noProof/>
        </w:rPr>
        <w:tab/>
        <w:t>26</w:t>
      </w:r>
    </w:p>
    <w:p w14:paraId="771D4F3D" w14:textId="3A84A4E7"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4.3.</w:t>
      </w:r>
      <w:r w:rsidRPr="00860C2D">
        <w:rPr>
          <w:rFonts w:ascii="Arial" w:eastAsiaTheme="minorEastAsia" w:hAnsi="Arial" w:cs="Arial"/>
          <w:smallCaps w:val="0"/>
          <w:noProof/>
        </w:rPr>
        <w:tab/>
      </w:r>
      <w:r w:rsidRPr="00860C2D">
        <w:rPr>
          <w:rFonts w:ascii="Arial" w:eastAsia="Arial" w:hAnsi="Arial" w:cs="Arial"/>
          <w:noProof/>
        </w:rPr>
        <w:t>RESPONSABLE.</w:t>
      </w:r>
      <w:r w:rsidRPr="00860C2D">
        <w:rPr>
          <w:rFonts w:ascii="Arial" w:hAnsi="Arial" w:cs="Arial"/>
          <w:noProof/>
        </w:rPr>
        <w:tab/>
        <w:t>26</w:t>
      </w:r>
    </w:p>
    <w:p w14:paraId="3A75D6B0" w14:textId="5E09EE74"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bCs/>
          <w:noProof/>
        </w:rPr>
        <w:t>4.4.</w:t>
      </w:r>
      <w:r w:rsidRPr="00860C2D">
        <w:rPr>
          <w:rFonts w:ascii="Arial" w:eastAsiaTheme="minorEastAsia" w:hAnsi="Arial" w:cs="Arial"/>
          <w:smallCaps w:val="0"/>
          <w:noProof/>
        </w:rPr>
        <w:tab/>
      </w:r>
      <w:r w:rsidRPr="00860C2D">
        <w:rPr>
          <w:rFonts w:ascii="Arial" w:hAnsi="Arial" w:cs="Arial"/>
          <w:noProof/>
        </w:rPr>
        <w:t>DEFINICIONES</w:t>
      </w:r>
      <w:r w:rsidRPr="00860C2D">
        <w:rPr>
          <w:rFonts w:ascii="Arial" w:hAnsi="Arial" w:cs="Arial"/>
          <w:noProof/>
        </w:rPr>
        <w:tab/>
        <w:t>26</w:t>
      </w:r>
    </w:p>
    <w:p w14:paraId="564501C3" w14:textId="2CB94EB5" w:rsidR="00504B06" w:rsidRPr="00860C2D" w:rsidRDefault="00504B06" w:rsidP="006A4857">
      <w:pPr>
        <w:pStyle w:val="TDC2"/>
        <w:tabs>
          <w:tab w:val="right" w:leader="dot" w:pos="8828"/>
        </w:tabs>
        <w:rPr>
          <w:rFonts w:ascii="Arial" w:hAnsi="Arial" w:cs="Arial"/>
          <w:noProof/>
        </w:rPr>
      </w:pPr>
      <w:r w:rsidRPr="00860C2D">
        <w:rPr>
          <w:rFonts w:ascii="Arial" w:eastAsia="Arial" w:hAnsi="Arial" w:cs="Arial"/>
          <w:noProof/>
        </w:rPr>
        <w:t xml:space="preserve">4.5. </w:t>
      </w:r>
      <w:r w:rsidR="00D33C89" w:rsidRPr="00860C2D">
        <w:rPr>
          <w:rFonts w:ascii="Arial" w:eastAsia="Arial" w:hAnsi="Arial" w:cs="Arial"/>
          <w:noProof/>
        </w:rPr>
        <w:t xml:space="preserve">       </w:t>
      </w:r>
      <w:r w:rsidRPr="00860C2D">
        <w:rPr>
          <w:rFonts w:ascii="Arial" w:eastAsia="Arial" w:hAnsi="Arial" w:cs="Arial"/>
          <w:noProof/>
        </w:rPr>
        <w:t>DESARROLLO.</w:t>
      </w:r>
      <w:r w:rsidRPr="00860C2D">
        <w:rPr>
          <w:rFonts w:ascii="Arial" w:hAnsi="Arial" w:cs="Arial"/>
          <w:noProof/>
        </w:rPr>
        <w:tab/>
      </w:r>
      <w:r w:rsidR="00D33C89" w:rsidRPr="00860C2D">
        <w:rPr>
          <w:rFonts w:ascii="Arial" w:hAnsi="Arial" w:cs="Arial"/>
          <w:noProof/>
        </w:rPr>
        <w:t>26</w:t>
      </w:r>
    </w:p>
    <w:p w14:paraId="1FCCB7B8" w14:textId="43F2D4D5"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4.6.</w:t>
      </w:r>
      <w:r w:rsidRPr="00860C2D">
        <w:rPr>
          <w:rFonts w:ascii="Arial" w:eastAsiaTheme="minorEastAsia" w:hAnsi="Arial" w:cs="Arial"/>
          <w:smallCaps w:val="0"/>
          <w:noProof/>
        </w:rPr>
        <w:tab/>
      </w:r>
      <w:r w:rsidRPr="00860C2D">
        <w:rPr>
          <w:rFonts w:ascii="Arial" w:eastAsia="Arial" w:hAnsi="Arial" w:cs="Arial"/>
          <w:noProof/>
        </w:rPr>
        <w:t>REGISTRO.</w:t>
      </w:r>
      <w:r w:rsidRPr="00860C2D">
        <w:rPr>
          <w:rFonts w:ascii="Arial" w:hAnsi="Arial" w:cs="Arial"/>
          <w:noProof/>
        </w:rPr>
        <w:tab/>
        <w:t>27</w:t>
      </w:r>
    </w:p>
    <w:p w14:paraId="0BB0C7C4" w14:textId="6DBD2440"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bCs/>
          <w:noProof/>
        </w:rPr>
        <w:t>4.7.</w:t>
      </w:r>
      <w:r w:rsidRPr="00860C2D">
        <w:rPr>
          <w:rFonts w:ascii="Arial" w:eastAsiaTheme="minorEastAsia" w:hAnsi="Arial" w:cs="Arial"/>
          <w:smallCaps w:val="0"/>
          <w:noProof/>
        </w:rPr>
        <w:tab/>
      </w:r>
      <w:r w:rsidRPr="00860C2D">
        <w:rPr>
          <w:rFonts w:ascii="Arial" w:hAnsi="Arial" w:cs="Arial"/>
          <w:noProof/>
        </w:rPr>
        <w:t>NORMATIVIDAD</w:t>
      </w:r>
      <w:r w:rsidRPr="00860C2D">
        <w:rPr>
          <w:rFonts w:ascii="Arial" w:hAnsi="Arial" w:cs="Arial"/>
          <w:noProof/>
        </w:rPr>
        <w:tab/>
        <w:t>27</w:t>
      </w:r>
    </w:p>
    <w:p w14:paraId="17EC6D57" w14:textId="096E1BEC" w:rsidR="00D33C89" w:rsidRPr="00860C2D" w:rsidRDefault="00D33C89" w:rsidP="006A4857">
      <w:pPr>
        <w:pStyle w:val="TDC2"/>
        <w:tabs>
          <w:tab w:val="right" w:leader="dot" w:pos="8828"/>
        </w:tabs>
        <w:rPr>
          <w:rFonts w:ascii="Arial" w:eastAsiaTheme="minorEastAsia" w:hAnsi="Arial" w:cs="Arial"/>
          <w:smallCaps w:val="0"/>
          <w:noProof/>
        </w:rPr>
      </w:pPr>
      <w:r w:rsidRPr="00860C2D">
        <w:rPr>
          <w:rFonts w:ascii="Arial" w:eastAsia="Arial" w:hAnsi="Arial" w:cs="Arial"/>
          <w:noProof/>
        </w:rPr>
        <w:t>4.8.       REFERENCIAS.</w:t>
      </w:r>
      <w:r w:rsidRPr="00860C2D">
        <w:rPr>
          <w:rFonts w:ascii="Arial" w:hAnsi="Arial" w:cs="Arial"/>
          <w:noProof/>
        </w:rPr>
        <w:tab/>
        <w:t>27</w:t>
      </w:r>
    </w:p>
    <w:p w14:paraId="7231381B" w14:textId="47925637" w:rsidR="00504B06" w:rsidRPr="00860C2D" w:rsidRDefault="00504B06" w:rsidP="006A4857">
      <w:pPr>
        <w:pStyle w:val="TDC1"/>
        <w:tabs>
          <w:tab w:val="left" w:pos="440"/>
          <w:tab w:val="right" w:leader="dot" w:pos="8828"/>
        </w:tabs>
        <w:rPr>
          <w:rFonts w:ascii="Arial" w:eastAsiaTheme="minorEastAsia" w:hAnsi="Arial" w:cs="Arial"/>
          <w:b w:val="0"/>
          <w:bCs w:val="0"/>
          <w:caps w:val="0"/>
          <w:noProof/>
        </w:rPr>
      </w:pPr>
      <w:r w:rsidRPr="00860C2D">
        <w:rPr>
          <w:rFonts w:ascii="Arial" w:eastAsia="Arial" w:hAnsi="Arial" w:cs="Arial"/>
          <w:noProof/>
        </w:rPr>
        <w:t>V.</w:t>
      </w:r>
      <w:r w:rsidRPr="00860C2D">
        <w:rPr>
          <w:rFonts w:ascii="Arial" w:eastAsiaTheme="minorEastAsia" w:hAnsi="Arial" w:cs="Arial"/>
          <w:b w:val="0"/>
          <w:bCs w:val="0"/>
          <w:caps w:val="0"/>
          <w:noProof/>
        </w:rPr>
        <w:tab/>
      </w:r>
      <w:r w:rsidRPr="00860C2D">
        <w:rPr>
          <w:rFonts w:ascii="Arial" w:eastAsia="Arial" w:hAnsi="Arial" w:cs="Arial"/>
          <w:noProof/>
        </w:rPr>
        <w:t>MANEJO DE GASTRITIS CRONICA</w:t>
      </w:r>
      <w:r w:rsidRPr="00860C2D">
        <w:rPr>
          <w:rFonts w:ascii="Arial" w:hAnsi="Arial" w:cs="Arial"/>
          <w:noProof/>
        </w:rPr>
        <w:tab/>
      </w:r>
      <w:r w:rsidRPr="00860C2D">
        <w:rPr>
          <w:rFonts w:ascii="Arial" w:hAnsi="Arial" w:cs="Arial"/>
          <w:noProof/>
        </w:rPr>
        <w:fldChar w:fldCharType="begin"/>
      </w:r>
      <w:r w:rsidRPr="00860C2D">
        <w:rPr>
          <w:rFonts w:ascii="Arial" w:hAnsi="Arial" w:cs="Arial"/>
          <w:noProof/>
        </w:rPr>
        <w:instrText xml:space="preserve"> PAGEREF _Toc109053177 \h </w:instrText>
      </w:r>
      <w:r w:rsidRPr="00860C2D">
        <w:rPr>
          <w:rFonts w:ascii="Arial" w:hAnsi="Arial" w:cs="Arial"/>
          <w:noProof/>
        </w:rPr>
      </w:r>
      <w:r w:rsidRPr="00860C2D">
        <w:rPr>
          <w:rFonts w:ascii="Arial" w:hAnsi="Arial" w:cs="Arial"/>
          <w:noProof/>
        </w:rPr>
        <w:fldChar w:fldCharType="separate"/>
      </w:r>
      <w:r w:rsidR="005A09D6">
        <w:rPr>
          <w:rFonts w:ascii="Arial" w:hAnsi="Arial" w:cs="Arial"/>
          <w:noProof/>
        </w:rPr>
        <w:t>30</w:t>
      </w:r>
      <w:r w:rsidRPr="00860C2D">
        <w:rPr>
          <w:rFonts w:ascii="Arial" w:hAnsi="Arial" w:cs="Arial"/>
          <w:noProof/>
        </w:rPr>
        <w:fldChar w:fldCharType="end"/>
      </w:r>
    </w:p>
    <w:p w14:paraId="462FC208" w14:textId="69965B75"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5.1.</w:t>
      </w:r>
      <w:r w:rsidRPr="00860C2D">
        <w:rPr>
          <w:rFonts w:ascii="Arial" w:eastAsiaTheme="minorEastAsia" w:hAnsi="Arial" w:cs="Arial"/>
          <w:smallCaps w:val="0"/>
          <w:noProof/>
        </w:rPr>
        <w:tab/>
      </w:r>
      <w:r w:rsidRPr="00860C2D">
        <w:rPr>
          <w:rFonts w:ascii="Arial" w:eastAsia="Arial" w:hAnsi="Arial" w:cs="Arial"/>
          <w:noProof/>
        </w:rPr>
        <w:t>OBJETIVO</w:t>
      </w:r>
      <w:r w:rsidRPr="00860C2D">
        <w:rPr>
          <w:rFonts w:ascii="Arial" w:hAnsi="Arial" w:cs="Arial"/>
          <w:noProof/>
        </w:rPr>
        <w:tab/>
        <w:t>28</w:t>
      </w:r>
    </w:p>
    <w:p w14:paraId="31338EC4" w14:textId="48B4C30F"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5.2.</w:t>
      </w:r>
      <w:r w:rsidRPr="00860C2D">
        <w:rPr>
          <w:rFonts w:ascii="Arial" w:eastAsiaTheme="minorEastAsia" w:hAnsi="Arial" w:cs="Arial"/>
          <w:smallCaps w:val="0"/>
          <w:noProof/>
        </w:rPr>
        <w:tab/>
      </w:r>
      <w:r w:rsidRPr="00860C2D">
        <w:rPr>
          <w:rFonts w:ascii="Arial" w:eastAsia="Arial" w:hAnsi="Arial" w:cs="Arial"/>
          <w:noProof/>
        </w:rPr>
        <w:t xml:space="preserve">ALCANCE…. ….. ..    </w:t>
      </w:r>
      <w:r w:rsidRPr="00860C2D">
        <w:rPr>
          <w:rFonts w:ascii="Arial" w:hAnsi="Arial" w:cs="Arial"/>
          <w:noProof/>
        </w:rPr>
        <w:tab/>
        <w:t>28</w:t>
      </w:r>
    </w:p>
    <w:p w14:paraId="21F8B139" w14:textId="32F4C6A7"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5.3.</w:t>
      </w:r>
      <w:r w:rsidRPr="00860C2D">
        <w:rPr>
          <w:rFonts w:ascii="Arial" w:eastAsiaTheme="minorEastAsia" w:hAnsi="Arial" w:cs="Arial"/>
          <w:smallCaps w:val="0"/>
          <w:noProof/>
        </w:rPr>
        <w:tab/>
      </w:r>
      <w:r w:rsidRPr="00860C2D">
        <w:rPr>
          <w:rFonts w:ascii="Arial" w:eastAsia="Arial" w:hAnsi="Arial" w:cs="Arial"/>
          <w:noProof/>
        </w:rPr>
        <w:t>RESPONSABLE.</w:t>
      </w:r>
      <w:r w:rsidRPr="00860C2D">
        <w:rPr>
          <w:rFonts w:ascii="Arial" w:hAnsi="Arial" w:cs="Arial"/>
          <w:noProof/>
        </w:rPr>
        <w:tab/>
        <w:t>28</w:t>
      </w:r>
    </w:p>
    <w:p w14:paraId="5CB39E23" w14:textId="50D16923"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bCs/>
          <w:noProof/>
        </w:rPr>
        <w:t>5.4.</w:t>
      </w:r>
      <w:r w:rsidRPr="00860C2D">
        <w:rPr>
          <w:rFonts w:ascii="Arial" w:eastAsiaTheme="minorEastAsia" w:hAnsi="Arial" w:cs="Arial"/>
          <w:smallCaps w:val="0"/>
          <w:noProof/>
        </w:rPr>
        <w:tab/>
      </w:r>
      <w:r w:rsidRPr="00860C2D">
        <w:rPr>
          <w:rFonts w:ascii="Arial" w:hAnsi="Arial" w:cs="Arial"/>
          <w:noProof/>
        </w:rPr>
        <w:t>DEFINICIONES</w:t>
      </w:r>
      <w:r w:rsidRPr="00860C2D">
        <w:rPr>
          <w:rFonts w:ascii="Arial" w:hAnsi="Arial" w:cs="Arial"/>
          <w:noProof/>
        </w:rPr>
        <w:tab/>
        <w:t>28</w:t>
      </w:r>
    </w:p>
    <w:p w14:paraId="71C69B06" w14:textId="18891D3F" w:rsidR="00D33C89" w:rsidRPr="00860C2D" w:rsidRDefault="00D33C89" w:rsidP="006A4857">
      <w:pPr>
        <w:pStyle w:val="TDC2"/>
        <w:tabs>
          <w:tab w:val="right" w:leader="dot" w:pos="8828"/>
        </w:tabs>
        <w:rPr>
          <w:rFonts w:ascii="Arial" w:hAnsi="Arial" w:cs="Arial"/>
          <w:noProof/>
        </w:rPr>
      </w:pPr>
      <w:r w:rsidRPr="00860C2D">
        <w:rPr>
          <w:rFonts w:ascii="Arial" w:eastAsia="Arial" w:hAnsi="Arial" w:cs="Arial"/>
          <w:noProof/>
        </w:rPr>
        <w:t>5.5.        DESARROLLO.</w:t>
      </w:r>
      <w:r w:rsidRPr="00860C2D">
        <w:rPr>
          <w:rFonts w:ascii="Arial" w:hAnsi="Arial" w:cs="Arial"/>
          <w:noProof/>
        </w:rPr>
        <w:tab/>
        <w:t>28</w:t>
      </w:r>
    </w:p>
    <w:p w14:paraId="6B362E1D" w14:textId="41778047"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noProof/>
        </w:rPr>
        <w:t>5.6.</w:t>
      </w:r>
      <w:r w:rsidRPr="00860C2D">
        <w:rPr>
          <w:rFonts w:ascii="Arial" w:eastAsiaTheme="minorEastAsia" w:hAnsi="Arial" w:cs="Arial"/>
          <w:smallCaps w:val="0"/>
          <w:noProof/>
        </w:rPr>
        <w:tab/>
      </w:r>
      <w:r w:rsidRPr="00860C2D">
        <w:rPr>
          <w:rFonts w:ascii="Arial" w:eastAsia="Arial" w:hAnsi="Arial" w:cs="Arial"/>
          <w:noProof/>
        </w:rPr>
        <w:t>REGISTRO.</w:t>
      </w:r>
      <w:r w:rsidRPr="00860C2D">
        <w:rPr>
          <w:rFonts w:ascii="Arial" w:hAnsi="Arial" w:cs="Arial"/>
          <w:noProof/>
        </w:rPr>
        <w:tab/>
        <w:t>31</w:t>
      </w:r>
    </w:p>
    <w:p w14:paraId="1893EEF8" w14:textId="371BB997" w:rsidR="00D33C89" w:rsidRPr="00860C2D" w:rsidRDefault="00D33C89" w:rsidP="006A4857">
      <w:pPr>
        <w:pStyle w:val="TDC2"/>
        <w:tabs>
          <w:tab w:val="left" w:pos="880"/>
          <w:tab w:val="right" w:leader="dot" w:pos="8828"/>
        </w:tabs>
        <w:rPr>
          <w:rFonts w:ascii="Arial" w:eastAsiaTheme="minorEastAsia" w:hAnsi="Arial" w:cs="Arial"/>
          <w:smallCaps w:val="0"/>
          <w:noProof/>
        </w:rPr>
      </w:pPr>
      <w:r w:rsidRPr="00860C2D">
        <w:rPr>
          <w:rFonts w:ascii="Arial" w:hAnsi="Arial" w:cs="Arial"/>
          <w:bCs/>
          <w:noProof/>
        </w:rPr>
        <w:t>5.7.</w:t>
      </w:r>
      <w:r w:rsidRPr="00860C2D">
        <w:rPr>
          <w:rFonts w:ascii="Arial" w:eastAsiaTheme="minorEastAsia" w:hAnsi="Arial" w:cs="Arial"/>
          <w:smallCaps w:val="0"/>
          <w:noProof/>
        </w:rPr>
        <w:tab/>
      </w:r>
      <w:r w:rsidRPr="00860C2D">
        <w:rPr>
          <w:rFonts w:ascii="Arial" w:hAnsi="Arial" w:cs="Arial"/>
          <w:noProof/>
        </w:rPr>
        <w:t>NORMATIVIDAD</w:t>
      </w:r>
      <w:r w:rsidRPr="00860C2D">
        <w:rPr>
          <w:rFonts w:ascii="Arial" w:hAnsi="Arial" w:cs="Arial"/>
          <w:noProof/>
        </w:rPr>
        <w:tab/>
        <w:t>31</w:t>
      </w:r>
    </w:p>
    <w:p w14:paraId="7E43713D" w14:textId="1F2E5B78" w:rsidR="00D33C89" w:rsidRPr="00860C2D" w:rsidRDefault="00D33C89" w:rsidP="006A4857">
      <w:pPr>
        <w:pStyle w:val="TDC2"/>
        <w:tabs>
          <w:tab w:val="right" w:leader="dot" w:pos="8828"/>
        </w:tabs>
        <w:rPr>
          <w:rFonts w:ascii="Arial" w:eastAsiaTheme="minorEastAsia" w:hAnsi="Arial" w:cs="Arial"/>
          <w:smallCaps w:val="0"/>
          <w:noProof/>
        </w:rPr>
      </w:pPr>
      <w:r w:rsidRPr="00860C2D">
        <w:rPr>
          <w:rFonts w:ascii="Arial" w:eastAsia="Arial" w:hAnsi="Arial" w:cs="Arial"/>
          <w:noProof/>
        </w:rPr>
        <w:t xml:space="preserve">5.8. </w:t>
      </w:r>
      <w:r w:rsidR="006A4857" w:rsidRPr="00860C2D">
        <w:rPr>
          <w:rFonts w:ascii="Arial" w:eastAsia="Arial" w:hAnsi="Arial" w:cs="Arial"/>
          <w:noProof/>
        </w:rPr>
        <w:t xml:space="preserve">     </w:t>
      </w:r>
      <w:r w:rsidRPr="00860C2D">
        <w:rPr>
          <w:rFonts w:ascii="Arial" w:eastAsia="Arial" w:hAnsi="Arial" w:cs="Arial"/>
          <w:noProof/>
        </w:rPr>
        <w:t xml:space="preserve"> REFERENCIAS.</w:t>
      </w:r>
      <w:r w:rsidRPr="00860C2D">
        <w:rPr>
          <w:rFonts w:ascii="Arial" w:hAnsi="Arial" w:cs="Arial"/>
          <w:noProof/>
        </w:rPr>
        <w:tab/>
        <w:t>32</w:t>
      </w:r>
    </w:p>
    <w:p w14:paraId="3277EAFD" w14:textId="34351626" w:rsidR="00852F7B" w:rsidRPr="00860C2D" w:rsidRDefault="00504B06" w:rsidP="006A4857">
      <w:pPr>
        <w:spacing w:after="160" w:line="259" w:lineRule="auto"/>
        <w:rPr>
          <w:sz w:val="20"/>
        </w:rPr>
      </w:pPr>
      <w:r w:rsidRPr="00860C2D">
        <w:rPr>
          <w:sz w:val="20"/>
        </w:rPr>
        <w:fldChar w:fldCharType="end"/>
      </w:r>
    </w:p>
    <w:p w14:paraId="5E52CED8" w14:textId="29D618E0" w:rsidR="006A4857" w:rsidRDefault="006A4857" w:rsidP="006A4857">
      <w:pPr>
        <w:spacing w:after="160" w:line="259" w:lineRule="auto"/>
        <w:rPr>
          <w:sz w:val="20"/>
        </w:rPr>
      </w:pPr>
    </w:p>
    <w:p w14:paraId="15850C24" w14:textId="77777777" w:rsidR="006A4857" w:rsidRPr="006A4857" w:rsidRDefault="006A4857" w:rsidP="006A4857">
      <w:pPr>
        <w:spacing w:after="160" w:line="259" w:lineRule="auto"/>
        <w:rPr>
          <w:sz w:val="20"/>
        </w:rPr>
      </w:pPr>
    </w:p>
    <w:p w14:paraId="5CEC48D3" w14:textId="25F161C5" w:rsidR="002B2153" w:rsidRDefault="00504B06" w:rsidP="000D2902">
      <w:pPr>
        <w:pStyle w:val="Ttulo1"/>
        <w:ind w:left="0" w:firstLine="0"/>
        <w:rPr>
          <w:rFonts w:eastAsia="Arial"/>
        </w:rPr>
      </w:pPr>
      <w:bookmarkStart w:id="0" w:name="_Toc109053147"/>
      <w:r>
        <w:t>P</w:t>
      </w:r>
      <w:r w:rsidR="004D7AA6" w:rsidRPr="005B2AFA">
        <w:t xml:space="preserve">ROTOCOLO DE </w:t>
      </w:r>
      <w:r w:rsidR="004D7AA6" w:rsidRPr="00022425">
        <w:rPr>
          <w:bCs/>
        </w:rPr>
        <w:t xml:space="preserve">MANEJO </w:t>
      </w:r>
      <w:r w:rsidR="00DC069B" w:rsidRPr="00022425">
        <w:rPr>
          <w:rFonts w:eastAsia="Arial"/>
        </w:rPr>
        <w:t>DE ARTROSIS</w:t>
      </w:r>
      <w:bookmarkEnd w:id="0"/>
    </w:p>
    <w:p w14:paraId="740E11F2" w14:textId="77777777" w:rsidR="006A4857" w:rsidRPr="006A4857" w:rsidRDefault="006A4857" w:rsidP="000D2902">
      <w:pPr>
        <w:jc w:val="both"/>
      </w:pPr>
    </w:p>
    <w:p w14:paraId="105B0BE0" w14:textId="67DCCCDB" w:rsidR="00E14A08" w:rsidRPr="005B2AFA" w:rsidRDefault="00BF7709" w:rsidP="000D2902">
      <w:pPr>
        <w:pStyle w:val="Prrafodelista"/>
        <w:numPr>
          <w:ilvl w:val="1"/>
          <w:numId w:val="2"/>
        </w:numPr>
        <w:ind w:left="0" w:firstLine="0"/>
        <w:jc w:val="both"/>
        <w:rPr>
          <w:szCs w:val="22"/>
        </w:rPr>
      </w:pPr>
      <w:bookmarkStart w:id="1" w:name="_Toc109053148"/>
      <w:r w:rsidRPr="005B2AFA">
        <w:rPr>
          <w:rStyle w:val="Ttulo2Car"/>
          <w:rFonts w:cs="Arial"/>
          <w:szCs w:val="22"/>
        </w:rPr>
        <w:t>OBJETIVO</w:t>
      </w:r>
      <w:bookmarkEnd w:id="1"/>
      <w:r w:rsidR="00015659" w:rsidRPr="005B2AFA">
        <w:rPr>
          <w:rFonts w:eastAsia="Arial"/>
          <w:b/>
          <w:color w:val="000000" w:themeColor="text1"/>
          <w:szCs w:val="22"/>
        </w:rPr>
        <w:t>.</w:t>
      </w:r>
      <w:r w:rsidR="00015659" w:rsidRPr="005B2AFA">
        <w:rPr>
          <w:szCs w:val="22"/>
        </w:rPr>
        <w:t xml:space="preserve"> </w:t>
      </w:r>
      <w:r w:rsidR="00356410" w:rsidRPr="005B2AFA">
        <w:rPr>
          <w:szCs w:val="22"/>
        </w:rPr>
        <w:t>Establecer los lineamientos para evitar y corregir el proceso degenerativo con tratamiento para disminuir y eliminar los síntomas y la</w:t>
      </w:r>
      <w:r w:rsidR="00F40C28">
        <w:rPr>
          <w:szCs w:val="22"/>
        </w:rPr>
        <w:t xml:space="preserve"> discapacidad de los pacientes que padecen la enfermedad</w:t>
      </w:r>
      <w:r w:rsidR="00356410" w:rsidRPr="005B2AFA">
        <w:rPr>
          <w:szCs w:val="22"/>
        </w:rPr>
        <w:t xml:space="preserve"> </w:t>
      </w:r>
      <w:r w:rsidR="00F40C28">
        <w:rPr>
          <w:szCs w:val="22"/>
        </w:rPr>
        <w:t xml:space="preserve">y que son beneficiarios </w:t>
      </w:r>
      <w:r w:rsidR="00356410" w:rsidRPr="005B2AFA">
        <w:rPr>
          <w:szCs w:val="22"/>
        </w:rPr>
        <w:t>del Programa de Salud del Grupo Centro Médico y Atención Integral de Salud del FBSCGR</w:t>
      </w:r>
      <w:r w:rsidR="00F40C28">
        <w:rPr>
          <w:szCs w:val="22"/>
        </w:rPr>
        <w:t>.</w:t>
      </w:r>
    </w:p>
    <w:p w14:paraId="1DF813B2" w14:textId="77777777" w:rsidR="002B2153" w:rsidRPr="005B2AFA" w:rsidRDefault="002B2153" w:rsidP="000D2902">
      <w:pPr>
        <w:pStyle w:val="Prrafodelista"/>
        <w:ind w:left="0"/>
        <w:jc w:val="both"/>
        <w:rPr>
          <w:szCs w:val="22"/>
        </w:rPr>
      </w:pPr>
    </w:p>
    <w:p w14:paraId="4F4399CA" w14:textId="68EE0DA5" w:rsidR="002B2153" w:rsidRPr="005B2AFA" w:rsidRDefault="00BF7709" w:rsidP="000D2902">
      <w:pPr>
        <w:pStyle w:val="Prrafodelista"/>
        <w:numPr>
          <w:ilvl w:val="1"/>
          <w:numId w:val="2"/>
        </w:numPr>
        <w:ind w:left="0" w:firstLine="0"/>
        <w:jc w:val="both"/>
        <w:rPr>
          <w:szCs w:val="22"/>
        </w:rPr>
      </w:pPr>
      <w:bookmarkStart w:id="2" w:name="_Toc109053149"/>
      <w:r w:rsidRPr="005B2AFA">
        <w:rPr>
          <w:rStyle w:val="Ttulo2Car"/>
          <w:rFonts w:cs="Arial"/>
          <w:szCs w:val="22"/>
        </w:rPr>
        <w:t>ALCANCE</w:t>
      </w:r>
      <w:bookmarkEnd w:id="2"/>
      <w:r w:rsidR="00734611" w:rsidRPr="005B2AFA">
        <w:rPr>
          <w:rFonts w:eastAsia="Arial"/>
          <w:b/>
          <w:color w:val="000000" w:themeColor="text1"/>
          <w:szCs w:val="22"/>
        </w:rPr>
        <w:t>.</w:t>
      </w:r>
      <w:r w:rsidR="00734611" w:rsidRPr="005B2AFA">
        <w:rPr>
          <w:szCs w:val="22"/>
        </w:rPr>
        <w:t xml:space="preserve"> Este protocolo tiene aplicabilidad en </w:t>
      </w:r>
      <w:r w:rsidR="002B2153" w:rsidRPr="005B2AFA">
        <w:rPr>
          <w:szCs w:val="22"/>
        </w:rPr>
        <w:t>el</w:t>
      </w:r>
      <w:r w:rsidR="00734611" w:rsidRPr="005B2AFA">
        <w:rPr>
          <w:szCs w:val="22"/>
        </w:rPr>
        <w:t xml:space="preserve"> servicio de </w:t>
      </w:r>
      <w:r w:rsidR="00356410" w:rsidRPr="005B2AFA">
        <w:rPr>
          <w:szCs w:val="22"/>
        </w:rPr>
        <w:t xml:space="preserve">Medicina Alternativa del </w:t>
      </w:r>
      <w:r w:rsidR="00381AD3" w:rsidRPr="005B2AFA">
        <w:rPr>
          <w:szCs w:val="22"/>
        </w:rPr>
        <w:t xml:space="preserve">Grupo Centro Médico y Atención </w:t>
      </w:r>
      <w:r w:rsidR="00356410" w:rsidRPr="005B2AFA">
        <w:rPr>
          <w:szCs w:val="22"/>
        </w:rPr>
        <w:t xml:space="preserve">Integral </w:t>
      </w:r>
      <w:r w:rsidR="00381AD3" w:rsidRPr="005B2AFA">
        <w:rPr>
          <w:szCs w:val="22"/>
        </w:rPr>
        <w:t>en Salud del FBSCGR</w:t>
      </w:r>
    </w:p>
    <w:p w14:paraId="6F6FBD49" w14:textId="77777777" w:rsidR="002B2153" w:rsidRPr="005B2AFA" w:rsidRDefault="002B2153" w:rsidP="000D2902">
      <w:pPr>
        <w:pStyle w:val="Prrafodelista"/>
        <w:ind w:left="0"/>
        <w:jc w:val="both"/>
        <w:rPr>
          <w:rStyle w:val="Ttulo2Car"/>
          <w:rFonts w:cs="Arial"/>
          <w:szCs w:val="22"/>
        </w:rPr>
      </w:pPr>
    </w:p>
    <w:p w14:paraId="2E0AF0D1" w14:textId="136A9345" w:rsidR="00D26E27" w:rsidRPr="005B2AFA" w:rsidRDefault="00BF7709" w:rsidP="000D2902">
      <w:pPr>
        <w:pStyle w:val="Prrafodelista"/>
        <w:numPr>
          <w:ilvl w:val="1"/>
          <w:numId w:val="2"/>
        </w:numPr>
        <w:ind w:left="0" w:firstLine="0"/>
        <w:jc w:val="both"/>
        <w:rPr>
          <w:szCs w:val="22"/>
        </w:rPr>
      </w:pPr>
      <w:bookmarkStart w:id="3" w:name="_Toc109053150"/>
      <w:r w:rsidRPr="005B2AFA">
        <w:rPr>
          <w:rStyle w:val="Ttulo2Car"/>
          <w:rFonts w:cs="Arial"/>
          <w:szCs w:val="22"/>
        </w:rPr>
        <w:t>RESPONSABLE</w:t>
      </w:r>
      <w:bookmarkEnd w:id="3"/>
      <w:r w:rsidR="00734611" w:rsidRPr="005B2AFA">
        <w:rPr>
          <w:rFonts w:eastAsia="Arial"/>
          <w:b/>
          <w:color w:val="000000" w:themeColor="text1"/>
          <w:szCs w:val="22"/>
        </w:rPr>
        <w:t>.</w:t>
      </w:r>
      <w:r w:rsidR="00E14A08" w:rsidRPr="005B2AFA">
        <w:rPr>
          <w:rFonts w:eastAsia="Arial"/>
          <w:b/>
          <w:color w:val="000000" w:themeColor="text1"/>
          <w:szCs w:val="22"/>
        </w:rPr>
        <w:t xml:space="preserve"> </w:t>
      </w:r>
      <w:r w:rsidR="00081556" w:rsidRPr="005B2AFA">
        <w:rPr>
          <w:rFonts w:eastAsia="Arial"/>
          <w:color w:val="000000" w:themeColor="text1"/>
          <w:szCs w:val="22"/>
        </w:rPr>
        <w:t xml:space="preserve">Profesional </w:t>
      </w:r>
      <w:r w:rsidR="002B2153" w:rsidRPr="005B2AFA">
        <w:rPr>
          <w:rFonts w:eastAsia="Arial"/>
          <w:color w:val="000000" w:themeColor="text1"/>
          <w:szCs w:val="22"/>
        </w:rPr>
        <w:t xml:space="preserve">Especializado en </w:t>
      </w:r>
      <w:r w:rsidR="006E7C86" w:rsidRPr="005B2AFA">
        <w:rPr>
          <w:rFonts w:eastAsia="Arial"/>
          <w:color w:val="000000" w:themeColor="text1"/>
          <w:szCs w:val="22"/>
        </w:rPr>
        <w:t>Medicina Alternativa.</w:t>
      </w:r>
    </w:p>
    <w:p w14:paraId="74C557DE" w14:textId="77777777" w:rsidR="00D26E27" w:rsidRPr="005B2AFA" w:rsidRDefault="00D26E27" w:rsidP="000D2902">
      <w:pPr>
        <w:pStyle w:val="Prrafodelista"/>
        <w:ind w:left="0"/>
        <w:jc w:val="both"/>
        <w:rPr>
          <w:rFonts w:eastAsia="Arial"/>
          <w:szCs w:val="22"/>
          <w:highlight w:val="yellow"/>
        </w:rPr>
      </w:pPr>
    </w:p>
    <w:p w14:paraId="0ED76EC4" w14:textId="43735CD6" w:rsidR="00E14A08" w:rsidRPr="005B2AFA" w:rsidRDefault="00BF7709" w:rsidP="000D2902">
      <w:pPr>
        <w:pStyle w:val="Prrafodelista"/>
        <w:numPr>
          <w:ilvl w:val="1"/>
          <w:numId w:val="2"/>
        </w:numPr>
        <w:ind w:left="0" w:firstLine="0"/>
        <w:jc w:val="both"/>
        <w:rPr>
          <w:b/>
          <w:szCs w:val="22"/>
        </w:rPr>
      </w:pPr>
      <w:r w:rsidRPr="005B2AFA">
        <w:rPr>
          <w:rFonts w:eastAsia="Arial"/>
          <w:b/>
          <w:szCs w:val="22"/>
        </w:rPr>
        <w:t>DEFINICIONES</w:t>
      </w:r>
      <w:r w:rsidR="00DA4071" w:rsidRPr="005B2AFA">
        <w:rPr>
          <w:rFonts w:eastAsia="Arial"/>
          <w:b/>
          <w:szCs w:val="22"/>
        </w:rPr>
        <w:t>.</w:t>
      </w:r>
    </w:p>
    <w:p w14:paraId="3BBD4AD8" w14:textId="77777777" w:rsidR="00D26E27" w:rsidRPr="005B2AFA" w:rsidRDefault="00D26E27" w:rsidP="000D2902">
      <w:pPr>
        <w:jc w:val="both"/>
        <w:rPr>
          <w:b/>
          <w:szCs w:val="22"/>
        </w:rPr>
      </w:pPr>
    </w:p>
    <w:p w14:paraId="19ED8316" w14:textId="135689B4" w:rsidR="006E7C86" w:rsidRDefault="002D01C0" w:rsidP="000D2902">
      <w:pPr>
        <w:pStyle w:val="Ttulo2"/>
        <w:numPr>
          <w:ilvl w:val="2"/>
          <w:numId w:val="2"/>
        </w:numPr>
        <w:ind w:left="0" w:firstLine="0"/>
        <w:jc w:val="both"/>
        <w:rPr>
          <w:rFonts w:eastAsia="Arial" w:cs="Arial"/>
          <w:b w:val="0"/>
          <w:szCs w:val="22"/>
        </w:rPr>
      </w:pPr>
      <w:bookmarkStart w:id="4" w:name="_Toc109053151"/>
      <w:r w:rsidRPr="005B2AFA">
        <w:rPr>
          <w:rFonts w:cs="Arial"/>
          <w:bCs/>
          <w:color w:val="000000"/>
          <w:szCs w:val="22"/>
        </w:rPr>
        <w:t>A</w:t>
      </w:r>
      <w:r w:rsidR="00A1344E">
        <w:rPr>
          <w:rFonts w:cs="Arial"/>
          <w:bCs/>
          <w:color w:val="000000"/>
          <w:szCs w:val="22"/>
        </w:rPr>
        <w:t>rtrosis</w:t>
      </w:r>
      <w:r w:rsidR="00D26E27" w:rsidRPr="005B2AFA">
        <w:rPr>
          <w:rFonts w:cs="Arial"/>
          <w:bCs/>
          <w:color w:val="000000"/>
          <w:szCs w:val="22"/>
        </w:rPr>
        <w:t>:</w:t>
      </w:r>
      <w:r w:rsidRPr="005B2AFA">
        <w:rPr>
          <w:rFonts w:cs="Arial"/>
          <w:bCs/>
          <w:color w:val="000000"/>
          <w:szCs w:val="22"/>
        </w:rPr>
        <w:t xml:space="preserve"> </w:t>
      </w:r>
      <w:r w:rsidR="00D26E27" w:rsidRPr="005B2AFA">
        <w:rPr>
          <w:rFonts w:cs="Arial"/>
          <w:bCs/>
          <w:color w:val="000000"/>
          <w:szCs w:val="22"/>
        </w:rPr>
        <w:t xml:space="preserve"> </w:t>
      </w:r>
      <w:r w:rsidR="006E7C86" w:rsidRPr="005B2AFA">
        <w:rPr>
          <w:rFonts w:eastAsia="Arial" w:cs="Arial"/>
          <w:b w:val="0"/>
          <w:szCs w:val="22"/>
        </w:rPr>
        <w:t>es una enfermedad reumática que lesiona el cartílago articular. Las articulaciones son los componentes del esqueleto que nos permiten el movimiento y, por tanto, nuestra autonomía funcional y están formadas por la unión de dos huesos a través de la cápsula articular.</w:t>
      </w:r>
      <w:bookmarkEnd w:id="4"/>
    </w:p>
    <w:p w14:paraId="79ED8C2A" w14:textId="77777777" w:rsidR="00B778A6" w:rsidRPr="00B778A6" w:rsidRDefault="00B778A6" w:rsidP="000D2902">
      <w:pPr>
        <w:jc w:val="both"/>
      </w:pPr>
    </w:p>
    <w:p w14:paraId="5B7FE5B2" w14:textId="338C4B59" w:rsidR="00F77A72" w:rsidRDefault="006E7C86" w:rsidP="000D2902">
      <w:pPr>
        <w:pStyle w:val="Ttulo2"/>
        <w:numPr>
          <w:ilvl w:val="2"/>
          <w:numId w:val="2"/>
        </w:numPr>
        <w:ind w:left="0" w:firstLine="0"/>
        <w:jc w:val="both"/>
        <w:rPr>
          <w:rFonts w:cs="Arial"/>
          <w:b w:val="0"/>
          <w:color w:val="202124"/>
          <w:szCs w:val="22"/>
          <w:shd w:val="clear" w:color="auto" w:fill="FFFFFF"/>
        </w:rPr>
      </w:pPr>
      <w:bookmarkStart w:id="5" w:name="_Toc109053152"/>
      <w:r w:rsidRPr="005B2AFA">
        <w:rPr>
          <w:rFonts w:cs="Arial"/>
          <w:color w:val="202124"/>
          <w:szCs w:val="22"/>
          <w:shd w:val="clear" w:color="auto" w:fill="FFFFFF"/>
        </w:rPr>
        <w:t>Cartílago Hialino</w:t>
      </w:r>
      <w:r w:rsidRPr="005B2AFA">
        <w:rPr>
          <w:rFonts w:cs="Arial"/>
          <w:b w:val="0"/>
          <w:color w:val="202124"/>
          <w:szCs w:val="22"/>
          <w:shd w:val="clear" w:color="auto" w:fill="FFFFFF"/>
        </w:rPr>
        <w:t xml:space="preserve">: </w:t>
      </w:r>
      <w:r w:rsidR="002D01C0" w:rsidRPr="005B2AFA">
        <w:rPr>
          <w:rFonts w:cs="Arial"/>
          <w:b w:val="0"/>
          <w:color w:val="202124"/>
          <w:szCs w:val="22"/>
          <w:shd w:val="clear" w:color="auto" w:fill="FFFFFF"/>
        </w:rPr>
        <w:t>contiene ﬁbras de colágeno de tipo II en la matriz, que es el cartílago más abundante del organismo y tiene muchas funciones. El cartílago elástico contiene, además de ﬁbras de colágeno de tipo II, una gran cantidad de ﬁbras elásticas dispersas en la matriz, que le dan más ﬂexibilidad.</w:t>
      </w:r>
      <w:bookmarkEnd w:id="5"/>
    </w:p>
    <w:p w14:paraId="283373E5" w14:textId="77777777" w:rsidR="00B778A6" w:rsidRPr="00B778A6" w:rsidRDefault="00B778A6" w:rsidP="000D2902">
      <w:pPr>
        <w:jc w:val="both"/>
      </w:pPr>
    </w:p>
    <w:p w14:paraId="3ADB2158" w14:textId="3779634D" w:rsidR="006E7C86" w:rsidRDefault="006E7C86" w:rsidP="000D2902">
      <w:pPr>
        <w:pStyle w:val="Ttulo2"/>
        <w:numPr>
          <w:ilvl w:val="2"/>
          <w:numId w:val="2"/>
        </w:numPr>
        <w:ind w:left="0" w:firstLine="0"/>
        <w:jc w:val="both"/>
        <w:rPr>
          <w:rFonts w:cs="Arial"/>
          <w:b w:val="0"/>
          <w:color w:val="202124"/>
          <w:szCs w:val="22"/>
          <w:shd w:val="clear" w:color="auto" w:fill="FFFFFF"/>
        </w:rPr>
      </w:pPr>
      <w:bookmarkStart w:id="6" w:name="_Toc109053153"/>
      <w:r w:rsidRPr="005B2AFA">
        <w:rPr>
          <w:rFonts w:cs="Arial"/>
          <w:bCs/>
          <w:color w:val="202124"/>
          <w:szCs w:val="22"/>
          <w:shd w:val="clear" w:color="auto" w:fill="FFFFFF"/>
        </w:rPr>
        <w:t>Rigidez matutina:</w:t>
      </w:r>
      <w:r w:rsidRPr="005B2AFA">
        <w:rPr>
          <w:rFonts w:cs="Arial"/>
          <w:color w:val="202124"/>
          <w:szCs w:val="22"/>
          <w:shd w:val="clear" w:color="auto" w:fill="FFFFFF"/>
        </w:rPr>
        <w:t> </w:t>
      </w:r>
      <w:r w:rsidR="002D01C0" w:rsidRPr="005B2AFA">
        <w:rPr>
          <w:rFonts w:cs="Arial"/>
          <w:color w:val="202124"/>
          <w:szCs w:val="22"/>
          <w:shd w:val="clear" w:color="auto" w:fill="FFFFFF"/>
        </w:rPr>
        <w:t xml:space="preserve"> </w:t>
      </w:r>
      <w:r w:rsidRPr="005B2AFA">
        <w:rPr>
          <w:rFonts w:cs="Arial"/>
          <w:b w:val="0"/>
          <w:color w:val="202124"/>
          <w:szCs w:val="22"/>
          <w:shd w:val="clear" w:color="auto" w:fill="FFFFFF"/>
        </w:rPr>
        <w:t>corresponde a una notoria dificultad para mover las articulaciones afectadas tras el reposo nocturno que, en general, suele persistir durante unas cuantas horas, con un mínimo de media hora.</w:t>
      </w:r>
      <w:bookmarkEnd w:id="6"/>
    </w:p>
    <w:p w14:paraId="46E34A67" w14:textId="77777777" w:rsidR="00E30A37" w:rsidRPr="00E30A37" w:rsidRDefault="00E30A37" w:rsidP="000D2902">
      <w:pPr>
        <w:jc w:val="both"/>
      </w:pPr>
    </w:p>
    <w:p w14:paraId="63646964" w14:textId="5D3AE53E" w:rsidR="00E30A37" w:rsidRPr="00E30A37" w:rsidRDefault="00E30A37" w:rsidP="000D2902">
      <w:pPr>
        <w:pStyle w:val="Prrafodelista"/>
        <w:numPr>
          <w:ilvl w:val="1"/>
          <w:numId w:val="2"/>
        </w:numPr>
        <w:ind w:left="0" w:firstLine="0"/>
        <w:jc w:val="both"/>
        <w:rPr>
          <w:rFonts w:eastAsia="Arial"/>
          <w:b/>
          <w:szCs w:val="22"/>
        </w:rPr>
      </w:pPr>
      <w:r w:rsidRPr="00E30A37">
        <w:rPr>
          <w:rFonts w:eastAsia="Arial"/>
          <w:b/>
          <w:szCs w:val="22"/>
        </w:rPr>
        <w:t>DESARROLLO</w:t>
      </w:r>
    </w:p>
    <w:p w14:paraId="5113902B" w14:textId="77777777" w:rsidR="00782744" w:rsidRPr="005B2AFA" w:rsidRDefault="00782744" w:rsidP="000D2902">
      <w:pPr>
        <w:pStyle w:val="Ttulo2"/>
        <w:numPr>
          <w:ilvl w:val="0"/>
          <w:numId w:val="0"/>
        </w:numPr>
        <w:jc w:val="both"/>
        <w:rPr>
          <w:rFonts w:eastAsia="Calibri" w:cs="Arial"/>
          <w:bCs/>
          <w:color w:val="auto"/>
          <w:szCs w:val="22"/>
        </w:rPr>
      </w:pPr>
    </w:p>
    <w:p w14:paraId="274D3B87" w14:textId="1CAC2768" w:rsidR="00782744" w:rsidRDefault="00782744"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La artrosis es una enfermedad reumática que lesiona el cartílago articular.</w:t>
      </w:r>
    </w:p>
    <w:p w14:paraId="13706F3D" w14:textId="77777777" w:rsidR="00B0179D" w:rsidRPr="005B2AFA" w:rsidRDefault="00B0179D" w:rsidP="000D2902">
      <w:pPr>
        <w:autoSpaceDE w:val="0"/>
        <w:autoSpaceDN w:val="0"/>
        <w:adjustRightInd w:val="0"/>
        <w:jc w:val="both"/>
        <w:rPr>
          <w:rFonts w:eastAsiaTheme="minorHAnsi"/>
          <w:color w:val="000000"/>
          <w:szCs w:val="22"/>
          <w:lang w:eastAsia="en-US"/>
        </w:rPr>
      </w:pPr>
    </w:p>
    <w:p w14:paraId="58F166BC" w14:textId="434B1E74" w:rsidR="00782744" w:rsidRDefault="00782744"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Las articulaciones son los componentes del esqueleto que nos permiten el movimiento y, por tanto, nuestra autonomía funcional y están formadas por la unión de dos huesos a través de la cápsula articular. En el interior de las mismas existe, generalmente, un fluido llamado líquido sinovial que es producido por la membrana sinovial. Los extremos óseos que se unen para formar la articulación están recubiertos por el cartílago articular.</w:t>
      </w:r>
    </w:p>
    <w:p w14:paraId="33DC1205" w14:textId="77777777" w:rsidR="00B0179D" w:rsidRPr="005B2AFA" w:rsidRDefault="00B0179D" w:rsidP="000D2902">
      <w:pPr>
        <w:autoSpaceDE w:val="0"/>
        <w:autoSpaceDN w:val="0"/>
        <w:adjustRightInd w:val="0"/>
        <w:jc w:val="both"/>
        <w:rPr>
          <w:rFonts w:eastAsiaTheme="minorHAnsi"/>
          <w:color w:val="000000"/>
          <w:szCs w:val="22"/>
          <w:lang w:eastAsia="en-US"/>
        </w:rPr>
      </w:pPr>
    </w:p>
    <w:p w14:paraId="3FFF1915" w14:textId="77777777" w:rsidR="00782744" w:rsidRPr="005B2AFA" w:rsidRDefault="00782744"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Cuando este cartílago articular se lesiona, </w:t>
      </w:r>
      <w:r w:rsidRPr="005B2AFA">
        <w:rPr>
          <w:rFonts w:eastAsiaTheme="minorHAnsi"/>
          <w:bCs/>
          <w:color w:val="000000"/>
          <w:szCs w:val="22"/>
          <w:lang w:eastAsia="en-US"/>
        </w:rPr>
        <w:t>se produce dolor, rigidez e incapacidad funcional</w:t>
      </w:r>
      <w:r w:rsidRPr="005B2AFA">
        <w:rPr>
          <w:rFonts w:eastAsiaTheme="minorHAnsi"/>
          <w:color w:val="000000"/>
          <w:szCs w:val="22"/>
          <w:lang w:eastAsia="en-US"/>
        </w:rPr>
        <w:t>. Normalmente la artrosis se localiza en la columna cervical y lumbar, algunas articulaciones del hombro y de los dedos de las manos, la cadera, la rodilla y la articulación del comienzo del dedo gordo del pie.</w:t>
      </w:r>
    </w:p>
    <w:p w14:paraId="38720BDA" w14:textId="58F1E2E5" w:rsidR="00782744" w:rsidRDefault="00782744" w:rsidP="000D2902">
      <w:pPr>
        <w:autoSpaceDE w:val="0"/>
        <w:autoSpaceDN w:val="0"/>
        <w:adjustRightInd w:val="0"/>
        <w:jc w:val="both"/>
        <w:rPr>
          <w:rFonts w:eastAsiaTheme="minorHAnsi"/>
          <w:color w:val="000000"/>
          <w:szCs w:val="22"/>
          <w:lang w:eastAsia="en-US"/>
        </w:rPr>
      </w:pPr>
    </w:p>
    <w:p w14:paraId="529A48B3" w14:textId="60522EB1" w:rsidR="00B778A6" w:rsidRDefault="00B778A6" w:rsidP="000D2902">
      <w:pPr>
        <w:autoSpaceDE w:val="0"/>
        <w:autoSpaceDN w:val="0"/>
        <w:adjustRightInd w:val="0"/>
        <w:jc w:val="both"/>
        <w:rPr>
          <w:rFonts w:eastAsiaTheme="minorHAnsi"/>
          <w:color w:val="000000"/>
          <w:szCs w:val="22"/>
          <w:lang w:eastAsia="en-US"/>
        </w:rPr>
      </w:pPr>
    </w:p>
    <w:p w14:paraId="4BD61B4F" w14:textId="6FE28BD3" w:rsidR="00B778A6" w:rsidRDefault="00B778A6" w:rsidP="000D2902">
      <w:pPr>
        <w:autoSpaceDE w:val="0"/>
        <w:autoSpaceDN w:val="0"/>
        <w:adjustRightInd w:val="0"/>
        <w:jc w:val="both"/>
        <w:rPr>
          <w:rFonts w:eastAsiaTheme="minorHAnsi"/>
          <w:color w:val="000000"/>
          <w:szCs w:val="22"/>
          <w:lang w:eastAsia="en-US"/>
        </w:rPr>
      </w:pPr>
    </w:p>
    <w:p w14:paraId="611B0D98" w14:textId="65E56871" w:rsidR="00B778A6" w:rsidRDefault="00B778A6" w:rsidP="000D2902">
      <w:pPr>
        <w:autoSpaceDE w:val="0"/>
        <w:autoSpaceDN w:val="0"/>
        <w:adjustRightInd w:val="0"/>
        <w:jc w:val="both"/>
        <w:rPr>
          <w:rFonts w:eastAsiaTheme="minorHAnsi"/>
          <w:color w:val="000000"/>
          <w:szCs w:val="22"/>
          <w:lang w:eastAsia="en-US"/>
        </w:rPr>
      </w:pPr>
    </w:p>
    <w:p w14:paraId="2CE4AA4B"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7469A5AA" w14:textId="361152D9" w:rsidR="00782744" w:rsidRDefault="00F77A72"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lastRenderedPageBreak/>
        <w:t>SÍNTOMAS</w:t>
      </w:r>
    </w:p>
    <w:p w14:paraId="51A4194F" w14:textId="77777777" w:rsidR="00A1344E" w:rsidRPr="005B2AFA" w:rsidRDefault="00A1344E" w:rsidP="000D2902">
      <w:pPr>
        <w:autoSpaceDE w:val="0"/>
        <w:autoSpaceDN w:val="0"/>
        <w:adjustRightInd w:val="0"/>
        <w:jc w:val="both"/>
        <w:rPr>
          <w:rFonts w:eastAsiaTheme="minorHAnsi"/>
          <w:b/>
          <w:bCs/>
          <w:color w:val="000000"/>
          <w:szCs w:val="22"/>
          <w:lang w:eastAsia="en-US"/>
        </w:rPr>
      </w:pPr>
    </w:p>
    <w:p w14:paraId="7B671E47" w14:textId="5B684250" w:rsidR="00A1344E" w:rsidRDefault="00782744"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Es importante diferenciarla de la artritis, ya que en ésta es la inflamación la causante de la enfermedad y en la artrosis es el “desgaste”. Son dos enfermedades que cursan con dolor, </w:t>
      </w:r>
    </w:p>
    <w:p w14:paraId="14055AA1" w14:textId="5B65C0A8" w:rsidR="00782744" w:rsidRPr="00860C2D" w:rsidRDefault="00782744"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en ocasiones </w:t>
      </w:r>
      <w:r w:rsidRPr="00860C2D">
        <w:rPr>
          <w:rFonts w:eastAsiaTheme="minorHAnsi"/>
          <w:color w:val="000000"/>
          <w:szCs w:val="22"/>
          <w:lang w:eastAsia="en-US"/>
        </w:rPr>
        <w:t>hinchazón y rigidez, pero en la artrosis el </w:t>
      </w:r>
      <w:r w:rsidRPr="00860C2D">
        <w:rPr>
          <w:rFonts w:eastAsiaTheme="minorHAnsi"/>
          <w:bCs/>
          <w:color w:val="000000"/>
          <w:szCs w:val="22"/>
          <w:lang w:eastAsia="en-US"/>
        </w:rPr>
        <w:t>dolor</w:t>
      </w:r>
      <w:r w:rsidRPr="00860C2D">
        <w:rPr>
          <w:rFonts w:eastAsiaTheme="minorHAnsi"/>
          <w:color w:val="000000"/>
          <w:szCs w:val="22"/>
          <w:lang w:eastAsia="en-US"/>
        </w:rPr>
        <w:t> es de </w:t>
      </w:r>
      <w:r w:rsidRPr="00860C2D">
        <w:rPr>
          <w:rFonts w:eastAsiaTheme="minorHAnsi"/>
          <w:bCs/>
          <w:color w:val="000000"/>
          <w:szCs w:val="22"/>
          <w:lang w:eastAsia="en-US"/>
        </w:rPr>
        <w:t>tipo mecánico</w:t>
      </w:r>
      <w:r w:rsidRPr="00860C2D">
        <w:rPr>
          <w:rFonts w:eastAsiaTheme="minorHAnsi"/>
          <w:color w:val="000000"/>
          <w:szCs w:val="22"/>
          <w:lang w:eastAsia="en-US"/>
        </w:rPr>
        <w:t> (es decir, se desencadena con los movimientos y mejora con el reposo).</w:t>
      </w:r>
    </w:p>
    <w:p w14:paraId="2C728D4F" w14:textId="77777777" w:rsidR="00782744" w:rsidRPr="005B2AFA" w:rsidRDefault="00782744" w:rsidP="000D2902">
      <w:pPr>
        <w:autoSpaceDE w:val="0"/>
        <w:autoSpaceDN w:val="0"/>
        <w:adjustRightInd w:val="0"/>
        <w:jc w:val="both"/>
        <w:rPr>
          <w:rFonts w:eastAsiaTheme="minorHAnsi"/>
          <w:color w:val="000000"/>
          <w:szCs w:val="22"/>
          <w:lang w:eastAsia="en-US"/>
        </w:rPr>
      </w:pPr>
    </w:p>
    <w:p w14:paraId="45E4A018" w14:textId="11A04AC8" w:rsidR="00782744" w:rsidRDefault="00F77A72"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PREVALENCIA</w:t>
      </w:r>
    </w:p>
    <w:p w14:paraId="4D61A609" w14:textId="77777777" w:rsidR="00A1344E" w:rsidRPr="005B2AFA" w:rsidRDefault="00A1344E" w:rsidP="000D2902">
      <w:pPr>
        <w:autoSpaceDE w:val="0"/>
        <w:autoSpaceDN w:val="0"/>
        <w:adjustRightInd w:val="0"/>
        <w:jc w:val="both"/>
        <w:rPr>
          <w:rFonts w:eastAsiaTheme="minorHAnsi"/>
          <w:b/>
          <w:bCs/>
          <w:color w:val="000000"/>
          <w:szCs w:val="22"/>
          <w:lang w:eastAsia="en-US"/>
        </w:rPr>
      </w:pPr>
    </w:p>
    <w:p w14:paraId="6EDE854B" w14:textId="77777777" w:rsidR="00782744" w:rsidRPr="00E175FC" w:rsidRDefault="00782744" w:rsidP="000D2902">
      <w:pPr>
        <w:autoSpaceDE w:val="0"/>
        <w:autoSpaceDN w:val="0"/>
        <w:adjustRightInd w:val="0"/>
        <w:jc w:val="both"/>
        <w:rPr>
          <w:rFonts w:eastAsiaTheme="minorHAnsi"/>
          <w:color w:val="000000"/>
          <w:szCs w:val="22"/>
          <w:lang w:eastAsia="en-US"/>
        </w:rPr>
      </w:pPr>
      <w:r w:rsidRPr="00E175FC">
        <w:rPr>
          <w:rFonts w:eastAsiaTheme="minorHAnsi"/>
          <w:bCs/>
          <w:color w:val="000000"/>
          <w:szCs w:val="22"/>
          <w:lang w:eastAsia="en-US"/>
        </w:rPr>
        <w:t>En Colombia, la artrosis afecta al 10% de la población general</w:t>
      </w:r>
      <w:r w:rsidRPr="00E175FC">
        <w:rPr>
          <w:rFonts w:eastAsiaTheme="minorHAnsi"/>
          <w:color w:val="000000"/>
          <w:szCs w:val="22"/>
          <w:lang w:eastAsia="en-US"/>
        </w:rPr>
        <w:t>, representando casi la cuarta parte del total de pacientes atendidos en las consultas</w:t>
      </w:r>
      <w:r w:rsidRPr="005B2AFA">
        <w:rPr>
          <w:rFonts w:eastAsiaTheme="minorHAnsi"/>
          <w:color w:val="000000"/>
          <w:szCs w:val="22"/>
          <w:lang w:eastAsia="en-US"/>
        </w:rPr>
        <w:t xml:space="preserve"> de los reumatólogos. Según el estudio EPISER 2016 de la Sociedad Colombiana de Reumatología, la artrosis sintomática de rodilla tiene una prevalencia puntual del 13,83% y la artrosis de mano del 7,73%. Asimismo, otros estudios han revelado que alrededor </w:t>
      </w:r>
      <w:r w:rsidRPr="00E175FC">
        <w:rPr>
          <w:rFonts w:eastAsiaTheme="minorHAnsi"/>
          <w:color w:val="000000"/>
          <w:szCs w:val="22"/>
          <w:lang w:eastAsia="en-US"/>
        </w:rPr>
        <w:t>de</w:t>
      </w:r>
      <w:r w:rsidRPr="00E175FC">
        <w:rPr>
          <w:rFonts w:eastAsiaTheme="minorHAnsi"/>
          <w:bCs/>
          <w:color w:val="000000"/>
          <w:szCs w:val="22"/>
          <w:lang w:eastAsia="en-US"/>
        </w:rPr>
        <w:t> la mitad de la población adulta de más de 50 años muestra signos radiológicos de artrosis</w:t>
      </w:r>
      <w:r w:rsidRPr="00E175FC">
        <w:rPr>
          <w:rFonts w:eastAsiaTheme="minorHAnsi"/>
          <w:color w:val="000000"/>
          <w:szCs w:val="22"/>
          <w:lang w:eastAsia="en-US"/>
        </w:rPr>
        <w:t> de rodilla, aunque es más frecuente en mujeres sobre todo a partir de 55 años.</w:t>
      </w:r>
    </w:p>
    <w:p w14:paraId="69AC8082" w14:textId="77777777" w:rsidR="00782744" w:rsidRPr="00E175FC" w:rsidRDefault="00782744" w:rsidP="000D2902">
      <w:pPr>
        <w:autoSpaceDE w:val="0"/>
        <w:autoSpaceDN w:val="0"/>
        <w:adjustRightInd w:val="0"/>
        <w:jc w:val="both"/>
        <w:rPr>
          <w:rFonts w:eastAsiaTheme="minorHAnsi"/>
          <w:color w:val="000000"/>
          <w:szCs w:val="22"/>
          <w:lang w:eastAsia="en-US"/>
        </w:rPr>
      </w:pPr>
    </w:p>
    <w:p w14:paraId="19CAFB95" w14:textId="13ACABAA" w:rsidR="00782744" w:rsidRPr="005B2AFA" w:rsidRDefault="00782744" w:rsidP="000D2902">
      <w:pPr>
        <w:pStyle w:val="Default"/>
        <w:jc w:val="both"/>
        <w:rPr>
          <w:rFonts w:ascii="Arial" w:hAnsi="Arial" w:cs="Arial"/>
          <w:b/>
          <w:bCs/>
          <w:sz w:val="22"/>
          <w:szCs w:val="22"/>
          <w:lang w:val="es-CO"/>
        </w:rPr>
      </w:pPr>
      <w:r w:rsidRPr="005B2AFA">
        <w:rPr>
          <w:rFonts w:ascii="Arial" w:hAnsi="Arial" w:cs="Arial"/>
          <w:b/>
          <w:bCs/>
          <w:sz w:val="22"/>
          <w:szCs w:val="22"/>
          <w:lang w:val="es-CO"/>
        </w:rPr>
        <w:t>Tipos de artrosis según la zona afectada </w:t>
      </w:r>
    </w:p>
    <w:p w14:paraId="1B223C60" w14:textId="77777777" w:rsidR="00782744" w:rsidRPr="005B2AFA" w:rsidRDefault="004027C5" w:rsidP="000D2902">
      <w:pPr>
        <w:pStyle w:val="Default"/>
        <w:numPr>
          <w:ilvl w:val="0"/>
          <w:numId w:val="3"/>
        </w:numPr>
        <w:tabs>
          <w:tab w:val="clear" w:pos="720"/>
          <w:tab w:val="num" w:pos="284"/>
        </w:tabs>
        <w:ind w:left="0" w:firstLine="0"/>
        <w:jc w:val="both"/>
        <w:rPr>
          <w:rFonts w:ascii="Arial" w:hAnsi="Arial" w:cs="Arial"/>
          <w:color w:val="auto"/>
          <w:sz w:val="22"/>
          <w:szCs w:val="22"/>
          <w:lang w:val="es-CO"/>
        </w:rPr>
      </w:pPr>
      <w:hyperlink r:id="rId8" w:history="1">
        <w:r w:rsidR="00782744" w:rsidRPr="005B2AFA">
          <w:rPr>
            <w:rStyle w:val="Hipervnculo"/>
            <w:rFonts w:ascii="Arial" w:hAnsi="Arial" w:cs="Arial"/>
            <w:color w:val="auto"/>
            <w:sz w:val="22"/>
            <w:szCs w:val="22"/>
            <w:u w:val="none"/>
            <w:lang w:val="es-CO"/>
          </w:rPr>
          <w:t>Artrosis de cadera</w:t>
        </w:r>
      </w:hyperlink>
    </w:p>
    <w:p w14:paraId="0B730007" w14:textId="77777777" w:rsidR="00782744" w:rsidRPr="005B2AFA" w:rsidRDefault="004027C5" w:rsidP="000D2902">
      <w:pPr>
        <w:pStyle w:val="Default"/>
        <w:numPr>
          <w:ilvl w:val="0"/>
          <w:numId w:val="3"/>
        </w:numPr>
        <w:tabs>
          <w:tab w:val="clear" w:pos="720"/>
          <w:tab w:val="num" w:pos="284"/>
        </w:tabs>
        <w:ind w:left="0" w:firstLine="0"/>
        <w:jc w:val="both"/>
        <w:rPr>
          <w:rFonts w:ascii="Arial" w:hAnsi="Arial" w:cs="Arial"/>
          <w:color w:val="auto"/>
          <w:sz w:val="22"/>
          <w:szCs w:val="22"/>
          <w:lang w:val="es-CO"/>
        </w:rPr>
      </w:pPr>
      <w:hyperlink r:id="rId9" w:history="1">
        <w:r w:rsidR="00782744" w:rsidRPr="005B2AFA">
          <w:rPr>
            <w:rStyle w:val="Hipervnculo"/>
            <w:rFonts w:ascii="Arial" w:hAnsi="Arial" w:cs="Arial"/>
            <w:color w:val="auto"/>
            <w:sz w:val="22"/>
            <w:szCs w:val="22"/>
            <w:u w:val="none"/>
            <w:lang w:val="es-CO"/>
          </w:rPr>
          <w:t>Artrosis cervical</w:t>
        </w:r>
      </w:hyperlink>
    </w:p>
    <w:p w14:paraId="55D4B527" w14:textId="77777777" w:rsidR="00782744" w:rsidRPr="005B2AFA" w:rsidRDefault="004027C5" w:rsidP="000D2902">
      <w:pPr>
        <w:pStyle w:val="Default"/>
        <w:numPr>
          <w:ilvl w:val="0"/>
          <w:numId w:val="3"/>
        </w:numPr>
        <w:tabs>
          <w:tab w:val="clear" w:pos="720"/>
          <w:tab w:val="num" w:pos="284"/>
        </w:tabs>
        <w:ind w:left="0" w:firstLine="0"/>
        <w:jc w:val="both"/>
        <w:rPr>
          <w:rFonts w:ascii="Arial" w:hAnsi="Arial" w:cs="Arial"/>
          <w:color w:val="auto"/>
          <w:sz w:val="22"/>
          <w:szCs w:val="22"/>
          <w:lang w:val="es-CO"/>
        </w:rPr>
      </w:pPr>
      <w:hyperlink r:id="rId10" w:history="1">
        <w:r w:rsidR="00782744" w:rsidRPr="005B2AFA">
          <w:rPr>
            <w:rStyle w:val="Hipervnculo"/>
            <w:rFonts w:ascii="Arial" w:hAnsi="Arial" w:cs="Arial"/>
            <w:color w:val="auto"/>
            <w:sz w:val="22"/>
            <w:szCs w:val="22"/>
            <w:u w:val="none"/>
            <w:lang w:val="es-CO"/>
          </w:rPr>
          <w:t>Artrosis lumbar</w:t>
        </w:r>
      </w:hyperlink>
    </w:p>
    <w:p w14:paraId="5C36843D" w14:textId="77777777" w:rsidR="00782744" w:rsidRPr="005B2AFA" w:rsidRDefault="004027C5" w:rsidP="000D2902">
      <w:pPr>
        <w:pStyle w:val="Default"/>
        <w:numPr>
          <w:ilvl w:val="0"/>
          <w:numId w:val="3"/>
        </w:numPr>
        <w:tabs>
          <w:tab w:val="clear" w:pos="720"/>
          <w:tab w:val="num" w:pos="284"/>
        </w:tabs>
        <w:ind w:left="0" w:firstLine="0"/>
        <w:jc w:val="both"/>
        <w:rPr>
          <w:rFonts w:ascii="Arial" w:hAnsi="Arial" w:cs="Arial"/>
          <w:color w:val="auto"/>
          <w:sz w:val="22"/>
          <w:szCs w:val="22"/>
          <w:lang w:val="es-CO"/>
        </w:rPr>
      </w:pPr>
      <w:hyperlink r:id="rId11" w:history="1">
        <w:r w:rsidR="00782744" w:rsidRPr="005B2AFA">
          <w:rPr>
            <w:rStyle w:val="Hipervnculo"/>
            <w:rFonts w:ascii="Arial" w:hAnsi="Arial" w:cs="Arial"/>
            <w:color w:val="auto"/>
            <w:sz w:val="22"/>
            <w:szCs w:val="22"/>
            <w:u w:val="none"/>
            <w:lang w:val="es-CO"/>
          </w:rPr>
          <w:t>Artrosis de mano</w:t>
        </w:r>
      </w:hyperlink>
    </w:p>
    <w:p w14:paraId="327C07A8" w14:textId="77777777" w:rsidR="00782744" w:rsidRPr="005B2AFA" w:rsidRDefault="004027C5" w:rsidP="000D2902">
      <w:pPr>
        <w:pStyle w:val="Default"/>
        <w:numPr>
          <w:ilvl w:val="0"/>
          <w:numId w:val="3"/>
        </w:numPr>
        <w:tabs>
          <w:tab w:val="clear" w:pos="720"/>
          <w:tab w:val="num" w:pos="284"/>
        </w:tabs>
        <w:ind w:left="0" w:firstLine="0"/>
        <w:jc w:val="both"/>
        <w:rPr>
          <w:rFonts w:ascii="Arial" w:hAnsi="Arial" w:cs="Arial"/>
          <w:color w:val="auto"/>
          <w:sz w:val="22"/>
          <w:szCs w:val="22"/>
          <w:lang w:val="es-CO"/>
        </w:rPr>
      </w:pPr>
      <w:hyperlink r:id="rId12" w:history="1">
        <w:r w:rsidR="00782744" w:rsidRPr="005B2AFA">
          <w:rPr>
            <w:rStyle w:val="Hipervnculo"/>
            <w:rFonts w:ascii="Arial" w:hAnsi="Arial" w:cs="Arial"/>
            <w:color w:val="auto"/>
            <w:sz w:val="22"/>
            <w:szCs w:val="22"/>
            <w:u w:val="none"/>
            <w:lang w:val="es-CO"/>
          </w:rPr>
          <w:t>Artrosis de rodilla</w:t>
        </w:r>
      </w:hyperlink>
    </w:p>
    <w:p w14:paraId="5B3E764C" w14:textId="77777777" w:rsidR="00782744" w:rsidRPr="005B2AFA" w:rsidRDefault="00782744" w:rsidP="000D2902">
      <w:pPr>
        <w:pStyle w:val="Default"/>
        <w:jc w:val="both"/>
        <w:rPr>
          <w:rFonts w:ascii="Arial" w:hAnsi="Arial" w:cs="Arial"/>
          <w:sz w:val="22"/>
          <w:szCs w:val="22"/>
        </w:rPr>
      </w:pPr>
    </w:p>
    <w:p w14:paraId="127D6D7B" w14:textId="77777777" w:rsidR="00B0179D" w:rsidRDefault="00F77A72" w:rsidP="000D2902">
      <w:pPr>
        <w:autoSpaceDE w:val="0"/>
        <w:autoSpaceDN w:val="0"/>
        <w:adjustRightInd w:val="0"/>
        <w:jc w:val="both"/>
        <w:rPr>
          <w:rFonts w:eastAsiaTheme="minorHAnsi"/>
          <w:szCs w:val="22"/>
          <w:lang w:eastAsia="en-US"/>
        </w:rPr>
      </w:pPr>
      <w:r w:rsidRPr="005B2AFA">
        <w:rPr>
          <w:rFonts w:eastAsiaTheme="minorHAnsi"/>
          <w:b/>
          <w:szCs w:val="22"/>
          <w:lang w:eastAsia="en-US"/>
        </w:rPr>
        <w:t>LA ARTROSIS DE LA ARTICULACIÓN DE LA CADERA</w:t>
      </w:r>
      <w:r w:rsidRPr="005B2AFA">
        <w:rPr>
          <w:rFonts w:eastAsiaTheme="minorHAnsi"/>
          <w:szCs w:val="22"/>
          <w:lang w:eastAsia="en-US"/>
        </w:rPr>
        <w:t xml:space="preserve"> </w:t>
      </w:r>
    </w:p>
    <w:p w14:paraId="06DD5480" w14:textId="77777777" w:rsidR="00B0179D" w:rsidRDefault="00B0179D" w:rsidP="000D2902">
      <w:pPr>
        <w:autoSpaceDE w:val="0"/>
        <w:autoSpaceDN w:val="0"/>
        <w:adjustRightInd w:val="0"/>
        <w:jc w:val="both"/>
        <w:rPr>
          <w:rFonts w:eastAsiaTheme="minorHAnsi"/>
          <w:szCs w:val="22"/>
          <w:lang w:eastAsia="en-US"/>
        </w:rPr>
      </w:pPr>
    </w:p>
    <w:p w14:paraId="56CF8033" w14:textId="70DDC50C" w:rsidR="00782744" w:rsidRDefault="00B0179D" w:rsidP="000D2902">
      <w:pPr>
        <w:autoSpaceDE w:val="0"/>
        <w:autoSpaceDN w:val="0"/>
        <w:adjustRightInd w:val="0"/>
        <w:jc w:val="both"/>
        <w:rPr>
          <w:rFonts w:eastAsiaTheme="minorHAnsi"/>
          <w:szCs w:val="22"/>
          <w:lang w:eastAsia="en-US"/>
        </w:rPr>
      </w:pPr>
      <w:r>
        <w:rPr>
          <w:rFonts w:eastAsiaTheme="minorHAnsi"/>
          <w:szCs w:val="22"/>
          <w:lang w:eastAsia="en-US"/>
        </w:rPr>
        <w:t>C</w:t>
      </w:r>
      <w:r w:rsidR="00782744" w:rsidRPr="005B2AFA">
        <w:rPr>
          <w:rFonts w:eastAsiaTheme="minorHAnsi"/>
          <w:szCs w:val="22"/>
          <w:lang w:eastAsia="en-US"/>
        </w:rPr>
        <w:t>onsiste en el deterioro del cartílago de esta articulación. Es relativamente frecuente, aunque no tanto como la artrosis de rodillas o de manos. En general, es propia de personas mayores, aunque puede aparecer antes de los 50 años, siendo excepcional en jóvenes.</w:t>
      </w:r>
    </w:p>
    <w:p w14:paraId="5A9F4EAF" w14:textId="77777777" w:rsidR="00B778A6" w:rsidRPr="005B2AFA" w:rsidRDefault="00B778A6" w:rsidP="000D2902">
      <w:pPr>
        <w:autoSpaceDE w:val="0"/>
        <w:autoSpaceDN w:val="0"/>
        <w:adjustRightInd w:val="0"/>
        <w:jc w:val="both"/>
        <w:rPr>
          <w:rFonts w:eastAsiaTheme="minorHAnsi"/>
          <w:szCs w:val="22"/>
          <w:lang w:eastAsia="en-US"/>
        </w:rPr>
      </w:pPr>
    </w:p>
    <w:p w14:paraId="71760256" w14:textId="699CDCD2"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Síntomas</w:t>
      </w:r>
    </w:p>
    <w:p w14:paraId="41D064CB" w14:textId="77777777" w:rsidR="00B778A6" w:rsidRPr="00B778A6" w:rsidRDefault="00B778A6" w:rsidP="000D2902">
      <w:pPr>
        <w:autoSpaceDE w:val="0"/>
        <w:autoSpaceDN w:val="0"/>
        <w:adjustRightInd w:val="0"/>
        <w:jc w:val="both"/>
        <w:rPr>
          <w:rFonts w:eastAsiaTheme="minorHAnsi"/>
          <w:b/>
          <w:bCs/>
          <w:szCs w:val="22"/>
          <w:lang w:eastAsia="en-US"/>
        </w:rPr>
      </w:pPr>
    </w:p>
    <w:p w14:paraId="574486F7" w14:textId="2C9A6AD7"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síntoma fundamental es el </w:t>
      </w:r>
      <w:r w:rsidRPr="005B2AFA">
        <w:rPr>
          <w:rFonts w:eastAsiaTheme="minorHAnsi"/>
          <w:bCs/>
          <w:szCs w:val="22"/>
          <w:lang w:eastAsia="en-US"/>
        </w:rPr>
        <w:t>dolor,</w:t>
      </w:r>
      <w:r w:rsidRPr="005B2AFA">
        <w:rPr>
          <w:rFonts w:eastAsiaTheme="minorHAnsi"/>
          <w:szCs w:val="22"/>
          <w:lang w:eastAsia="en-US"/>
        </w:rPr>
        <w:t> aunque también aparece </w:t>
      </w:r>
      <w:r w:rsidRPr="005B2AFA">
        <w:rPr>
          <w:rFonts w:eastAsiaTheme="minorHAnsi"/>
          <w:bCs/>
          <w:szCs w:val="22"/>
          <w:lang w:eastAsia="en-US"/>
        </w:rPr>
        <w:t>rigidez</w:t>
      </w:r>
      <w:r w:rsidRPr="005B2AFA">
        <w:rPr>
          <w:rFonts w:eastAsiaTheme="minorHAnsi"/>
          <w:szCs w:val="22"/>
          <w:lang w:eastAsia="en-US"/>
        </w:rPr>
        <w:t> y </w:t>
      </w:r>
      <w:r w:rsidRPr="005B2AFA">
        <w:rPr>
          <w:rFonts w:eastAsiaTheme="minorHAnsi"/>
          <w:bCs/>
          <w:szCs w:val="22"/>
          <w:lang w:eastAsia="en-US"/>
        </w:rPr>
        <w:t>deterioro de la funcionalidad</w:t>
      </w:r>
      <w:r w:rsidRPr="005B2AFA">
        <w:rPr>
          <w:rFonts w:eastAsiaTheme="minorHAnsi"/>
          <w:szCs w:val="22"/>
          <w:lang w:eastAsia="en-US"/>
        </w:rPr>
        <w:t> (movilidad). En la artrosis de cadera el dolor se localiza en la zona de la ingle. En ocasiones, el dolor baja por la cara anterior del muslo y también puede doler la rodilla, lo que puede hacer pensar al paciente que el problema está en la rodilla. Por tanto, es muy importante saber que el dolor de cadera no se localiza en la zona del cuerpo popularmente conocida como “las caderas”.</w:t>
      </w:r>
    </w:p>
    <w:p w14:paraId="3B0176B9" w14:textId="77777777" w:rsidR="00B778A6" w:rsidRPr="005B2AFA" w:rsidRDefault="00B778A6" w:rsidP="000D2902">
      <w:pPr>
        <w:autoSpaceDE w:val="0"/>
        <w:autoSpaceDN w:val="0"/>
        <w:adjustRightInd w:val="0"/>
        <w:jc w:val="both"/>
        <w:rPr>
          <w:rFonts w:eastAsiaTheme="minorHAnsi"/>
          <w:szCs w:val="22"/>
          <w:lang w:eastAsia="en-US"/>
        </w:rPr>
      </w:pPr>
    </w:p>
    <w:p w14:paraId="7AFA96F5" w14:textId="72B786ED"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Origen</w:t>
      </w:r>
    </w:p>
    <w:p w14:paraId="05C0215F" w14:textId="77777777" w:rsidR="00B778A6" w:rsidRPr="00B778A6" w:rsidRDefault="00B778A6" w:rsidP="000D2902">
      <w:pPr>
        <w:autoSpaceDE w:val="0"/>
        <w:autoSpaceDN w:val="0"/>
        <w:adjustRightInd w:val="0"/>
        <w:jc w:val="both"/>
        <w:rPr>
          <w:rFonts w:eastAsiaTheme="minorHAnsi"/>
          <w:b/>
          <w:bCs/>
          <w:szCs w:val="22"/>
          <w:lang w:eastAsia="en-US"/>
        </w:rPr>
      </w:pPr>
    </w:p>
    <w:p w14:paraId="7A7E1E0D" w14:textId="42346F06"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No se sabe. La causa de la artrosis se cree que es la consecuencia de una suma de factores genéticos y ambientales.</w:t>
      </w:r>
    </w:p>
    <w:p w14:paraId="70940E85" w14:textId="77777777" w:rsidR="00B778A6" w:rsidRPr="005B2AFA" w:rsidRDefault="00B778A6" w:rsidP="000D2902">
      <w:pPr>
        <w:autoSpaceDE w:val="0"/>
        <w:autoSpaceDN w:val="0"/>
        <w:adjustRightInd w:val="0"/>
        <w:jc w:val="both"/>
        <w:rPr>
          <w:rFonts w:eastAsiaTheme="minorHAnsi"/>
          <w:szCs w:val="22"/>
          <w:lang w:eastAsia="en-US"/>
        </w:rPr>
      </w:pPr>
    </w:p>
    <w:p w14:paraId="5353CC09" w14:textId="36CCE2F3"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Diagnostico</w:t>
      </w:r>
    </w:p>
    <w:p w14:paraId="6D2B48E9" w14:textId="77777777" w:rsidR="00B778A6" w:rsidRPr="00B778A6" w:rsidRDefault="00B778A6" w:rsidP="000D2902">
      <w:pPr>
        <w:autoSpaceDE w:val="0"/>
        <w:autoSpaceDN w:val="0"/>
        <w:adjustRightInd w:val="0"/>
        <w:jc w:val="both"/>
        <w:rPr>
          <w:rFonts w:eastAsiaTheme="minorHAnsi"/>
          <w:b/>
          <w:bCs/>
          <w:szCs w:val="22"/>
          <w:lang w:eastAsia="en-US"/>
        </w:rPr>
      </w:pPr>
    </w:p>
    <w:p w14:paraId="325AD8C4" w14:textId="77777777" w:rsidR="00B778A6"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 xml:space="preserve">El diagnóstico se basa en los síntomas que cuenta el paciente junto con la exploración de la cadera, la cual presenta una pérdida de la movilidad. Para confirmar el diagnóstico se </w:t>
      </w:r>
    </w:p>
    <w:p w14:paraId="7E597F2D" w14:textId="77777777" w:rsidR="00B778A6" w:rsidRDefault="00B778A6" w:rsidP="000D2902">
      <w:pPr>
        <w:autoSpaceDE w:val="0"/>
        <w:autoSpaceDN w:val="0"/>
        <w:adjustRightInd w:val="0"/>
        <w:jc w:val="both"/>
        <w:rPr>
          <w:rFonts w:eastAsiaTheme="minorHAnsi"/>
          <w:szCs w:val="22"/>
          <w:lang w:eastAsia="en-US"/>
        </w:rPr>
      </w:pPr>
    </w:p>
    <w:p w14:paraId="50C76416" w14:textId="623AA1AE"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lastRenderedPageBreak/>
        <w:t>puede realizar una radiografía que muestra los hallazgos típicos que produce la </w:t>
      </w:r>
      <w:hyperlink r:id="rId13" w:history="1">
        <w:r w:rsidRPr="005B2AFA">
          <w:rPr>
            <w:rStyle w:val="Hipervnculo"/>
            <w:rFonts w:eastAsiaTheme="minorHAnsi"/>
            <w:color w:val="auto"/>
            <w:szCs w:val="22"/>
            <w:u w:val="none"/>
            <w:lang w:eastAsia="en-US"/>
          </w:rPr>
          <w:t>artrosis</w:t>
        </w:r>
      </w:hyperlink>
      <w:r w:rsidRPr="005B2AFA">
        <w:rPr>
          <w:rFonts w:eastAsiaTheme="minorHAnsi"/>
          <w:szCs w:val="22"/>
          <w:lang w:eastAsia="en-US"/>
        </w:rPr>
        <w:t> en la articulación, y permite establecer un pronóstico según la cadera se encuentre más o menos desgastada.</w:t>
      </w:r>
    </w:p>
    <w:p w14:paraId="7D5C5B82" w14:textId="77777777" w:rsidR="00B778A6" w:rsidRPr="005B2AFA" w:rsidRDefault="00B778A6" w:rsidP="000D2902">
      <w:pPr>
        <w:autoSpaceDE w:val="0"/>
        <w:autoSpaceDN w:val="0"/>
        <w:adjustRightInd w:val="0"/>
        <w:jc w:val="both"/>
        <w:rPr>
          <w:rFonts w:eastAsiaTheme="minorHAnsi"/>
          <w:szCs w:val="22"/>
          <w:lang w:eastAsia="en-US"/>
        </w:rPr>
      </w:pPr>
    </w:p>
    <w:p w14:paraId="0C5792A3" w14:textId="4A70E1ED"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Tratamiento </w:t>
      </w:r>
    </w:p>
    <w:p w14:paraId="67980F3F" w14:textId="77777777" w:rsidR="00B778A6" w:rsidRPr="00B778A6" w:rsidRDefault="00B778A6" w:rsidP="000D2902">
      <w:pPr>
        <w:autoSpaceDE w:val="0"/>
        <w:autoSpaceDN w:val="0"/>
        <w:adjustRightInd w:val="0"/>
        <w:jc w:val="both"/>
        <w:rPr>
          <w:rFonts w:eastAsiaTheme="minorHAnsi"/>
          <w:b/>
          <w:bCs/>
          <w:szCs w:val="22"/>
          <w:lang w:eastAsia="en-US"/>
        </w:rPr>
      </w:pPr>
    </w:p>
    <w:p w14:paraId="16A1273F" w14:textId="5B2F7659"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Actualmente no existe ningún tratamiento que pueda curar la artrosis, pero sí se pueden aliviar los síntomas, retardar su evolución y mejorar la calidad de vida. Para ello, se dispone de varias alternativas: medidas físicas, fármacos y cirugía.</w:t>
      </w:r>
    </w:p>
    <w:p w14:paraId="46DC125E" w14:textId="77777777" w:rsidR="00B778A6" w:rsidRPr="005B2AFA" w:rsidRDefault="00B778A6" w:rsidP="000D2902">
      <w:pPr>
        <w:autoSpaceDE w:val="0"/>
        <w:autoSpaceDN w:val="0"/>
        <w:adjustRightInd w:val="0"/>
        <w:jc w:val="both"/>
        <w:rPr>
          <w:rFonts w:eastAsiaTheme="minorHAnsi"/>
          <w:szCs w:val="22"/>
          <w:lang w:eastAsia="en-US"/>
        </w:rPr>
      </w:pPr>
    </w:p>
    <w:p w14:paraId="6E377016" w14:textId="77777777" w:rsidR="00F57802"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w:t>
      </w:r>
      <w:hyperlink r:id="rId14" w:history="1">
        <w:r w:rsidRPr="005B2AFA">
          <w:rPr>
            <w:rStyle w:val="Hipervnculo"/>
            <w:rFonts w:eastAsiaTheme="minorHAnsi"/>
            <w:color w:val="auto"/>
            <w:szCs w:val="22"/>
            <w:u w:val="none"/>
            <w:lang w:eastAsia="en-US"/>
          </w:rPr>
          <w:t>reumatólogo</w:t>
        </w:r>
      </w:hyperlink>
      <w:r w:rsidRPr="005B2AFA">
        <w:rPr>
          <w:rFonts w:eastAsiaTheme="minorHAnsi"/>
          <w:szCs w:val="22"/>
          <w:lang w:eastAsia="en-US"/>
        </w:rPr>
        <w:t> es el médico con mayor experiencia para establecer el diagnóstico de </w:t>
      </w:r>
      <w:hyperlink r:id="rId15" w:history="1">
        <w:r w:rsidRPr="005B2AFA">
          <w:rPr>
            <w:rStyle w:val="Hipervnculo"/>
            <w:rFonts w:eastAsiaTheme="minorHAnsi"/>
            <w:color w:val="auto"/>
            <w:szCs w:val="22"/>
            <w:u w:val="none"/>
            <w:lang w:eastAsia="en-US"/>
          </w:rPr>
          <w:t>artrosis de cadera</w:t>
        </w:r>
      </w:hyperlink>
      <w:r w:rsidRPr="005B2AFA">
        <w:rPr>
          <w:rFonts w:eastAsiaTheme="minorHAnsi"/>
          <w:szCs w:val="22"/>
          <w:lang w:eastAsia="en-US"/>
        </w:rPr>
        <w:t xml:space="preserve"> y diferenciarla de las otras enfermedades articulares, así como para instaurar el tratamiento óptimo según el grado de la enfermedad. El reumatólogo </w:t>
      </w:r>
      <w:r w:rsidR="006A4857" w:rsidRPr="005B2AFA">
        <w:rPr>
          <w:rFonts w:eastAsiaTheme="minorHAnsi"/>
          <w:szCs w:val="22"/>
          <w:lang w:eastAsia="en-US"/>
        </w:rPr>
        <w:t>les</w:t>
      </w:r>
      <w:r w:rsidRPr="005B2AFA">
        <w:rPr>
          <w:rFonts w:eastAsiaTheme="minorHAnsi"/>
          <w:szCs w:val="22"/>
          <w:lang w:eastAsia="en-US"/>
        </w:rPr>
        <w:t xml:space="preserve"> remitirá </w:t>
      </w:r>
    </w:p>
    <w:p w14:paraId="5FEC999A" w14:textId="77777777" w:rsidR="00F57802" w:rsidRDefault="00F57802" w:rsidP="000D2902">
      <w:pPr>
        <w:autoSpaceDE w:val="0"/>
        <w:autoSpaceDN w:val="0"/>
        <w:adjustRightInd w:val="0"/>
        <w:jc w:val="both"/>
        <w:rPr>
          <w:rFonts w:eastAsiaTheme="minorHAnsi"/>
          <w:szCs w:val="22"/>
          <w:lang w:eastAsia="en-US"/>
        </w:rPr>
      </w:pPr>
    </w:p>
    <w:p w14:paraId="3F6B5FEC" w14:textId="03B9786B"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a otros especialistas cuando sea necesario y le aconsejará en su momento acerca de la conveniencia de la cirugía.</w:t>
      </w:r>
    </w:p>
    <w:p w14:paraId="154BB7E1" w14:textId="77777777" w:rsidR="00782744" w:rsidRPr="005B2AFA" w:rsidRDefault="00782744" w:rsidP="000D2902">
      <w:pPr>
        <w:autoSpaceDE w:val="0"/>
        <w:autoSpaceDN w:val="0"/>
        <w:adjustRightInd w:val="0"/>
        <w:jc w:val="both"/>
        <w:rPr>
          <w:rFonts w:eastAsiaTheme="minorHAnsi"/>
          <w:szCs w:val="22"/>
          <w:lang w:eastAsia="en-US"/>
        </w:rPr>
      </w:pPr>
    </w:p>
    <w:p w14:paraId="0F96A5D9" w14:textId="77777777" w:rsidR="00B0179D" w:rsidRDefault="00F77A72" w:rsidP="000D2902">
      <w:pPr>
        <w:autoSpaceDE w:val="0"/>
        <w:autoSpaceDN w:val="0"/>
        <w:adjustRightInd w:val="0"/>
        <w:jc w:val="both"/>
        <w:rPr>
          <w:rFonts w:eastAsiaTheme="minorHAnsi"/>
          <w:szCs w:val="22"/>
          <w:lang w:eastAsia="en-US"/>
        </w:rPr>
      </w:pPr>
      <w:r w:rsidRPr="005B2AFA">
        <w:rPr>
          <w:b/>
          <w:szCs w:val="22"/>
        </w:rPr>
        <w:t>LA ARTROSIS CERVICAL O CERVICOARTROSIS</w:t>
      </w:r>
      <w:r w:rsidRPr="005B2AFA">
        <w:rPr>
          <w:rFonts w:eastAsiaTheme="minorHAnsi"/>
          <w:szCs w:val="22"/>
          <w:lang w:eastAsia="en-US"/>
        </w:rPr>
        <w:t xml:space="preserve"> </w:t>
      </w:r>
    </w:p>
    <w:p w14:paraId="40AF5037" w14:textId="77777777" w:rsidR="00B0179D" w:rsidRDefault="00B0179D" w:rsidP="000D2902">
      <w:pPr>
        <w:autoSpaceDE w:val="0"/>
        <w:autoSpaceDN w:val="0"/>
        <w:adjustRightInd w:val="0"/>
        <w:jc w:val="both"/>
        <w:rPr>
          <w:rFonts w:eastAsiaTheme="minorHAnsi"/>
          <w:szCs w:val="22"/>
          <w:lang w:eastAsia="en-US"/>
        </w:rPr>
      </w:pPr>
    </w:p>
    <w:p w14:paraId="07CEAD3B" w14:textId="216527A9" w:rsidR="00782744" w:rsidRDefault="00B0179D" w:rsidP="000D2902">
      <w:pPr>
        <w:autoSpaceDE w:val="0"/>
        <w:autoSpaceDN w:val="0"/>
        <w:adjustRightInd w:val="0"/>
        <w:jc w:val="both"/>
        <w:rPr>
          <w:rFonts w:eastAsiaTheme="minorHAnsi"/>
          <w:szCs w:val="22"/>
          <w:lang w:eastAsia="en-US"/>
        </w:rPr>
      </w:pPr>
      <w:r>
        <w:rPr>
          <w:rFonts w:eastAsiaTheme="minorHAnsi"/>
          <w:szCs w:val="22"/>
          <w:lang w:eastAsia="en-US"/>
        </w:rPr>
        <w:t>S</w:t>
      </w:r>
      <w:r w:rsidR="00782744" w:rsidRPr="005B2AFA">
        <w:rPr>
          <w:rFonts w:eastAsiaTheme="minorHAnsi"/>
          <w:szCs w:val="22"/>
          <w:lang w:eastAsia="en-US"/>
        </w:rPr>
        <w:t>e produce cuando se lesiona o degenera el cartílago de las articulaciones de la columna cervical. La artrosis cervical es muy frecuente en personas mayores a 50 años y en muchas ocasiones pasa desapercibida porque no produce síntomas.</w:t>
      </w:r>
    </w:p>
    <w:p w14:paraId="1A816DD1" w14:textId="77777777" w:rsidR="00B778A6" w:rsidRPr="005B2AFA" w:rsidRDefault="00B778A6" w:rsidP="000D2902">
      <w:pPr>
        <w:autoSpaceDE w:val="0"/>
        <w:autoSpaceDN w:val="0"/>
        <w:adjustRightInd w:val="0"/>
        <w:jc w:val="both"/>
        <w:rPr>
          <w:rFonts w:eastAsiaTheme="minorHAnsi"/>
          <w:szCs w:val="22"/>
          <w:lang w:eastAsia="en-US"/>
        </w:rPr>
      </w:pPr>
    </w:p>
    <w:p w14:paraId="1ED8712D" w14:textId="4F8DCF09"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Síntomas</w:t>
      </w:r>
    </w:p>
    <w:p w14:paraId="0E4C5C5F" w14:textId="77777777" w:rsidR="00B778A6" w:rsidRPr="00B778A6" w:rsidRDefault="00B778A6" w:rsidP="000D2902">
      <w:pPr>
        <w:autoSpaceDE w:val="0"/>
        <w:autoSpaceDN w:val="0"/>
        <w:adjustRightInd w:val="0"/>
        <w:jc w:val="both"/>
        <w:rPr>
          <w:rFonts w:eastAsiaTheme="minorHAnsi"/>
          <w:b/>
          <w:bCs/>
          <w:szCs w:val="22"/>
          <w:lang w:eastAsia="en-US"/>
        </w:rPr>
      </w:pPr>
    </w:p>
    <w:p w14:paraId="707A7C6C" w14:textId="4C4F10E3"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síntoma más frecuente de la cervicoartrosis es el dolor del cuello (cardialgia) que aparece con los movimientos. Además, los pacientes con cervicoartrosis suelen referir rigidez que dura poco tiempo y mejora con el movimiento.</w:t>
      </w:r>
    </w:p>
    <w:p w14:paraId="26043A77" w14:textId="77777777"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La cervicalgia puede ocurrir de modo agudo, es decir, con una aparición rápida y desaparición en unos pocos días, o con más frecuencia, se comportará como una cervicalgia crónica. En este caso, el dolor aparece de modo más lento y su duración es mayor (semanas o meses). Su intensidad suele ser leve o moderada y se localiza en la parte posterior e inferior del cuello.</w:t>
      </w:r>
    </w:p>
    <w:p w14:paraId="0B43AB32" w14:textId="725EB148"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En algunas ocasiones, la cervicoartrosis es asintomática y se diagnostica como un hallazgo al realizar radiografías de la columna cervical por otro motivo.</w:t>
      </w:r>
    </w:p>
    <w:p w14:paraId="35C40680" w14:textId="77777777" w:rsidR="00B778A6" w:rsidRPr="005B2AFA" w:rsidRDefault="00B778A6" w:rsidP="000D2902">
      <w:pPr>
        <w:autoSpaceDE w:val="0"/>
        <w:autoSpaceDN w:val="0"/>
        <w:adjustRightInd w:val="0"/>
        <w:jc w:val="both"/>
        <w:rPr>
          <w:rFonts w:eastAsiaTheme="minorHAnsi"/>
          <w:szCs w:val="22"/>
          <w:lang w:eastAsia="en-US"/>
        </w:rPr>
      </w:pPr>
    </w:p>
    <w:p w14:paraId="3E0B46F9" w14:textId="228062A8"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Origen</w:t>
      </w:r>
    </w:p>
    <w:p w14:paraId="32559F13" w14:textId="77777777" w:rsidR="00B778A6" w:rsidRPr="00B778A6" w:rsidRDefault="00B778A6" w:rsidP="000D2902">
      <w:pPr>
        <w:autoSpaceDE w:val="0"/>
        <w:autoSpaceDN w:val="0"/>
        <w:adjustRightInd w:val="0"/>
        <w:jc w:val="both"/>
        <w:rPr>
          <w:rFonts w:eastAsiaTheme="minorHAnsi"/>
          <w:b/>
          <w:bCs/>
          <w:szCs w:val="22"/>
          <w:lang w:eastAsia="en-US"/>
        </w:rPr>
      </w:pPr>
    </w:p>
    <w:p w14:paraId="51AEA5EF" w14:textId="1FD07E74"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La causa de la artrosis se considera que es la consecuencia de una suma de factores genéticos y ambientales, aunque en algunos casos hay una causa clara como un traumatismo previo, una infección, una malformación congénita, etc. En estos casos, se considera que la artrosis es secundaria (consecuencia) a este proceso. En la inmensa mayoría de los casos de artrosis cervical no existe una causa clara que justifique la </w:t>
      </w:r>
      <w:hyperlink r:id="rId16" w:history="1">
        <w:r w:rsidRPr="005B2AFA">
          <w:rPr>
            <w:rStyle w:val="Hipervnculo"/>
            <w:rFonts w:eastAsiaTheme="minorHAnsi"/>
            <w:color w:val="auto"/>
            <w:szCs w:val="22"/>
            <w:u w:val="none"/>
            <w:lang w:eastAsia="en-US"/>
          </w:rPr>
          <w:t>artrosis</w:t>
        </w:r>
      </w:hyperlink>
      <w:r w:rsidRPr="005B2AFA">
        <w:rPr>
          <w:rFonts w:eastAsiaTheme="minorHAnsi"/>
          <w:szCs w:val="22"/>
          <w:lang w:eastAsia="en-US"/>
        </w:rPr>
        <w:t> y por tanto, se considera que aparece debido a la suma de ciertos factores genéticos y ambientales</w:t>
      </w:r>
      <w:r w:rsidR="00B778A6">
        <w:rPr>
          <w:rFonts w:eastAsiaTheme="minorHAnsi"/>
          <w:szCs w:val="22"/>
          <w:lang w:eastAsia="en-US"/>
        </w:rPr>
        <w:t>.</w:t>
      </w:r>
    </w:p>
    <w:p w14:paraId="1C8FE68F" w14:textId="77777777" w:rsidR="00B778A6" w:rsidRPr="005B2AFA" w:rsidRDefault="00B778A6" w:rsidP="000D2902">
      <w:pPr>
        <w:autoSpaceDE w:val="0"/>
        <w:autoSpaceDN w:val="0"/>
        <w:adjustRightInd w:val="0"/>
        <w:jc w:val="both"/>
        <w:rPr>
          <w:rFonts w:eastAsiaTheme="minorHAnsi"/>
          <w:szCs w:val="22"/>
          <w:lang w:eastAsia="en-US"/>
        </w:rPr>
      </w:pPr>
    </w:p>
    <w:p w14:paraId="00422CE8" w14:textId="77777777" w:rsidR="00B778A6" w:rsidRDefault="00B778A6" w:rsidP="000D2902">
      <w:pPr>
        <w:autoSpaceDE w:val="0"/>
        <w:autoSpaceDN w:val="0"/>
        <w:adjustRightInd w:val="0"/>
        <w:jc w:val="both"/>
        <w:rPr>
          <w:rFonts w:eastAsiaTheme="minorHAnsi"/>
          <w:b/>
          <w:bCs/>
          <w:szCs w:val="22"/>
          <w:lang w:eastAsia="en-US"/>
        </w:rPr>
      </w:pPr>
    </w:p>
    <w:p w14:paraId="342095BF" w14:textId="1B706EB2"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Diagnostico</w:t>
      </w:r>
    </w:p>
    <w:p w14:paraId="79BE8E5F" w14:textId="77777777" w:rsidR="00B778A6" w:rsidRDefault="00B778A6" w:rsidP="000D2902">
      <w:pPr>
        <w:autoSpaceDE w:val="0"/>
        <w:autoSpaceDN w:val="0"/>
        <w:adjustRightInd w:val="0"/>
        <w:jc w:val="both"/>
        <w:rPr>
          <w:rFonts w:eastAsiaTheme="minorHAnsi"/>
          <w:b/>
          <w:bCs/>
          <w:szCs w:val="22"/>
          <w:lang w:eastAsia="en-US"/>
        </w:rPr>
      </w:pPr>
    </w:p>
    <w:p w14:paraId="611D84A5" w14:textId="40E058E1"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 xml:space="preserve">El diagnóstico de la artrosis se realiza teniendo en cuenta los síntomas que explica el paciente (dolor, limitación del movimiento y rigidez) así como la exploración realizada por </w:t>
      </w:r>
      <w:r w:rsidRPr="005B2AFA">
        <w:rPr>
          <w:rFonts w:eastAsiaTheme="minorHAnsi"/>
          <w:szCs w:val="22"/>
          <w:lang w:eastAsia="en-US"/>
        </w:rPr>
        <w:lastRenderedPageBreak/>
        <w:t>el </w:t>
      </w:r>
      <w:hyperlink r:id="rId17" w:history="1">
        <w:r w:rsidRPr="005B2AFA">
          <w:rPr>
            <w:rStyle w:val="Hipervnculo"/>
            <w:rFonts w:eastAsiaTheme="minorHAnsi"/>
            <w:color w:val="auto"/>
            <w:szCs w:val="22"/>
            <w:u w:val="none"/>
            <w:lang w:eastAsia="en-US"/>
          </w:rPr>
          <w:t>reumatólogo</w:t>
        </w:r>
      </w:hyperlink>
      <w:r w:rsidRPr="005B2AFA">
        <w:rPr>
          <w:rFonts w:eastAsiaTheme="minorHAnsi"/>
          <w:szCs w:val="22"/>
          <w:lang w:eastAsia="en-US"/>
        </w:rPr>
        <w:t> en la que suele destacar dolor y limitación de la movilidad. Las pruebas complementarias más frecuentemente solicitadas son las radiografías simples de columna cervical en las que se puede apreciar signos típicos de cervicoartrosis.</w:t>
      </w:r>
    </w:p>
    <w:p w14:paraId="4CF605F7" w14:textId="77777777" w:rsidR="00B778A6" w:rsidRPr="005B2AFA" w:rsidRDefault="00B778A6" w:rsidP="000D2902">
      <w:pPr>
        <w:autoSpaceDE w:val="0"/>
        <w:autoSpaceDN w:val="0"/>
        <w:adjustRightInd w:val="0"/>
        <w:jc w:val="both"/>
        <w:rPr>
          <w:rFonts w:eastAsiaTheme="minorHAnsi"/>
          <w:szCs w:val="22"/>
          <w:lang w:eastAsia="en-US"/>
        </w:rPr>
      </w:pPr>
    </w:p>
    <w:p w14:paraId="447699FD" w14:textId="1E68BC2A"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Tratamiento </w:t>
      </w:r>
    </w:p>
    <w:p w14:paraId="33074F3B" w14:textId="77777777" w:rsidR="00B778A6" w:rsidRPr="00B778A6" w:rsidRDefault="00B778A6" w:rsidP="000D2902">
      <w:pPr>
        <w:autoSpaceDE w:val="0"/>
        <w:autoSpaceDN w:val="0"/>
        <w:adjustRightInd w:val="0"/>
        <w:jc w:val="both"/>
        <w:rPr>
          <w:rFonts w:eastAsiaTheme="minorHAnsi"/>
          <w:b/>
          <w:bCs/>
          <w:szCs w:val="22"/>
          <w:lang w:eastAsia="en-US"/>
        </w:rPr>
      </w:pPr>
    </w:p>
    <w:p w14:paraId="14FE55E8" w14:textId="154FB34B"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objetivo del tratamiento es mejorar el dolor y mejorar la calidad de vida. Para ello, se dispone de varias alternativas: medidas físicas, fármacos y cirugía.</w:t>
      </w:r>
    </w:p>
    <w:p w14:paraId="368B5D70" w14:textId="77777777" w:rsidR="00B778A6" w:rsidRDefault="00B778A6" w:rsidP="000D2902">
      <w:pPr>
        <w:autoSpaceDE w:val="0"/>
        <w:autoSpaceDN w:val="0"/>
        <w:adjustRightInd w:val="0"/>
        <w:jc w:val="both"/>
        <w:rPr>
          <w:rFonts w:eastAsiaTheme="minorHAnsi"/>
          <w:szCs w:val="22"/>
          <w:lang w:eastAsia="en-US"/>
        </w:rPr>
      </w:pPr>
    </w:p>
    <w:p w14:paraId="0B3B713B" w14:textId="0F7FD7ED" w:rsidR="00B778A6"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tratamiento farmacológico habitualmente consiste en la utilización de </w:t>
      </w:r>
      <w:hyperlink r:id="rId18" w:history="1">
        <w:r w:rsidRPr="005B2AFA">
          <w:rPr>
            <w:rStyle w:val="Hipervnculo"/>
            <w:rFonts w:eastAsiaTheme="minorHAnsi"/>
            <w:color w:val="auto"/>
            <w:szCs w:val="22"/>
            <w:u w:val="none"/>
            <w:lang w:eastAsia="en-US"/>
          </w:rPr>
          <w:t>analgesia</w:t>
        </w:r>
      </w:hyperlink>
      <w:r w:rsidRPr="005B2AFA">
        <w:rPr>
          <w:rFonts w:eastAsiaTheme="minorHAnsi"/>
          <w:szCs w:val="22"/>
          <w:lang w:eastAsia="en-US"/>
        </w:rPr>
        <w:t> convencional (paracetamol) y si no es suficiente se puede asociar </w:t>
      </w:r>
      <w:hyperlink r:id="rId19" w:history="1">
        <w:r w:rsidRPr="005B2AFA">
          <w:rPr>
            <w:rStyle w:val="Hipervnculo"/>
            <w:rFonts w:eastAsiaTheme="minorHAnsi"/>
            <w:color w:val="auto"/>
            <w:szCs w:val="22"/>
            <w:u w:val="none"/>
            <w:lang w:eastAsia="en-US"/>
          </w:rPr>
          <w:t>antiinflamatorios</w:t>
        </w:r>
      </w:hyperlink>
      <w:r w:rsidRPr="005B2AFA">
        <w:rPr>
          <w:rFonts w:eastAsiaTheme="minorHAnsi"/>
          <w:szCs w:val="22"/>
          <w:lang w:eastAsia="en-US"/>
        </w:rPr>
        <w:t xml:space="preserve"> durante la fase aguda del dolor. En pacientes en los que está contraindicada la utilización de antiinflamatorios pueden ser útiles los fármacos analgésicos </w:t>
      </w:r>
    </w:p>
    <w:p w14:paraId="26BA4147" w14:textId="77777777" w:rsidR="00B778A6" w:rsidRDefault="00B778A6" w:rsidP="000D2902">
      <w:pPr>
        <w:autoSpaceDE w:val="0"/>
        <w:autoSpaceDN w:val="0"/>
        <w:adjustRightInd w:val="0"/>
        <w:jc w:val="both"/>
        <w:rPr>
          <w:rFonts w:eastAsiaTheme="minorHAnsi"/>
          <w:szCs w:val="22"/>
          <w:lang w:eastAsia="en-US"/>
        </w:rPr>
      </w:pPr>
    </w:p>
    <w:p w14:paraId="7C325455" w14:textId="1B8C7053"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opioides como el tramadol. Por otro lado, si se considera que el componente de contractura muscular es importante, se pueden asociar relajantes musculares durante la fase aguda de la cervicalgia.</w:t>
      </w:r>
    </w:p>
    <w:p w14:paraId="75BDE36F" w14:textId="77777777" w:rsidR="00B778A6" w:rsidRPr="005B2AFA" w:rsidRDefault="00B778A6" w:rsidP="000D2902">
      <w:pPr>
        <w:autoSpaceDE w:val="0"/>
        <w:autoSpaceDN w:val="0"/>
        <w:adjustRightInd w:val="0"/>
        <w:jc w:val="both"/>
        <w:rPr>
          <w:rFonts w:eastAsiaTheme="minorHAnsi"/>
          <w:szCs w:val="22"/>
          <w:lang w:eastAsia="en-US"/>
        </w:rPr>
      </w:pPr>
    </w:p>
    <w:p w14:paraId="31DA43C8" w14:textId="0767C5E0"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 xml:space="preserve">El reumatólogo es el médico con mayor experiencia para establecer el diagnóstico de artrosis cervical y diferenciarla de las otras enfermedades articulares, así como para instaurar el tratamiento óptimo según el grado de la enfermedad. El reumatólogo </w:t>
      </w:r>
      <w:r w:rsidR="00D605DD" w:rsidRPr="005B2AFA">
        <w:rPr>
          <w:rFonts w:eastAsiaTheme="minorHAnsi"/>
          <w:szCs w:val="22"/>
          <w:lang w:eastAsia="en-US"/>
        </w:rPr>
        <w:t>les</w:t>
      </w:r>
      <w:r w:rsidRPr="005B2AFA">
        <w:rPr>
          <w:rFonts w:eastAsiaTheme="minorHAnsi"/>
          <w:szCs w:val="22"/>
          <w:lang w:eastAsia="en-US"/>
        </w:rPr>
        <w:t xml:space="preserve"> remitirá a otros especialistas cuando sea necesario y le aconsejará en su momento acerca de la conveniencia de la cirugía.</w:t>
      </w:r>
    </w:p>
    <w:p w14:paraId="1D670FB9" w14:textId="77777777" w:rsidR="00782744" w:rsidRPr="005B2AFA" w:rsidRDefault="00782744" w:rsidP="000D2902">
      <w:pPr>
        <w:autoSpaceDE w:val="0"/>
        <w:autoSpaceDN w:val="0"/>
        <w:adjustRightInd w:val="0"/>
        <w:jc w:val="both"/>
        <w:rPr>
          <w:rFonts w:eastAsiaTheme="minorHAnsi"/>
          <w:szCs w:val="22"/>
          <w:lang w:eastAsia="en-US"/>
        </w:rPr>
      </w:pPr>
    </w:p>
    <w:p w14:paraId="3F174F14" w14:textId="77777777" w:rsidR="00B0179D" w:rsidRDefault="00F77A72" w:rsidP="000D2902">
      <w:pPr>
        <w:autoSpaceDE w:val="0"/>
        <w:autoSpaceDN w:val="0"/>
        <w:adjustRightInd w:val="0"/>
        <w:jc w:val="both"/>
        <w:rPr>
          <w:rFonts w:eastAsiaTheme="minorHAnsi"/>
          <w:szCs w:val="22"/>
          <w:lang w:eastAsia="en-US"/>
        </w:rPr>
      </w:pPr>
      <w:r w:rsidRPr="005B2AFA">
        <w:rPr>
          <w:rFonts w:eastAsiaTheme="minorHAnsi"/>
          <w:b/>
          <w:szCs w:val="22"/>
          <w:lang w:eastAsia="en-US"/>
        </w:rPr>
        <w:t>LA ARTROSIS LUMBAR</w:t>
      </w:r>
      <w:r w:rsidRPr="005B2AFA">
        <w:rPr>
          <w:rFonts w:eastAsiaTheme="minorHAnsi"/>
          <w:szCs w:val="22"/>
          <w:lang w:eastAsia="en-US"/>
        </w:rPr>
        <w:t xml:space="preserve"> </w:t>
      </w:r>
    </w:p>
    <w:p w14:paraId="76899D6E" w14:textId="77777777" w:rsidR="00B0179D" w:rsidRDefault="00B0179D" w:rsidP="000D2902">
      <w:pPr>
        <w:autoSpaceDE w:val="0"/>
        <w:autoSpaceDN w:val="0"/>
        <w:adjustRightInd w:val="0"/>
        <w:jc w:val="both"/>
        <w:rPr>
          <w:rFonts w:eastAsiaTheme="minorHAnsi"/>
          <w:szCs w:val="22"/>
          <w:lang w:eastAsia="en-US"/>
        </w:rPr>
      </w:pPr>
    </w:p>
    <w:p w14:paraId="57999A33" w14:textId="6D823FE6" w:rsidR="00782744" w:rsidRDefault="00B0179D" w:rsidP="000D2902">
      <w:pPr>
        <w:autoSpaceDE w:val="0"/>
        <w:autoSpaceDN w:val="0"/>
        <w:adjustRightInd w:val="0"/>
        <w:jc w:val="both"/>
        <w:rPr>
          <w:rFonts w:eastAsiaTheme="minorHAnsi"/>
          <w:szCs w:val="22"/>
          <w:lang w:eastAsia="en-US"/>
        </w:rPr>
      </w:pPr>
      <w:r>
        <w:rPr>
          <w:rFonts w:eastAsiaTheme="minorHAnsi"/>
          <w:szCs w:val="22"/>
          <w:lang w:eastAsia="en-US"/>
        </w:rPr>
        <w:t>S</w:t>
      </w:r>
      <w:r w:rsidR="00782744" w:rsidRPr="005B2AFA">
        <w:rPr>
          <w:rFonts w:eastAsiaTheme="minorHAnsi"/>
          <w:szCs w:val="22"/>
          <w:lang w:eastAsia="en-US"/>
        </w:rPr>
        <w:t>e produce cuando se lesiona o degenera el cartílago de las articulaciones de la columna lumbar.</w:t>
      </w:r>
    </w:p>
    <w:p w14:paraId="7183C3CD" w14:textId="77777777" w:rsidR="00B778A6" w:rsidRPr="005B2AFA" w:rsidRDefault="00B778A6" w:rsidP="000D2902">
      <w:pPr>
        <w:autoSpaceDE w:val="0"/>
        <w:autoSpaceDN w:val="0"/>
        <w:adjustRightInd w:val="0"/>
        <w:jc w:val="both"/>
        <w:rPr>
          <w:rFonts w:eastAsiaTheme="minorHAnsi"/>
          <w:szCs w:val="22"/>
          <w:lang w:eastAsia="en-US"/>
        </w:rPr>
      </w:pPr>
    </w:p>
    <w:p w14:paraId="3ABD7D54" w14:textId="66FB9059"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La columna lumbar está formada por cinco vértebras que se sitúan en la espalda, entre las costillas y la pelvis. La unión entre las vértebras contiguas se realiza mediante varias superficies articulares cubiertas por cartílago. Cuando ese cartílago se desgasta, se produce la artrosis lumbar.</w:t>
      </w:r>
    </w:p>
    <w:p w14:paraId="5BDD905B" w14:textId="77777777" w:rsidR="00B778A6" w:rsidRPr="005B2AFA" w:rsidRDefault="00B778A6" w:rsidP="000D2902">
      <w:pPr>
        <w:autoSpaceDE w:val="0"/>
        <w:autoSpaceDN w:val="0"/>
        <w:adjustRightInd w:val="0"/>
        <w:jc w:val="both"/>
        <w:rPr>
          <w:rFonts w:eastAsiaTheme="minorHAnsi"/>
          <w:szCs w:val="22"/>
          <w:lang w:eastAsia="en-US"/>
        </w:rPr>
      </w:pPr>
    </w:p>
    <w:p w14:paraId="127DE173" w14:textId="10CB1DE0"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Síntomas</w:t>
      </w:r>
    </w:p>
    <w:p w14:paraId="5B45DA4A" w14:textId="77777777" w:rsidR="00B778A6" w:rsidRPr="00B778A6" w:rsidRDefault="00B778A6" w:rsidP="000D2902">
      <w:pPr>
        <w:autoSpaceDE w:val="0"/>
        <w:autoSpaceDN w:val="0"/>
        <w:adjustRightInd w:val="0"/>
        <w:jc w:val="both"/>
        <w:rPr>
          <w:rFonts w:eastAsiaTheme="minorHAnsi"/>
          <w:b/>
          <w:bCs/>
          <w:szCs w:val="22"/>
          <w:lang w:eastAsia="en-US"/>
        </w:rPr>
      </w:pPr>
    </w:p>
    <w:p w14:paraId="023EBBC4" w14:textId="5DF7CDB8"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Los síntomas de la artrosis lumbar son el </w:t>
      </w:r>
      <w:r w:rsidRPr="005B2AFA">
        <w:rPr>
          <w:rFonts w:eastAsiaTheme="minorHAnsi"/>
          <w:bCs/>
          <w:szCs w:val="22"/>
          <w:lang w:eastAsia="en-US"/>
        </w:rPr>
        <w:t>dolor</w:t>
      </w:r>
      <w:r w:rsidRPr="005B2AFA">
        <w:rPr>
          <w:rFonts w:eastAsiaTheme="minorHAnsi"/>
          <w:szCs w:val="22"/>
          <w:lang w:eastAsia="en-US"/>
        </w:rPr>
        <w:t>, la </w:t>
      </w:r>
      <w:r w:rsidRPr="005B2AFA">
        <w:rPr>
          <w:rFonts w:eastAsiaTheme="minorHAnsi"/>
          <w:bCs/>
          <w:szCs w:val="22"/>
          <w:lang w:eastAsia="en-US"/>
        </w:rPr>
        <w:t>rigidez</w:t>
      </w:r>
      <w:r w:rsidRPr="005B2AFA">
        <w:rPr>
          <w:rFonts w:eastAsiaTheme="minorHAnsi"/>
          <w:szCs w:val="22"/>
          <w:lang w:eastAsia="en-US"/>
        </w:rPr>
        <w:t> y la </w:t>
      </w:r>
      <w:r w:rsidRPr="005B2AFA">
        <w:rPr>
          <w:rFonts w:eastAsiaTheme="minorHAnsi"/>
          <w:bCs/>
          <w:szCs w:val="22"/>
          <w:lang w:eastAsia="en-US"/>
        </w:rPr>
        <w:t>limitación de la movilidad</w:t>
      </w:r>
      <w:r w:rsidRPr="005B2AFA">
        <w:rPr>
          <w:rFonts w:eastAsiaTheme="minorHAnsi"/>
          <w:szCs w:val="22"/>
          <w:lang w:eastAsia="en-US"/>
        </w:rPr>
        <w:t>. El síntoma más frecuente de la artrosis lumbar es el dolor de características mecánicas, esto es, que aparece con el movimiento y la sobrecarga lumbar y mejora con el reposo. Generalmente, el dolor se localiza en la propia columna lumbar, pero en ocasiones también puede producir dolor “irradiado”, es decir, localizado en zonas próximas como en la nalga o en la cara posterior y lateral del muslo. La artrosis lumbar también puede ser asintomática, es decir, no produce ningún síntoma y se diagnostica de manera fortuita al realizar radiografías lumbares por otros motivos.</w:t>
      </w:r>
    </w:p>
    <w:p w14:paraId="069C03CF" w14:textId="77777777" w:rsidR="00B778A6" w:rsidRPr="005B2AFA" w:rsidRDefault="00B778A6" w:rsidP="000D2902">
      <w:pPr>
        <w:autoSpaceDE w:val="0"/>
        <w:autoSpaceDN w:val="0"/>
        <w:adjustRightInd w:val="0"/>
        <w:jc w:val="both"/>
        <w:rPr>
          <w:rFonts w:eastAsiaTheme="minorHAnsi"/>
          <w:szCs w:val="22"/>
          <w:lang w:eastAsia="en-US"/>
        </w:rPr>
      </w:pPr>
    </w:p>
    <w:p w14:paraId="3BB61084" w14:textId="19DCB2C8"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Origen </w:t>
      </w:r>
    </w:p>
    <w:p w14:paraId="61EBC8E3" w14:textId="77777777" w:rsidR="00B778A6" w:rsidRPr="00B778A6" w:rsidRDefault="00B778A6" w:rsidP="000D2902">
      <w:pPr>
        <w:autoSpaceDE w:val="0"/>
        <w:autoSpaceDN w:val="0"/>
        <w:adjustRightInd w:val="0"/>
        <w:jc w:val="both"/>
        <w:rPr>
          <w:rFonts w:eastAsiaTheme="minorHAnsi"/>
          <w:b/>
          <w:bCs/>
          <w:szCs w:val="22"/>
          <w:lang w:eastAsia="en-US"/>
        </w:rPr>
      </w:pPr>
    </w:p>
    <w:p w14:paraId="52A46847" w14:textId="2A4AC842"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 xml:space="preserve">La causa de la artrosis se considera que es la consecuencia de una suma de factores genéricos y ambientales, aunque en algunos casos hay una causa clara como un traumatismo previo, una infección, una malformación congénita, etc. En estos casos, se considera que la artrosis es secundaria (consecuencia) a este proceso. En la inmensa </w:t>
      </w:r>
      <w:r w:rsidRPr="005B2AFA">
        <w:rPr>
          <w:rFonts w:eastAsiaTheme="minorHAnsi"/>
          <w:szCs w:val="22"/>
          <w:lang w:eastAsia="en-US"/>
        </w:rPr>
        <w:lastRenderedPageBreak/>
        <w:t>mayoría de los casos de artrosis lumbar no existe una causa clara que justifique la </w:t>
      </w:r>
      <w:hyperlink r:id="rId20" w:history="1">
        <w:r w:rsidRPr="005B2AFA">
          <w:rPr>
            <w:rStyle w:val="Hipervnculo"/>
            <w:rFonts w:eastAsiaTheme="minorHAnsi"/>
            <w:color w:val="auto"/>
            <w:szCs w:val="22"/>
            <w:u w:val="none"/>
            <w:lang w:eastAsia="en-US"/>
          </w:rPr>
          <w:t>artrosis</w:t>
        </w:r>
      </w:hyperlink>
      <w:r w:rsidRPr="005B2AFA">
        <w:rPr>
          <w:rFonts w:eastAsiaTheme="minorHAnsi"/>
          <w:szCs w:val="22"/>
          <w:lang w:eastAsia="en-US"/>
        </w:rPr>
        <w:t> y por tanto, se considera que aparece debido a la suma de ciertos factores genéticos y ambientales.</w:t>
      </w:r>
    </w:p>
    <w:p w14:paraId="11F15E53" w14:textId="77777777" w:rsidR="00B778A6" w:rsidRPr="005B2AFA" w:rsidRDefault="00B778A6" w:rsidP="000D2902">
      <w:pPr>
        <w:autoSpaceDE w:val="0"/>
        <w:autoSpaceDN w:val="0"/>
        <w:adjustRightInd w:val="0"/>
        <w:jc w:val="both"/>
        <w:rPr>
          <w:rFonts w:eastAsiaTheme="minorHAnsi"/>
          <w:szCs w:val="22"/>
          <w:lang w:eastAsia="en-US"/>
        </w:rPr>
      </w:pPr>
    </w:p>
    <w:p w14:paraId="084151D9" w14:textId="56A3024B"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Diagnostico</w:t>
      </w:r>
    </w:p>
    <w:p w14:paraId="469BDC2D" w14:textId="77777777" w:rsidR="00B778A6" w:rsidRPr="00B778A6" w:rsidRDefault="00B778A6" w:rsidP="000D2902">
      <w:pPr>
        <w:autoSpaceDE w:val="0"/>
        <w:autoSpaceDN w:val="0"/>
        <w:adjustRightInd w:val="0"/>
        <w:jc w:val="both"/>
        <w:rPr>
          <w:rFonts w:eastAsiaTheme="minorHAnsi"/>
          <w:b/>
          <w:bCs/>
          <w:szCs w:val="22"/>
          <w:lang w:eastAsia="en-US"/>
        </w:rPr>
      </w:pPr>
    </w:p>
    <w:p w14:paraId="4CEDB471" w14:textId="73BC6187"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diagnóstico de la artrosis se realiza teniendo en cuenta los síntomas que explica el paciente (dolor, rigidez y limitación del movimiento) así como la exploración realizada por el </w:t>
      </w:r>
      <w:hyperlink r:id="rId21" w:history="1">
        <w:r w:rsidRPr="005B2AFA">
          <w:rPr>
            <w:rStyle w:val="Hipervnculo"/>
            <w:rFonts w:eastAsiaTheme="minorHAnsi"/>
            <w:color w:val="auto"/>
            <w:szCs w:val="22"/>
            <w:u w:val="none"/>
            <w:lang w:eastAsia="en-US"/>
          </w:rPr>
          <w:t>reumatólogo</w:t>
        </w:r>
      </w:hyperlink>
      <w:r w:rsidRPr="005B2AFA">
        <w:rPr>
          <w:rFonts w:eastAsiaTheme="minorHAnsi"/>
          <w:szCs w:val="22"/>
          <w:lang w:eastAsia="en-US"/>
        </w:rPr>
        <w:t> en la que suele destacar dolor y limitación de la movilidad de la columna lumbar. Las pruebas complementarias más frecuentemente solicitadas son las radiografías simples de columna lumbar en las que se puede apreciar signos típicos. En general, no es preciso realizar otras pruebas de imagen como resonancia o TC lumbar, excepto que se sospeche una complicación asociada. La realización de una analítica sanguínea tampoco es precisa para el diagnóstico.</w:t>
      </w:r>
    </w:p>
    <w:p w14:paraId="7B596A40" w14:textId="77777777" w:rsidR="00B778A6" w:rsidRDefault="00B778A6" w:rsidP="000D2902">
      <w:pPr>
        <w:autoSpaceDE w:val="0"/>
        <w:autoSpaceDN w:val="0"/>
        <w:adjustRightInd w:val="0"/>
        <w:jc w:val="both"/>
        <w:rPr>
          <w:rFonts w:eastAsiaTheme="minorHAnsi"/>
          <w:szCs w:val="22"/>
          <w:lang w:eastAsia="en-US"/>
        </w:rPr>
      </w:pPr>
    </w:p>
    <w:p w14:paraId="56303F3F" w14:textId="304E16D5"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Tratamiento </w:t>
      </w:r>
    </w:p>
    <w:p w14:paraId="3ECEAD57" w14:textId="77777777" w:rsidR="00B778A6" w:rsidRPr="00B778A6" w:rsidRDefault="00B778A6" w:rsidP="000D2902">
      <w:pPr>
        <w:autoSpaceDE w:val="0"/>
        <w:autoSpaceDN w:val="0"/>
        <w:adjustRightInd w:val="0"/>
        <w:jc w:val="both"/>
        <w:rPr>
          <w:rFonts w:eastAsiaTheme="minorHAnsi"/>
          <w:b/>
          <w:bCs/>
          <w:szCs w:val="22"/>
          <w:lang w:eastAsia="en-US"/>
        </w:rPr>
      </w:pPr>
    </w:p>
    <w:p w14:paraId="13F738D1" w14:textId="77777777"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objetivo del tratamiento es mejorar el dolor y mejorar la calidad de vida. Para ello, se dispone de varias alternativas: medidas físicas, fármacos y cirugía.</w:t>
      </w:r>
    </w:p>
    <w:p w14:paraId="0E4B771B" w14:textId="77777777"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tratamiento farmacológico habitualmente consiste en la utilización de </w:t>
      </w:r>
      <w:hyperlink r:id="rId22" w:history="1">
        <w:r w:rsidRPr="005B2AFA">
          <w:rPr>
            <w:rStyle w:val="Hipervnculo"/>
            <w:rFonts w:eastAsiaTheme="minorHAnsi"/>
            <w:color w:val="auto"/>
            <w:szCs w:val="22"/>
            <w:u w:val="none"/>
            <w:lang w:eastAsia="en-US"/>
          </w:rPr>
          <w:t>analgesia</w:t>
        </w:r>
      </w:hyperlink>
      <w:r w:rsidRPr="005B2AFA">
        <w:rPr>
          <w:rFonts w:eastAsiaTheme="minorHAnsi"/>
          <w:szCs w:val="22"/>
          <w:lang w:eastAsia="en-US"/>
        </w:rPr>
        <w:t> convencional (paracetamol) y si no es suficiente se puede asociar </w:t>
      </w:r>
      <w:hyperlink r:id="rId23" w:history="1">
        <w:r w:rsidRPr="005B2AFA">
          <w:rPr>
            <w:rStyle w:val="Hipervnculo"/>
            <w:rFonts w:eastAsiaTheme="minorHAnsi"/>
            <w:color w:val="auto"/>
            <w:szCs w:val="22"/>
            <w:u w:val="none"/>
            <w:lang w:eastAsia="en-US"/>
          </w:rPr>
          <w:t>antiinflamatorios</w:t>
        </w:r>
      </w:hyperlink>
      <w:r w:rsidRPr="005B2AFA">
        <w:rPr>
          <w:rFonts w:eastAsiaTheme="minorHAnsi"/>
          <w:szCs w:val="22"/>
          <w:lang w:eastAsia="en-US"/>
        </w:rPr>
        <w:t> durante la fase aguda del dolor. En pacientes en los que está contraindicada la utilización de antiinflamatorios pueden ser útiles los fármacos analgésicos opioides como el tramadol. Por otro lado, si se considera que el componente de contractura muscular es importante, se pueden asociar relajantes musculares durante la fase aguda.</w:t>
      </w:r>
    </w:p>
    <w:p w14:paraId="0024FDBC" w14:textId="77777777"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En algunas ocasiones, los pacientes con artrosis lumbar severa asociada a una complicación neurológica, como por ejemplo la compresión de una raíz nerviosa o la estenosis de canal, requieren asociar otro tipo de fármacos como la pregabalina o la gabapentina que serán indicados por su </w:t>
      </w:r>
      <w:hyperlink r:id="rId24" w:history="1">
        <w:r w:rsidRPr="005B2AFA">
          <w:rPr>
            <w:rStyle w:val="Hipervnculo"/>
            <w:rFonts w:eastAsiaTheme="minorHAnsi"/>
            <w:color w:val="auto"/>
            <w:szCs w:val="22"/>
            <w:u w:val="none"/>
            <w:lang w:eastAsia="en-US"/>
          </w:rPr>
          <w:t>reumatólogo</w:t>
        </w:r>
      </w:hyperlink>
      <w:r w:rsidRPr="005B2AFA">
        <w:rPr>
          <w:rFonts w:eastAsiaTheme="minorHAnsi"/>
          <w:szCs w:val="22"/>
          <w:lang w:eastAsia="en-US"/>
        </w:rPr>
        <w:t>.</w:t>
      </w:r>
    </w:p>
    <w:p w14:paraId="73B34CEE" w14:textId="77777777" w:rsidR="00B778A6" w:rsidRDefault="00B778A6" w:rsidP="000D2902">
      <w:pPr>
        <w:autoSpaceDE w:val="0"/>
        <w:autoSpaceDN w:val="0"/>
        <w:adjustRightInd w:val="0"/>
        <w:jc w:val="both"/>
        <w:rPr>
          <w:rFonts w:eastAsiaTheme="minorHAnsi"/>
          <w:szCs w:val="22"/>
          <w:lang w:eastAsia="en-US"/>
        </w:rPr>
      </w:pPr>
    </w:p>
    <w:p w14:paraId="08509EBE" w14:textId="409B45B1" w:rsidR="00782744" w:rsidRDefault="00F77A72" w:rsidP="000D2902">
      <w:pPr>
        <w:autoSpaceDE w:val="0"/>
        <w:autoSpaceDN w:val="0"/>
        <w:adjustRightInd w:val="0"/>
        <w:jc w:val="both"/>
        <w:rPr>
          <w:rFonts w:eastAsiaTheme="minorHAnsi"/>
          <w:szCs w:val="22"/>
          <w:lang w:eastAsia="en-US"/>
        </w:rPr>
      </w:pPr>
      <w:r w:rsidRPr="005B2AFA">
        <w:rPr>
          <w:rFonts w:eastAsiaTheme="minorHAnsi"/>
          <w:b/>
          <w:szCs w:val="22"/>
          <w:lang w:eastAsia="en-US"/>
        </w:rPr>
        <w:t>LA ARTROSIS DE LAS ARTICULACIONES DE LAS MANOS</w:t>
      </w:r>
      <w:r w:rsidRPr="005B2AFA">
        <w:rPr>
          <w:rFonts w:eastAsiaTheme="minorHAnsi"/>
          <w:szCs w:val="22"/>
          <w:lang w:eastAsia="en-US"/>
        </w:rPr>
        <w:t xml:space="preserve"> </w:t>
      </w:r>
      <w:r w:rsidR="00782744" w:rsidRPr="005B2AFA">
        <w:rPr>
          <w:rFonts w:eastAsiaTheme="minorHAnsi"/>
          <w:szCs w:val="22"/>
          <w:lang w:eastAsia="en-US"/>
        </w:rPr>
        <w:t>se produce por un desgaste del cartílago de estas articulaciones. Suele producir dolor, rigidez, dificultad para mover los dedos y deformidad. La edad de inicio habitualmente es entre los 40 y los 50 años, aunque hay casos de comienzo más tardío. Es más frecuente en mujeres, aunque puede presentarse en ambos sexos.</w:t>
      </w:r>
    </w:p>
    <w:p w14:paraId="1FCD5B43" w14:textId="77777777" w:rsidR="00B778A6" w:rsidRPr="005B2AFA" w:rsidRDefault="00B778A6" w:rsidP="000D2902">
      <w:pPr>
        <w:autoSpaceDE w:val="0"/>
        <w:autoSpaceDN w:val="0"/>
        <w:adjustRightInd w:val="0"/>
        <w:jc w:val="both"/>
        <w:rPr>
          <w:rFonts w:eastAsiaTheme="minorHAnsi"/>
          <w:szCs w:val="22"/>
          <w:lang w:eastAsia="en-US"/>
        </w:rPr>
      </w:pPr>
    </w:p>
    <w:p w14:paraId="17E69D71" w14:textId="77777777" w:rsidR="00782744" w:rsidRPr="00B778A6"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Síntomas</w:t>
      </w:r>
    </w:p>
    <w:p w14:paraId="0532B74B" w14:textId="4209CD6A"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Igual que en la artrosis que afecta a otras articulaciones, los síntomas más frecuentes son </w:t>
      </w:r>
      <w:r w:rsidRPr="005B2AFA">
        <w:rPr>
          <w:rFonts w:eastAsiaTheme="minorHAnsi"/>
          <w:bCs/>
          <w:szCs w:val="22"/>
          <w:lang w:eastAsia="en-US"/>
        </w:rPr>
        <w:t>dolor</w:t>
      </w:r>
      <w:r w:rsidRPr="005B2AFA">
        <w:rPr>
          <w:rFonts w:eastAsiaTheme="minorHAnsi"/>
          <w:szCs w:val="22"/>
          <w:lang w:eastAsia="en-US"/>
        </w:rPr>
        <w:t>, </w:t>
      </w:r>
      <w:r w:rsidRPr="005B2AFA">
        <w:rPr>
          <w:rFonts w:eastAsiaTheme="minorHAnsi"/>
          <w:bCs/>
          <w:szCs w:val="22"/>
          <w:lang w:eastAsia="en-US"/>
        </w:rPr>
        <w:t>rigidez</w:t>
      </w:r>
      <w:r w:rsidRPr="005B2AFA">
        <w:rPr>
          <w:rFonts w:eastAsiaTheme="minorHAnsi"/>
          <w:szCs w:val="22"/>
          <w:lang w:eastAsia="en-US"/>
        </w:rPr>
        <w:t>, </w:t>
      </w:r>
      <w:r w:rsidRPr="005B2AFA">
        <w:rPr>
          <w:rFonts w:eastAsiaTheme="minorHAnsi"/>
          <w:bCs/>
          <w:szCs w:val="22"/>
          <w:lang w:eastAsia="en-US"/>
        </w:rPr>
        <w:t>deformidad</w:t>
      </w:r>
      <w:r w:rsidRPr="005B2AFA">
        <w:rPr>
          <w:rFonts w:eastAsiaTheme="minorHAnsi"/>
          <w:szCs w:val="22"/>
          <w:lang w:eastAsia="en-US"/>
        </w:rPr>
        <w:t> y </w:t>
      </w:r>
      <w:r w:rsidRPr="005B2AFA">
        <w:rPr>
          <w:rFonts w:eastAsiaTheme="minorHAnsi"/>
          <w:bCs/>
          <w:szCs w:val="22"/>
          <w:lang w:eastAsia="en-US"/>
        </w:rPr>
        <w:t>pérdida de funcionalidad</w:t>
      </w:r>
      <w:r w:rsidRPr="005B2AFA">
        <w:rPr>
          <w:rFonts w:eastAsiaTheme="minorHAnsi"/>
          <w:szCs w:val="22"/>
          <w:lang w:eastAsia="en-US"/>
        </w:rPr>
        <w:t>.</w:t>
      </w:r>
    </w:p>
    <w:p w14:paraId="0D1A2F82" w14:textId="409D3317" w:rsidR="00B778A6" w:rsidRDefault="00B778A6" w:rsidP="000D2902">
      <w:pPr>
        <w:autoSpaceDE w:val="0"/>
        <w:autoSpaceDN w:val="0"/>
        <w:adjustRightInd w:val="0"/>
        <w:jc w:val="both"/>
        <w:rPr>
          <w:rFonts w:eastAsiaTheme="minorHAnsi"/>
          <w:szCs w:val="22"/>
          <w:lang w:eastAsia="en-US"/>
        </w:rPr>
      </w:pPr>
    </w:p>
    <w:p w14:paraId="05AE776A" w14:textId="77777777" w:rsidR="00782744" w:rsidRPr="00B778A6"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Origen </w:t>
      </w:r>
    </w:p>
    <w:p w14:paraId="2F2C652B" w14:textId="77777777" w:rsidR="00B778A6" w:rsidRDefault="00B778A6" w:rsidP="000D2902">
      <w:pPr>
        <w:autoSpaceDE w:val="0"/>
        <w:autoSpaceDN w:val="0"/>
        <w:adjustRightInd w:val="0"/>
        <w:jc w:val="both"/>
        <w:rPr>
          <w:rFonts w:eastAsiaTheme="minorHAnsi"/>
          <w:szCs w:val="22"/>
          <w:lang w:eastAsia="en-US"/>
        </w:rPr>
      </w:pPr>
    </w:p>
    <w:p w14:paraId="1127D5B5" w14:textId="124654B5"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La causa de la artrosis se cree que es la consecuencia de una suma de factores genéticos y ambientales.</w:t>
      </w:r>
    </w:p>
    <w:p w14:paraId="403E3D12" w14:textId="23351619"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componente hereditario o genético es muy patente en las articulaciones interfalángicas distales y el paciente suele recordar que “su madre o su abuela tenían las manos así”. Por otro lado, el componente ambiental puede tener un papel importante en el desarrollo de </w:t>
      </w:r>
      <w:hyperlink r:id="rId25" w:history="1">
        <w:r w:rsidRPr="005B2AFA">
          <w:rPr>
            <w:rStyle w:val="Hipervnculo"/>
            <w:rFonts w:eastAsiaTheme="minorHAnsi"/>
            <w:color w:val="auto"/>
            <w:szCs w:val="22"/>
            <w:u w:val="none"/>
            <w:lang w:eastAsia="en-US"/>
          </w:rPr>
          <w:t>artrosis</w:t>
        </w:r>
      </w:hyperlink>
      <w:r w:rsidRPr="005B2AFA">
        <w:rPr>
          <w:rFonts w:eastAsiaTheme="minorHAnsi"/>
          <w:szCs w:val="22"/>
          <w:lang w:eastAsia="en-US"/>
        </w:rPr>
        <w:t xml:space="preserve"> en el resto de las articulaciones de la mano. Es habitual que personas que han realizado trabajos manuales repetitivos presenten artrosis de las articulaciones interfalángicas proximales y en la trapecio-metacarpiana. El hecho de haber sufrido una </w:t>
      </w:r>
      <w:r w:rsidRPr="005B2AFA">
        <w:rPr>
          <w:rFonts w:eastAsiaTheme="minorHAnsi"/>
          <w:szCs w:val="22"/>
          <w:lang w:eastAsia="en-US"/>
        </w:rPr>
        <w:lastRenderedPageBreak/>
        <w:t>fractura o inflamación persistente en alguna articulación favorece el desarrollo de artrosis de esta articulación a edades más tempranas.</w:t>
      </w:r>
    </w:p>
    <w:p w14:paraId="469D8157" w14:textId="77777777" w:rsidR="00B778A6" w:rsidRPr="005B2AFA" w:rsidRDefault="00B778A6" w:rsidP="000D2902">
      <w:pPr>
        <w:autoSpaceDE w:val="0"/>
        <w:autoSpaceDN w:val="0"/>
        <w:adjustRightInd w:val="0"/>
        <w:jc w:val="both"/>
        <w:rPr>
          <w:rFonts w:eastAsiaTheme="minorHAnsi"/>
          <w:szCs w:val="22"/>
          <w:lang w:eastAsia="en-US"/>
        </w:rPr>
      </w:pPr>
    </w:p>
    <w:p w14:paraId="2EB9BDD9" w14:textId="45433B74"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Diagnostico</w:t>
      </w:r>
    </w:p>
    <w:p w14:paraId="3F4CADAD" w14:textId="77777777" w:rsidR="00B778A6" w:rsidRPr="00B778A6" w:rsidRDefault="00B778A6" w:rsidP="000D2902">
      <w:pPr>
        <w:autoSpaceDE w:val="0"/>
        <w:autoSpaceDN w:val="0"/>
        <w:adjustRightInd w:val="0"/>
        <w:jc w:val="both"/>
        <w:rPr>
          <w:rFonts w:eastAsiaTheme="minorHAnsi"/>
          <w:b/>
          <w:bCs/>
          <w:szCs w:val="22"/>
          <w:lang w:eastAsia="en-US"/>
        </w:rPr>
      </w:pPr>
    </w:p>
    <w:p w14:paraId="1D6DFF04" w14:textId="4FDA0098" w:rsidR="00B778A6"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diagnóstico de la artrosis se realiza teniendo en cuenta los síntomas que explica el paciente así como la exploración realizada por el </w:t>
      </w:r>
      <w:hyperlink r:id="rId26" w:history="1">
        <w:r w:rsidRPr="005B2AFA">
          <w:rPr>
            <w:rStyle w:val="Hipervnculo"/>
            <w:rFonts w:eastAsiaTheme="minorHAnsi"/>
            <w:color w:val="auto"/>
            <w:szCs w:val="22"/>
            <w:u w:val="none"/>
            <w:lang w:eastAsia="en-US"/>
          </w:rPr>
          <w:t>reumatólogo,</w:t>
        </w:r>
      </w:hyperlink>
      <w:r w:rsidRPr="005B2AFA">
        <w:rPr>
          <w:rFonts w:eastAsiaTheme="minorHAnsi"/>
          <w:szCs w:val="22"/>
          <w:lang w:eastAsia="en-US"/>
        </w:rPr>
        <w:t> así como pruebas complementarias, como pueden ser radiografías.</w:t>
      </w:r>
    </w:p>
    <w:p w14:paraId="7955B177" w14:textId="77777777" w:rsidR="00B778A6" w:rsidRPr="005B2AFA" w:rsidRDefault="00B778A6" w:rsidP="000D2902">
      <w:pPr>
        <w:autoSpaceDE w:val="0"/>
        <w:autoSpaceDN w:val="0"/>
        <w:adjustRightInd w:val="0"/>
        <w:jc w:val="both"/>
        <w:rPr>
          <w:rFonts w:eastAsiaTheme="minorHAnsi"/>
          <w:szCs w:val="22"/>
          <w:lang w:eastAsia="en-US"/>
        </w:rPr>
      </w:pPr>
    </w:p>
    <w:p w14:paraId="060050AF" w14:textId="678611CC"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Tratamiento </w:t>
      </w:r>
    </w:p>
    <w:p w14:paraId="1D65AAC9" w14:textId="77777777" w:rsidR="00B778A6" w:rsidRPr="00B778A6" w:rsidRDefault="00B778A6" w:rsidP="000D2902">
      <w:pPr>
        <w:autoSpaceDE w:val="0"/>
        <w:autoSpaceDN w:val="0"/>
        <w:adjustRightInd w:val="0"/>
        <w:jc w:val="both"/>
        <w:rPr>
          <w:rFonts w:eastAsiaTheme="minorHAnsi"/>
          <w:b/>
          <w:bCs/>
          <w:szCs w:val="22"/>
          <w:lang w:eastAsia="en-US"/>
        </w:rPr>
      </w:pPr>
    </w:p>
    <w:p w14:paraId="5523F568" w14:textId="77777777"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objetivo del tratamiento es mejorar el dolor y mejorar la calidad de vida. Para ello, se dispone de varias alternativas: medidas físicas, fármacos y cirugía.</w:t>
      </w:r>
    </w:p>
    <w:p w14:paraId="5F8A7A96" w14:textId="13D353D1"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En cuanto a los medicamentos utilizados en la artrosis destacan 2 grandes grupos:</w:t>
      </w:r>
    </w:p>
    <w:p w14:paraId="2D432F1A" w14:textId="77777777" w:rsidR="00B778A6" w:rsidRPr="005B2AFA" w:rsidRDefault="00B778A6" w:rsidP="000D2902">
      <w:pPr>
        <w:autoSpaceDE w:val="0"/>
        <w:autoSpaceDN w:val="0"/>
        <w:adjustRightInd w:val="0"/>
        <w:jc w:val="both"/>
        <w:rPr>
          <w:rFonts w:eastAsiaTheme="minorHAnsi"/>
          <w:szCs w:val="22"/>
          <w:lang w:eastAsia="en-US"/>
        </w:rPr>
      </w:pPr>
    </w:p>
    <w:p w14:paraId="1D1A58D0" w14:textId="77777777" w:rsidR="00B778A6" w:rsidRDefault="00782744" w:rsidP="000D2902">
      <w:pPr>
        <w:numPr>
          <w:ilvl w:val="0"/>
          <w:numId w:val="4"/>
        </w:numPr>
        <w:autoSpaceDE w:val="0"/>
        <w:autoSpaceDN w:val="0"/>
        <w:adjustRightInd w:val="0"/>
        <w:ind w:left="0" w:firstLine="0"/>
        <w:jc w:val="both"/>
        <w:rPr>
          <w:rFonts w:eastAsiaTheme="minorHAnsi"/>
          <w:szCs w:val="22"/>
          <w:lang w:eastAsia="en-US"/>
        </w:rPr>
      </w:pPr>
      <w:r w:rsidRPr="005B2AFA">
        <w:rPr>
          <w:rFonts w:eastAsiaTheme="minorHAnsi"/>
          <w:szCs w:val="22"/>
          <w:lang w:eastAsia="en-US"/>
        </w:rPr>
        <w:t>Fármacos </w:t>
      </w:r>
      <w:hyperlink r:id="rId27" w:history="1">
        <w:r w:rsidRPr="005B2AFA">
          <w:rPr>
            <w:rStyle w:val="Hipervnculo"/>
            <w:rFonts w:eastAsiaTheme="minorHAnsi"/>
            <w:color w:val="auto"/>
            <w:szCs w:val="22"/>
            <w:u w:val="none"/>
            <w:lang w:eastAsia="en-US"/>
          </w:rPr>
          <w:t>analgésicos</w:t>
        </w:r>
      </w:hyperlink>
      <w:r w:rsidRPr="005B2AFA">
        <w:rPr>
          <w:rFonts w:eastAsiaTheme="minorHAnsi"/>
          <w:szCs w:val="22"/>
          <w:lang w:eastAsia="en-US"/>
        </w:rPr>
        <w:t xml:space="preserve"> y antiinflamatorios de acción rápida: dentro de este grupo se incluye el paracetamol y los antiinflamatorios. Generalmente, se suele iniciar el </w:t>
      </w:r>
    </w:p>
    <w:p w14:paraId="72074912" w14:textId="77777777" w:rsidR="00B778A6" w:rsidRDefault="00B778A6" w:rsidP="000D2902">
      <w:pPr>
        <w:autoSpaceDE w:val="0"/>
        <w:autoSpaceDN w:val="0"/>
        <w:adjustRightInd w:val="0"/>
        <w:jc w:val="both"/>
        <w:rPr>
          <w:rFonts w:eastAsiaTheme="minorHAnsi"/>
          <w:szCs w:val="22"/>
          <w:lang w:eastAsia="en-US"/>
        </w:rPr>
      </w:pPr>
    </w:p>
    <w:p w14:paraId="5E8DA43B" w14:textId="1C8B1CFF"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tratamiento con el paracetamol y si no se consigue controlar el dolor o hay signos de inflamación se añaden antiinflamatorios. Las infiltraciones de </w:t>
      </w:r>
      <w:hyperlink r:id="rId28" w:history="1">
        <w:r w:rsidRPr="005B2AFA">
          <w:rPr>
            <w:rStyle w:val="Hipervnculo"/>
            <w:rFonts w:eastAsiaTheme="minorHAnsi"/>
            <w:color w:val="auto"/>
            <w:szCs w:val="22"/>
            <w:u w:val="none"/>
            <w:lang w:eastAsia="en-US"/>
          </w:rPr>
          <w:t>glucocorticoides</w:t>
        </w:r>
      </w:hyperlink>
      <w:r w:rsidRPr="005B2AFA">
        <w:rPr>
          <w:rFonts w:eastAsiaTheme="minorHAnsi"/>
          <w:szCs w:val="22"/>
          <w:lang w:eastAsia="en-US"/>
        </w:rPr>
        <w:t> dentro de la articulación afecta también pueden ser útiles como tratamiento de la artrosis de alguna de las articulaciones de las manos.</w:t>
      </w:r>
    </w:p>
    <w:p w14:paraId="1FE41404" w14:textId="77777777" w:rsidR="00B778A6" w:rsidRPr="005B2AFA" w:rsidRDefault="00B778A6" w:rsidP="000D2902">
      <w:pPr>
        <w:autoSpaceDE w:val="0"/>
        <w:autoSpaceDN w:val="0"/>
        <w:adjustRightInd w:val="0"/>
        <w:jc w:val="both"/>
        <w:rPr>
          <w:rFonts w:eastAsiaTheme="minorHAnsi"/>
          <w:szCs w:val="22"/>
          <w:lang w:eastAsia="en-US"/>
        </w:rPr>
      </w:pPr>
    </w:p>
    <w:p w14:paraId="7AE2602B" w14:textId="77777777" w:rsidR="00782744" w:rsidRPr="005B2AFA" w:rsidRDefault="00782744" w:rsidP="000D2902">
      <w:pPr>
        <w:numPr>
          <w:ilvl w:val="0"/>
          <w:numId w:val="4"/>
        </w:numPr>
        <w:autoSpaceDE w:val="0"/>
        <w:autoSpaceDN w:val="0"/>
        <w:adjustRightInd w:val="0"/>
        <w:ind w:left="0" w:firstLine="0"/>
        <w:jc w:val="both"/>
        <w:rPr>
          <w:rFonts w:eastAsiaTheme="minorHAnsi"/>
          <w:szCs w:val="22"/>
          <w:lang w:eastAsia="en-US"/>
        </w:rPr>
      </w:pPr>
      <w:r w:rsidRPr="005B2AFA">
        <w:rPr>
          <w:rFonts w:eastAsiaTheme="minorHAnsi"/>
          <w:szCs w:val="22"/>
          <w:lang w:eastAsia="en-US"/>
        </w:rPr>
        <w:t>Fármacos de acción lenta, también llamados SYSADOA (“Symptomatic Slow Action Drugs for Osteoarthritis”): los fármacos incluidos en este grupo, además de controlar el dolor, ayudan a preservar el cartílago y frenar la evolución de la enfermedad. En este grupo se incluyen diversos fármacos, pero el que ha demostrado evidencia de eficacia en la artrosis de manos es el condroitin sulfato.</w:t>
      </w:r>
    </w:p>
    <w:p w14:paraId="599051AC" w14:textId="77777777" w:rsidR="00782744" w:rsidRPr="005B2AFA" w:rsidRDefault="00782744" w:rsidP="000D2902">
      <w:pPr>
        <w:autoSpaceDE w:val="0"/>
        <w:autoSpaceDN w:val="0"/>
        <w:adjustRightInd w:val="0"/>
        <w:jc w:val="both"/>
        <w:rPr>
          <w:rFonts w:eastAsiaTheme="minorHAnsi"/>
          <w:szCs w:val="22"/>
          <w:lang w:eastAsia="en-US"/>
        </w:rPr>
      </w:pPr>
    </w:p>
    <w:p w14:paraId="03709EA3" w14:textId="0BE0ABD5"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 xml:space="preserve">La articulación de la rodilla la forma el fémur, por una parte, y por otra, la tibia y el peroné. Estas superficies están tapizadas por el cartílago articular. </w:t>
      </w:r>
      <w:r w:rsidRPr="005B2AFA">
        <w:rPr>
          <w:rFonts w:eastAsiaTheme="minorHAnsi"/>
          <w:szCs w:val="22"/>
          <w:u w:val="single"/>
          <w:lang w:eastAsia="en-US"/>
        </w:rPr>
        <w:t>La artrosis de rodilla</w:t>
      </w:r>
      <w:r w:rsidRPr="005B2AFA">
        <w:rPr>
          <w:rFonts w:eastAsiaTheme="minorHAnsi"/>
          <w:szCs w:val="22"/>
          <w:lang w:eastAsia="en-US"/>
        </w:rPr>
        <w:t xml:space="preserve"> se caracteriza por el deterioro paulatino de este cartílago y conduce a la aparición de dolor con la actividad física, incapacidad variable para caminar y permanecer de pie, así como a deformidad progresiva de la rodilla. En general, es propia de personas mayores, aunque puede aparecer antes de los 50 años, siendo excepcional en jóvenes.</w:t>
      </w:r>
    </w:p>
    <w:p w14:paraId="452CBDB4" w14:textId="77777777" w:rsidR="00B778A6" w:rsidRPr="005B2AFA" w:rsidRDefault="00B778A6" w:rsidP="000D2902">
      <w:pPr>
        <w:autoSpaceDE w:val="0"/>
        <w:autoSpaceDN w:val="0"/>
        <w:adjustRightInd w:val="0"/>
        <w:jc w:val="both"/>
        <w:rPr>
          <w:rFonts w:eastAsiaTheme="minorHAnsi"/>
          <w:szCs w:val="22"/>
          <w:lang w:eastAsia="en-US"/>
        </w:rPr>
      </w:pPr>
    </w:p>
    <w:p w14:paraId="773988DC" w14:textId="77777777" w:rsidR="00B778A6" w:rsidRDefault="00B778A6" w:rsidP="000D2902">
      <w:pPr>
        <w:autoSpaceDE w:val="0"/>
        <w:autoSpaceDN w:val="0"/>
        <w:adjustRightInd w:val="0"/>
        <w:jc w:val="both"/>
        <w:rPr>
          <w:rFonts w:eastAsiaTheme="minorHAnsi"/>
          <w:b/>
          <w:bCs/>
          <w:szCs w:val="22"/>
          <w:lang w:eastAsia="en-US"/>
        </w:rPr>
      </w:pPr>
    </w:p>
    <w:p w14:paraId="12827636" w14:textId="78E46709" w:rsidR="00782744" w:rsidRDefault="00782744" w:rsidP="000D2902">
      <w:pPr>
        <w:autoSpaceDE w:val="0"/>
        <w:autoSpaceDN w:val="0"/>
        <w:adjustRightInd w:val="0"/>
        <w:jc w:val="both"/>
        <w:rPr>
          <w:rFonts w:eastAsiaTheme="minorHAnsi"/>
          <w:b/>
          <w:bCs/>
          <w:szCs w:val="22"/>
          <w:lang w:eastAsia="en-US"/>
        </w:rPr>
      </w:pPr>
      <w:r w:rsidRPr="00B778A6">
        <w:rPr>
          <w:rFonts w:eastAsiaTheme="minorHAnsi"/>
          <w:b/>
          <w:bCs/>
          <w:szCs w:val="22"/>
          <w:lang w:eastAsia="en-US"/>
        </w:rPr>
        <w:t>Síntomas</w:t>
      </w:r>
    </w:p>
    <w:p w14:paraId="4E487CA5" w14:textId="77777777" w:rsidR="00B778A6" w:rsidRPr="00B778A6" w:rsidRDefault="00B778A6" w:rsidP="000D2902">
      <w:pPr>
        <w:autoSpaceDE w:val="0"/>
        <w:autoSpaceDN w:val="0"/>
        <w:adjustRightInd w:val="0"/>
        <w:jc w:val="both"/>
        <w:rPr>
          <w:rFonts w:eastAsiaTheme="minorHAnsi"/>
          <w:b/>
          <w:bCs/>
          <w:szCs w:val="22"/>
          <w:lang w:eastAsia="en-US"/>
        </w:rPr>
      </w:pPr>
    </w:p>
    <w:p w14:paraId="7C27A7F8" w14:textId="77777777" w:rsidR="00D605DD"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Igual que en la artrosis que afecta a otras articulaciones, los síntomas más frecuentes son </w:t>
      </w:r>
      <w:r w:rsidRPr="005B2AFA">
        <w:rPr>
          <w:rFonts w:eastAsiaTheme="minorHAnsi"/>
          <w:bCs/>
          <w:szCs w:val="22"/>
          <w:lang w:eastAsia="en-US"/>
        </w:rPr>
        <w:t>dolor</w:t>
      </w:r>
      <w:r w:rsidRPr="005B2AFA">
        <w:rPr>
          <w:rFonts w:eastAsiaTheme="minorHAnsi"/>
          <w:szCs w:val="22"/>
          <w:lang w:eastAsia="en-US"/>
        </w:rPr>
        <w:t>, </w:t>
      </w:r>
      <w:r w:rsidRPr="005B2AFA">
        <w:rPr>
          <w:rFonts w:eastAsiaTheme="minorHAnsi"/>
          <w:bCs/>
          <w:szCs w:val="22"/>
          <w:lang w:eastAsia="en-US"/>
        </w:rPr>
        <w:t>rigidez</w:t>
      </w:r>
      <w:r w:rsidRPr="005B2AFA">
        <w:rPr>
          <w:rFonts w:eastAsiaTheme="minorHAnsi"/>
          <w:szCs w:val="22"/>
          <w:lang w:eastAsia="en-US"/>
        </w:rPr>
        <w:t>, </w:t>
      </w:r>
      <w:r w:rsidRPr="005B2AFA">
        <w:rPr>
          <w:rFonts w:eastAsiaTheme="minorHAnsi"/>
          <w:bCs/>
          <w:szCs w:val="22"/>
          <w:lang w:eastAsia="en-US"/>
        </w:rPr>
        <w:t>deformidad</w:t>
      </w:r>
      <w:r w:rsidRPr="005B2AFA">
        <w:rPr>
          <w:rFonts w:eastAsiaTheme="minorHAnsi"/>
          <w:szCs w:val="22"/>
          <w:lang w:eastAsia="en-US"/>
        </w:rPr>
        <w:t> y </w:t>
      </w:r>
      <w:r w:rsidRPr="005B2AFA">
        <w:rPr>
          <w:rFonts w:eastAsiaTheme="minorHAnsi"/>
          <w:bCs/>
          <w:szCs w:val="22"/>
          <w:lang w:eastAsia="en-US"/>
        </w:rPr>
        <w:t>pérdida de funcionalidad</w:t>
      </w:r>
      <w:r w:rsidRPr="005B2AFA">
        <w:rPr>
          <w:rFonts w:eastAsiaTheme="minorHAnsi"/>
          <w:szCs w:val="22"/>
          <w:lang w:eastAsia="en-US"/>
        </w:rPr>
        <w:t xml:space="preserve">. Es característico de la artrosis de </w:t>
      </w:r>
    </w:p>
    <w:p w14:paraId="0A382BE9" w14:textId="77777777" w:rsidR="00B778A6" w:rsidRDefault="00B778A6" w:rsidP="000D2902">
      <w:pPr>
        <w:autoSpaceDE w:val="0"/>
        <w:autoSpaceDN w:val="0"/>
        <w:adjustRightInd w:val="0"/>
        <w:jc w:val="both"/>
        <w:rPr>
          <w:rFonts w:eastAsiaTheme="minorHAnsi"/>
          <w:szCs w:val="22"/>
          <w:lang w:eastAsia="en-US"/>
        </w:rPr>
      </w:pPr>
    </w:p>
    <w:p w14:paraId="31FDA26D" w14:textId="4DE2A09B"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rodilla tener dolor y rigidez al intentar levantarse, después de estar un rato sentado. Este dolor y rigidez desaparecen inicialmente con los primeros pasos, pero reaparece tras caminar una distancia más o menos variable. El dolor va cediendo poco a poco con el reposo.</w:t>
      </w:r>
    </w:p>
    <w:p w14:paraId="3DDCBCC1" w14:textId="77777777" w:rsidR="00B778A6" w:rsidRDefault="00B778A6" w:rsidP="000D2902">
      <w:pPr>
        <w:autoSpaceDE w:val="0"/>
        <w:autoSpaceDN w:val="0"/>
        <w:adjustRightInd w:val="0"/>
        <w:jc w:val="both"/>
        <w:rPr>
          <w:rFonts w:eastAsiaTheme="minorHAnsi"/>
          <w:szCs w:val="22"/>
          <w:lang w:eastAsia="en-US"/>
        </w:rPr>
      </w:pPr>
    </w:p>
    <w:p w14:paraId="6A4CFAE6" w14:textId="27F935B4" w:rsidR="00782744" w:rsidRDefault="00782744" w:rsidP="000D2902">
      <w:pPr>
        <w:autoSpaceDE w:val="0"/>
        <w:autoSpaceDN w:val="0"/>
        <w:adjustRightInd w:val="0"/>
        <w:jc w:val="both"/>
        <w:rPr>
          <w:rFonts w:eastAsiaTheme="minorHAnsi"/>
          <w:b/>
          <w:bCs/>
          <w:szCs w:val="22"/>
          <w:lang w:eastAsia="en-US"/>
        </w:rPr>
      </w:pPr>
      <w:r w:rsidRPr="009B2871">
        <w:rPr>
          <w:rFonts w:eastAsiaTheme="minorHAnsi"/>
          <w:b/>
          <w:bCs/>
          <w:szCs w:val="22"/>
          <w:lang w:eastAsia="en-US"/>
        </w:rPr>
        <w:t>Origen </w:t>
      </w:r>
    </w:p>
    <w:p w14:paraId="1E8E0CBD" w14:textId="77777777" w:rsidR="00B778A6" w:rsidRPr="009B2871" w:rsidRDefault="00B778A6" w:rsidP="000D2902">
      <w:pPr>
        <w:autoSpaceDE w:val="0"/>
        <w:autoSpaceDN w:val="0"/>
        <w:adjustRightInd w:val="0"/>
        <w:jc w:val="both"/>
        <w:rPr>
          <w:rFonts w:eastAsiaTheme="minorHAnsi"/>
          <w:b/>
          <w:bCs/>
          <w:szCs w:val="22"/>
          <w:lang w:eastAsia="en-US"/>
        </w:rPr>
      </w:pPr>
    </w:p>
    <w:p w14:paraId="26423873" w14:textId="77777777"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No se sabe. La causa de la artrosis de rodilla igual que el resto de tipos de </w:t>
      </w:r>
      <w:hyperlink r:id="rId29" w:history="1">
        <w:r w:rsidRPr="005B2AFA">
          <w:rPr>
            <w:rStyle w:val="Hipervnculo"/>
            <w:rFonts w:eastAsiaTheme="minorHAnsi"/>
            <w:color w:val="auto"/>
            <w:szCs w:val="22"/>
            <w:u w:val="none"/>
            <w:lang w:eastAsia="en-US"/>
          </w:rPr>
          <w:t>artrosis</w:t>
        </w:r>
      </w:hyperlink>
      <w:r w:rsidRPr="005B2AFA">
        <w:rPr>
          <w:rFonts w:eastAsiaTheme="minorHAnsi"/>
          <w:szCs w:val="22"/>
          <w:lang w:eastAsia="en-US"/>
        </w:rPr>
        <w:t xml:space="preserve">, se cree que es la consecuencia de una suma de factores genéticos y ambientales. Entre los factores </w:t>
      </w:r>
      <w:r w:rsidRPr="005B2AFA">
        <w:rPr>
          <w:rFonts w:eastAsiaTheme="minorHAnsi"/>
          <w:szCs w:val="22"/>
          <w:lang w:eastAsia="en-US"/>
        </w:rPr>
        <w:lastRenderedPageBreak/>
        <w:t>ambientales que aumentan el riesgo de padecer artrosis destacan la edad (a mayor edad más probabilidad de tener artrosis), determinadas ocupaciones o actividades laborales y el excesivo ejercicio físico. Otras veces la artrosis de rodilla se produce como resultado de una lesión o anomalía previa de la articulación tales como lesiones de los meniscos, de los ligamentos o del hueso articular, tras fracturas óseas intraarticulares.</w:t>
      </w:r>
    </w:p>
    <w:p w14:paraId="665AF47A" w14:textId="77777777" w:rsidR="009B2871" w:rsidRDefault="009B2871" w:rsidP="000D2902">
      <w:pPr>
        <w:autoSpaceDE w:val="0"/>
        <w:autoSpaceDN w:val="0"/>
        <w:adjustRightInd w:val="0"/>
        <w:jc w:val="both"/>
        <w:rPr>
          <w:rFonts w:eastAsiaTheme="minorHAnsi"/>
          <w:b/>
          <w:bCs/>
          <w:szCs w:val="22"/>
          <w:lang w:eastAsia="en-US"/>
        </w:rPr>
      </w:pPr>
    </w:p>
    <w:p w14:paraId="557C6706" w14:textId="4A8B7A0A" w:rsidR="00782744" w:rsidRDefault="00782744" w:rsidP="000D2902">
      <w:pPr>
        <w:autoSpaceDE w:val="0"/>
        <w:autoSpaceDN w:val="0"/>
        <w:adjustRightInd w:val="0"/>
        <w:jc w:val="both"/>
        <w:rPr>
          <w:rFonts w:eastAsiaTheme="minorHAnsi"/>
          <w:b/>
          <w:bCs/>
          <w:szCs w:val="22"/>
          <w:lang w:eastAsia="en-US"/>
        </w:rPr>
      </w:pPr>
      <w:r w:rsidRPr="009B2871">
        <w:rPr>
          <w:rFonts w:eastAsiaTheme="minorHAnsi"/>
          <w:b/>
          <w:bCs/>
          <w:szCs w:val="22"/>
          <w:lang w:eastAsia="en-US"/>
        </w:rPr>
        <w:t>Diagnostico</w:t>
      </w:r>
    </w:p>
    <w:p w14:paraId="63D5A121" w14:textId="77777777" w:rsidR="00B778A6" w:rsidRPr="009B2871" w:rsidRDefault="00B778A6" w:rsidP="000D2902">
      <w:pPr>
        <w:autoSpaceDE w:val="0"/>
        <w:autoSpaceDN w:val="0"/>
        <w:adjustRightInd w:val="0"/>
        <w:jc w:val="both"/>
        <w:rPr>
          <w:rFonts w:eastAsiaTheme="minorHAnsi"/>
          <w:b/>
          <w:bCs/>
          <w:szCs w:val="22"/>
          <w:lang w:eastAsia="en-US"/>
        </w:rPr>
      </w:pPr>
    </w:p>
    <w:p w14:paraId="20892374" w14:textId="77777777"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diagnóstico se basa en los síntomas que explica el paciente junto con la exploración de la rodilla. En algunas ocasiones, si el paciente presenta hinchazón de la rodilla puede extraerse líquido articular para analizarlo y confirmar que las características son las típicas de la artrosis.</w:t>
      </w:r>
    </w:p>
    <w:p w14:paraId="4821DD8D" w14:textId="0AAFB5EA"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La realización de radiografías también es útil para confirmar el diagnóstico ya que aparecerán los hallazgos típicos de la artrosis y permitirán establecer un pronóstico según la rodilla se encuentre más o menos desgastada.</w:t>
      </w:r>
    </w:p>
    <w:p w14:paraId="11E29320" w14:textId="77777777" w:rsidR="009B2871" w:rsidRPr="005B2AFA" w:rsidRDefault="009B2871" w:rsidP="000D2902">
      <w:pPr>
        <w:autoSpaceDE w:val="0"/>
        <w:autoSpaceDN w:val="0"/>
        <w:adjustRightInd w:val="0"/>
        <w:jc w:val="both"/>
        <w:rPr>
          <w:rFonts w:eastAsiaTheme="minorHAnsi"/>
          <w:szCs w:val="22"/>
          <w:lang w:eastAsia="en-US"/>
        </w:rPr>
      </w:pPr>
    </w:p>
    <w:p w14:paraId="563D3DD7" w14:textId="1593647B" w:rsidR="00782744" w:rsidRDefault="00782744" w:rsidP="000D2902">
      <w:pPr>
        <w:autoSpaceDE w:val="0"/>
        <w:autoSpaceDN w:val="0"/>
        <w:adjustRightInd w:val="0"/>
        <w:jc w:val="both"/>
        <w:rPr>
          <w:rFonts w:eastAsiaTheme="minorHAnsi"/>
          <w:b/>
          <w:bCs/>
          <w:szCs w:val="22"/>
          <w:lang w:eastAsia="en-US"/>
        </w:rPr>
      </w:pPr>
      <w:r w:rsidRPr="009B2871">
        <w:rPr>
          <w:rFonts w:eastAsiaTheme="minorHAnsi"/>
          <w:b/>
          <w:bCs/>
          <w:szCs w:val="22"/>
          <w:lang w:eastAsia="en-US"/>
        </w:rPr>
        <w:t>Tratamiento </w:t>
      </w:r>
    </w:p>
    <w:p w14:paraId="52826EF7" w14:textId="77777777" w:rsidR="00B778A6" w:rsidRPr="009B2871" w:rsidRDefault="00B778A6" w:rsidP="000D2902">
      <w:pPr>
        <w:autoSpaceDE w:val="0"/>
        <w:autoSpaceDN w:val="0"/>
        <w:adjustRightInd w:val="0"/>
        <w:jc w:val="both"/>
        <w:rPr>
          <w:rFonts w:eastAsiaTheme="minorHAnsi"/>
          <w:b/>
          <w:bCs/>
          <w:szCs w:val="22"/>
          <w:lang w:eastAsia="en-US"/>
        </w:rPr>
      </w:pPr>
    </w:p>
    <w:p w14:paraId="067A5639" w14:textId="77777777" w:rsidR="00782744" w:rsidRPr="005B2AFA"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El objetivo del tratamiento es mejorar el dolor y mejorar la calidad de vida. Para ello, se dispone de varias alternativas: medidas físicas, fármacos y cirugía.</w:t>
      </w:r>
    </w:p>
    <w:p w14:paraId="1E4A7883" w14:textId="3C32E02F"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En cuanto a los medicamentos utilizados en la artrosis destacan 2 grandes grupos:</w:t>
      </w:r>
    </w:p>
    <w:p w14:paraId="06CF2F56" w14:textId="77777777" w:rsidR="009B2871" w:rsidRPr="005B2AFA" w:rsidRDefault="009B2871" w:rsidP="000D2902">
      <w:pPr>
        <w:autoSpaceDE w:val="0"/>
        <w:autoSpaceDN w:val="0"/>
        <w:adjustRightInd w:val="0"/>
        <w:jc w:val="both"/>
        <w:rPr>
          <w:rFonts w:eastAsiaTheme="minorHAnsi"/>
          <w:szCs w:val="22"/>
          <w:lang w:eastAsia="en-US"/>
        </w:rPr>
      </w:pPr>
    </w:p>
    <w:p w14:paraId="29FE0F16" w14:textId="751429C5" w:rsidR="00782744" w:rsidRDefault="00782744" w:rsidP="000D2902">
      <w:pPr>
        <w:numPr>
          <w:ilvl w:val="0"/>
          <w:numId w:val="5"/>
        </w:numPr>
        <w:autoSpaceDE w:val="0"/>
        <w:autoSpaceDN w:val="0"/>
        <w:adjustRightInd w:val="0"/>
        <w:ind w:left="0" w:firstLine="0"/>
        <w:jc w:val="both"/>
        <w:rPr>
          <w:rFonts w:eastAsiaTheme="minorHAnsi"/>
          <w:szCs w:val="22"/>
          <w:lang w:eastAsia="en-US"/>
        </w:rPr>
      </w:pPr>
      <w:r w:rsidRPr="005B2AFA">
        <w:rPr>
          <w:rFonts w:eastAsiaTheme="minorHAnsi"/>
          <w:szCs w:val="22"/>
          <w:lang w:eastAsia="en-US"/>
        </w:rPr>
        <w:t>Fármacos </w:t>
      </w:r>
      <w:hyperlink r:id="rId30" w:history="1">
        <w:r w:rsidRPr="005B2AFA">
          <w:rPr>
            <w:rStyle w:val="Hipervnculo"/>
            <w:rFonts w:eastAsiaTheme="minorHAnsi"/>
            <w:color w:val="auto"/>
            <w:szCs w:val="22"/>
            <w:u w:val="none"/>
            <w:lang w:eastAsia="en-US"/>
          </w:rPr>
          <w:t>analgésicos</w:t>
        </w:r>
      </w:hyperlink>
      <w:r w:rsidRPr="005B2AFA">
        <w:rPr>
          <w:rFonts w:eastAsiaTheme="minorHAnsi"/>
          <w:szCs w:val="22"/>
          <w:lang w:eastAsia="en-US"/>
        </w:rPr>
        <w:t> y </w:t>
      </w:r>
      <w:hyperlink r:id="rId31" w:history="1">
        <w:r w:rsidRPr="005B2AFA">
          <w:rPr>
            <w:rStyle w:val="Hipervnculo"/>
            <w:rFonts w:eastAsiaTheme="minorHAnsi"/>
            <w:color w:val="auto"/>
            <w:szCs w:val="22"/>
            <w:u w:val="none"/>
            <w:lang w:eastAsia="en-US"/>
          </w:rPr>
          <w:t>antiinflamatorios </w:t>
        </w:r>
      </w:hyperlink>
      <w:r w:rsidRPr="005B2AFA">
        <w:rPr>
          <w:rFonts w:eastAsiaTheme="minorHAnsi"/>
          <w:szCs w:val="22"/>
          <w:lang w:eastAsia="en-US"/>
        </w:rPr>
        <w:t>de acción rápida: Dentro de este grupo se incluye el paracetamol, los antiinflamatorios (orales o tópicos como la capsaicina) y los opioides como el tramadol. Generalmente, se suele iniciar el tratamiento con el paracetamol y si no se consigue controlar el dolor se añaden antiinflamatorios o bien, opioides en función de las características del paciente y los síntomas que presente. Los </w:t>
      </w:r>
      <w:hyperlink r:id="rId32" w:history="1">
        <w:r w:rsidRPr="005B2AFA">
          <w:rPr>
            <w:rStyle w:val="Hipervnculo"/>
            <w:rFonts w:eastAsiaTheme="minorHAnsi"/>
            <w:color w:val="auto"/>
            <w:szCs w:val="22"/>
            <w:u w:val="none"/>
            <w:lang w:eastAsia="en-US"/>
          </w:rPr>
          <w:t>corticoides</w:t>
        </w:r>
      </w:hyperlink>
      <w:r w:rsidRPr="005B2AFA">
        <w:rPr>
          <w:rFonts w:eastAsiaTheme="minorHAnsi"/>
          <w:szCs w:val="22"/>
          <w:lang w:eastAsia="en-US"/>
        </w:rPr>
        <w:t> administrados dentro de la articulación mediante una infiltración también pueden ser útiles como tratamiento de la artrosis de rodilla, especialmente si se trata de pacientes que presentan signos de inflamación.</w:t>
      </w:r>
    </w:p>
    <w:p w14:paraId="21936D78" w14:textId="77777777" w:rsidR="009B2871" w:rsidRPr="005B2AFA" w:rsidRDefault="009B2871" w:rsidP="000D2902">
      <w:pPr>
        <w:autoSpaceDE w:val="0"/>
        <w:autoSpaceDN w:val="0"/>
        <w:adjustRightInd w:val="0"/>
        <w:jc w:val="both"/>
        <w:rPr>
          <w:rFonts w:eastAsiaTheme="minorHAnsi"/>
          <w:szCs w:val="22"/>
          <w:lang w:eastAsia="en-US"/>
        </w:rPr>
      </w:pPr>
    </w:p>
    <w:p w14:paraId="3F1D1DAF" w14:textId="77777777" w:rsidR="00B778A6" w:rsidRDefault="00782744" w:rsidP="000D2902">
      <w:pPr>
        <w:numPr>
          <w:ilvl w:val="0"/>
          <w:numId w:val="5"/>
        </w:numPr>
        <w:autoSpaceDE w:val="0"/>
        <w:autoSpaceDN w:val="0"/>
        <w:adjustRightInd w:val="0"/>
        <w:ind w:left="0" w:firstLine="0"/>
        <w:jc w:val="both"/>
        <w:rPr>
          <w:rFonts w:eastAsiaTheme="minorHAnsi"/>
          <w:szCs w:val="22"/>
          <w:lang w:eastAsia="en-US"/>
        </w:rPr>
      </w:pPr>
      <w:r w:rsidRPr="005B2AFA">
        <w:rPr>
          <w:rFonts w:eastAsiaTheme="minorHAnsi"/>
          <w:szCs w:val="22"/>
          <w:lang w:eastAsia="en-US"/>
        </w:rPr>
        <w:t xml:space="preserve">Fármacos de acción lenta, también llamados SYSADOA (“Symptomatic Slow Action Drugs for Osteoarthritis”). Los fármacos incluidos en este grupo, además de controlar el dolor, ayudan a preservar el cartílago y frenar la evolución de la enfermedad. Los fármacos </w:t>
      </w:r>
    </w:p>
    <w:p w14:paraId="5B0895D1" w14:textId="77777777" w:rsidR="00B778A6" w:rsidRDefault="00B778A6" w:rsidP="000D2902">
      <w:pPr>
        <w:pStyle w:val="Prrafodelista"/>
        <w:jc w:val="both"/>
        <w:rPr>
          <w:rFonts w:eastAsiaTheme="minorHAnsi"/>
          <w:szCs w:val="22"/>
          <w:lang w:eastAsia="en-US"/>
        </w:rPr>
      </w:pPr>
    </w:p>
    <w:p w14:paraId="12957C23" w14:textId="76413863" w:rsidR="00782744" w:rsidRDefault="00782744" w:rsidP="000D2902">
      <w:pPr>
        <w:autoSpaceDE w:val="0"/>
        <w:autoSpaceDN w:val="0"/>
        <w:adjustRightInd w:val="0"/>
        <w:jc w:val="both"/>
        <w:rPr>
          <w:rFonts w:eastAsiaTheme="minorHAnsi"/>
          <w:szCs w:val="22"/>
          <w:lang w:eastAsia="en-US"/>
        </w:rPr>
      </w:pPr>
      <w:r w:rsidRPr="005B2AFA">
        <w:rPr>
          <w:rFonts w:eastAsiaTheme="minorHAnsi"/>
          <w:szCs w:val="22"/>
          <w:lang w:eastAsia="en-US"/>
        </w:rPr>
        <w:t>incluidos en este grupo son: condroitín sulfato, sulfato de glucosamina y diacereína que se administran por vía oral y el ácido hialurónico que se administra mediante una infiltración dentro de la articulación de la rodilla.</w:t>
      </w:r>
    </w:p>
    <w:p w14:paraId="72367F02" w14:textId="77777777" w:rsidR="00B778A6" w:rsidRDefault="00B778A6" w:rsidP="000D2902">
      <w:pPr>
        <w:pStyle w:val="Prrafodelista"/>
        <w:jc w:val="both"/>
        <w:rPr>
          <w:rFonts w:eastAsiaTheme="minorHAnsi"/>
          <w:szCs w:val="22"/>
          <w:lang w:eastAsia="en-US"/>
        </w:rPr>
      </w:pPr>
    </w:p>
    <w:p w14:paraId="16E2A21B" w14:textId="07F337BA" w:rsidR="00782744" w:rsidRDefault="00782744" w:rsidP="000D2902">
      <w:pPr>
        <w:autoSpaceDE w:val="0"/>
        <w:autoSpaceDN w:val="0"/>
        <w:adjustRightInd w:val="0"/>
        <w:jc w:val="both"/>
        <w:rPr>
          <w:rFonts w:eastAsiaTheme="minorHAnsi"/>
          <w:b/>
          <w:szCs w:val="22"/>
          <w:lang w:eastAsia="en-US"/>
        </w:rPr>
      </w:pPr>
      <w:r w:rsidRPr="005B2AFA">
        <w:rPr>
          <w:rFonts w:eastAsiaTheme="minorHAnsi"/>
          <w:b/>
          <w:szCs w:val="22"/>
          <w:lang w:eastAsia="en-US"/>
        </w:rPr>
        <w:t>PROTOCOLO DE MANEJO DE ARTROSIS</w:t>
      </w:r>
    </w:p>
    <w:p w14:paraId="5C69285D" w14:textId="77777777" w:rsidR="009B2871" w:rsidRPr="005B2AFA" w:rsidRDefault="009B2871" w:rsidP="000D2902">
      <w:pPr>
        <w:autoSpaceDE w:val="0"/>
        <w:autoSpaceDN w:val="0"/>
        <w:adjustRightInd w:val="0"/>
        <w:jc w:val="both"/>
        <w:rPr>
          <w:rFonts w:eastAsiaTheme="minorHAnsi"/>
          <w:b/>
          <w:szCs w:val="22"/>
          <w:lang w:eastAsia="en-US"/>
        </w:rPr>
      </w:pPr>
    </w:p>
    <w:p w14:paraId="0F719145" w14:textId="2FB3619E" w:rsidR="00782744" w:rsidRDefault="00782744" w:rsidP="000D2902">
      <w:pPr>
        <w:autoSpaceDE w:val="0"/>
        <w:autoSpaceDN w:val="0"/>
        <w:adjustRightInd w:val="0"/>
        <w:jc w:val="both"/>
        <w:rPr>
          <w:rFonts w:eastAsiaTheme="minorHAnsi"/>
          <w:b/>
          <w:bCs/>
          <w:color w:val="000000"/>
          <w:szCs w:val="22"/>
          <w:lang w:eastAsia="en-US"/>
        </w:rPr>
      </w:pPr>
      <w:r w:rsidRPr="009B2871">
        <w:rPr>
          <w:rFonts w:eastAsiaTheme="minorHAnsi"/>
          <w:b/>
          <w:bCs/>
          <w:color w:val="000000"/>
          <w:szCs w:val="22"/>
          <w:lang w:eastAsia="en-US"/>
        </w:rPr>
        <w:t>Diagnóstico</w:t>
      </w:r>
    </w:p>
    <w:p w14:paraId="0FB4C7D6" w14:textId="77777777" w:rsidR="00B778A6" w:rsidRPr="009B2871" w:rsidRDefault="00B778A6" w:rsidP="000D2902">
      <w:pPr>
        <w:autoSpaceDE w:val="0"/>
        <w:autoSpaceDN w:val="0"/>
        <w:adjustRightInd w:val="0"/>
        <w:jc w:val="both"/>
        <w:rPr>
          <w:rFonts w:eastAsiaTheme="minorHAnsi"/>
          <w:b/>
          <w:bCs/>
          <w:color w:val="000000"/>
          <w:szCs w:val="22"/>
          <w:lang w:eastAsia="en-US"/>
        </w:rPr>
      </w:pPr>
    </w:p>
    <w:p w14:paraId="12DEC508" w14:textId="46618B2E" w:rsidR="00782744" w:rsidRPr="005B2AFA" w:rsidRDefault="00782744"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El diagnóstico de la artrosis se realiza teniendo en cuenta los síntomas que explica el paciente, las alteraciones que observa el médico al explorar las articulaciones y, en algunos casos, las pruebas complementarias solicitadas.</w:t>
      </w:r>
    </w:p>
    <w:p w14:paraId="5124CDD0" w14:textId="493E6F12" w:rsidR="00782744" w:rsidRDefault="00782744"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Entre las pruebas complementarias que ayudan a confirmar el diagnóstico de artrosis destacan las radiografías simples y el análisis del líquido de las articulaciones si presentan derrame articular. Los análisis de sangre y orina no presentan alteraciones en la artrosis. En general, no es necesaria la realización de otras pruebas de imagen como TAC, </w:t>
      </w:r>
      <w:r w:rsidRPr="005B2AFA">
        <w:rPr>
          <w:rFonts w:eastAsiaTheme="minorHAnsi"/>
          <w:color w:val="000000"/>
          <w:szCs w:val="22"/>
          <w:lang w:eastAsia="en-US"/>
        </w:rPr>
        <w:lastRenderedPageBreak/>
        <w:t>resonancia magnética ni gammagrafía para el diagnóstico de artrosis salvo que existan complicaciones asociadas.</w:t>
      </w:r>
    </w:p>
    <w:p w14:paraId="2FFCB215" w14:textId="77777777" w:rsidR="009B2871" w:rsidRDefault="009B2871" w:rsidP="000D2902">
      <w:pPr>
        <w:autoSpaceDE w:val="0"/>
        <w:autoSpaceDN w:val="0"/>
        <w:adjustRightInd w:val="0"/>
        <w:jc w:val="both"/>
        <w:rPr>
          <w:rFonts w:eastAsiaTheme="minorHAnsi"/>
          <w:color w:val="000000"/>
          <w:szCs w:val="22"/>
          <w:lang w:eastAsia="en-US"/>
        </w:rPr>
      </w:pPr>
    </w:p>
    <w:p w14:paraId="0BF8829A" w14:textId="256323A0" w:rsidR="00782744" w:rsidRDefault="00782744" w:rsidP="000D2902">
      <w:pPr>
        <w:autoSpaceDE w:val="0"/>
        <w:autoSpaceDN w:val="0"/>
        <w:adjustRightInd w:val="0"/>
        <w:jc w:val="both"/>
        <w:rPr>
          <w:rFonts w:eastAsiaTheme="minorHAnsi"/>
          <w:b/>
          <w:bCs/>
          <w:color w:val="000000"/>
          <w:szCs w:val="22"/>
          <w:lang w:eastAsia="en-US"/>
        </w:rPr>
      </w:pPr>
      <w:r w:rsidRPr="009B2871">
        <w:rPr>
          <w:rFonts w:eastAsiaTheme="minorHAnsi"/>
          <w:b/>
          <w:bCs/>
          <w:color w:val="000000"/>
          <w:szCs w:val="22"/>
          <w:lang w:eastAsia="en-US"/>
        </w:rPr>
        <w:t>Tratamiento </w:t>
      </w:r>
    </w:p>
    <w:p w14:paraId="675A8485" w14:textId="77777777" w:rsidR="00B778A6" w:rsidRPr="009B2871" w:rsidRDefault="00B778A6" w:rsidP="000D2902">
      <w:pPr>
        <w:autoSpaceDE w:val="0"/>
        <w:autoSpaceDN w:val="0"/>
        <w:adjustRightInd w:val="0"/>
        <w:jc w:val="both"/>
        <w:rPr>
          <w:rFonts w:eastAsiaTheme="minorHAnsi"/>
          <w:b/>
          <w:bCs/>
          <w:color w:val="000000"/>
          <w:szCs w:val="22"/>
          <w:lang w:eastAsia="en-US"/>
        </w:rPr>
      </w:pPr>
    </w:p>
    <w:p w14:paraId="57B6FFD9" w14:textId="3ECB313A" w:rsidR="00782744" w:rsidRPr="005B2AFA" w:rsidRDefault="009B2871" w:rsidP="000D2902">
      <w:pPr>
        <w:autoSpaceDE w:val="0"/>
        <w:autoSpaceDN w:val="0"/>
        <w:adjustRightInd w:val="0"/>
        <w:jc w:val="both"/>
        <w:rPr>
          <w:rFonts w:eastAsiaTheme="minorHAnsi"/>
          <w:color w:val="000000"/>
          <w:szCs w:val="22"/>
          <w:lang w:eastAsia="en-US"/>
        </w:rPr>
      </w:pPr>
      <w:r>
        <w:rPr>
          <w:rFonts w:eastAsiaTheme="minorHAnsi"/>
          <w:color w:val="000000"/>
          <w:szCs w:val="22"/>
          <w:lang w:eastAsia="en-US"/>
        </w:rPr>
        <w:t>En la actualidad</w:t>
      </w:r>
      <w:r w:rsidR="00782744" w:rsidRPr="005B2AFA">
        <w:rPr>
          <w:rFonts w:eastAsiaTheme="minorHAnsi"/>
          <w:color w:val="000000"/>
          <w:szCs w:val="22"/>
          <w:lang w:eastAsia="en-US"/>
        </w:rPr>
        <w:t xml:space="preserve"> no existe una cura para la artrosis, por lo que el objetivo del tratamiento de la artrosis es mejorar el dolor, retrasar la evolución de la enfermedad y mejorar la calidad de vida. Para ello, se dispone de varias alternativas: medidas físicas, fármacos y cirugía. </w:t>
      </w:r>
    </w:p>
    <w:p w14:paraId="228200A0" w14:textId="77777777" w:rsidR="00782744" w:rsidRPr="005B2AFA" w:rsidRDefault="00782744"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Para tratarla, y como norma general, hay que </w:t>
      </w:r>
      <w:r w:rsidRPr="005B2AFA">
        <w:rPr>
          <w:rFonts w:eastAsiaTheme="minorHAnsi"/>
          <w:bCs/>
          <w:color w:val="000000"/>
          <w:szCs w:val="22"/>
          <w:lang w:eastAsia="en-US"/>
        </w:rPr>
        <w:t>controlar el sobrepeso y hacer ejercicio</w:t>
      </w:r>
      <w:r w:rsidRPr="005B2AFA">
        <w:rPr>
          <w:rFonts w:eastAsiaTheme="minorHAnsi"/>
          <w:color w:val="000000"/>
          <w:szCs w:val="22"/>
          <w:lang w:eastAsia="en-US"/>
        </w:rPr>
        <w:t>, además de mantener un estilo de vida saludable.</w:t>
      </w:r>
    </w:p>
    <w:p w14:paraId="705EB6F7" w14:textId="77777777" w:rsidR="00782744" w:rsidRPr="005B2AFA" w:rsidRDefault="00782744" w:rsidP="000D2902">
      <w:pPr>
        <w:autoSpaceDE w:val="0"/>
        <w:autoSpaceDN w:val="0"/>
        <w:adjustRightInd w:val="0"/>
        <w:jc w:val="both"/>
        <w:rPr>
          <w:rFonts w:eastAsiaTheme="minorHAnsi"/>
          <w:color w:val="000000"/>
          <w:szCs w:val="22"/>
          <w:lang w:eastAsia="en-US"/>
        </w:rPr>
      </w:pPr>
      <w:r w:rsidRPr="005B2AFA">
        <w:rPr>
          <w:rFonts w:eastAsiaTheme="minorHAnsi"/>
          <w:bCs/>
          <w:color w:val="000000"/>
          <w:szCs w:val="22"/>
          <w:lang w:eastAsia="en-US"/>
        </w:rPr>
        <w:t>Andar y tomar el sol</w:t>
      </w:r>
      <w:r w:rsidRPr="005B2AFA">
        <w:rPr>
          <w:rFonts w:eastAsiaTheme="minorHAnsi"/>
          <w:color w:val="000000"/>
          <w:szCs w:val="22"/>
          <w:lang w:eastAsia="en-US"/>
        </w:rPr>
        <w:t> son actividades muy beneficiosas, especialmente en personas mayores. Y la natación u otros ejercicios en el agua también. En general, el ejercicio regular nos alivia y contribuye a prevenir que la afección vaya a más.</w:t>
      </w:r>
    </w:p>
    <w:p w14:paraId="7C9E0E73" w14:textId="77777777" w:rsidR="00782744" w:rsidRPr="005B2AFA" w:rsidRDefault="00782744" w:rsidP="000D2902">
      <w:pPr>
        <w:autoSpaceDE w:val="0"/>
        <w:autoSpaceDN w:val="0"/>
        <w:adjustRightInd w:val="0"/>
        <w:jc w:val="both"/>
        <w:rPr>
          <w:rFonts w:eastAsiaTheme="minorHAnsi"/>
          <w:bCs/>
          <w:color w:val="000000"/>
          <w:szCs w:val="22"/>
          <w:lang w:eastAsia="en-US"/>
        </w:rPr>
      </w:pPr>
      <w:r w:rsidRPr="005B2AFA">
        <w:rPr>
          <w:rFonts w:eastAsiaTheme="minorHAnsi"/>
          <w:color w:val="000000"/>
          <w:szCs w:val="22"/>
          <w:lang w:eastAsia="en-US"/>
        </w:rPr>
        <w:t>Podemos contar también con la </w:t>
      </w:r>
      <w:r w:rsidRPr="005B2AFA">
        <w:rPr>
          <w:rFonts w:eastAsiaTheme="minorHAnsi"/>
          <w:bCs/>
          <w:color w:val="000000"/>
          <w:szCs w:val="22"/>
          <w:lang w:eastAsia="en-US"/>
        </w:rPr>
        <w:t>ayuda de los medicamentos homeopáticos, que se encuentran entre los más seguros de la oficina de farmacia. Su tolerancia es óptima y por eso pueden tomarlo con toda tranquilidad las mujeres embarazadas, los bebés y las personas mayores.</w:t>
      </w:r>
    </w:p>
    <w:p w14:paraId="569D4132" w14:textId="09622C6F" w:rsidR="00782744" w:rsidRDefault="00782744" w:rsidP="000D2902">
      <w:pPr>
        <w:autoSpaceDE w:val="0"/>
        <w:autoSpaceDN w:val="0"/>
        <w:adjustRightInd w:val="0"/>
        <w:jc w:val="both"/>
        <w:rPr>
          <w:rFonts w:eastAsiaTheme="minorHAnsi"/>
          <w:bCs/>
          <w:color w:val="000000"/>
          <w:szCs w:val="22"/>
          <w:lang w:eastAsia="en-US"/>
        </w:rPr>
      </w:pPr>
      <w:r w:rsidRPr="005B2AFA">
        <w:rPr>
          <w:rFonts w:eastAsiaTheme="minorHAnsi"/>
          <w:bCs/>
          <w:color w:val="000000"/>
          <w:szCs w:val="22"/>
          <w:lang w:eastAsia="en-US"/>
        </w:rPr>
        <w:t>Además, son compatibles con medicaciones convencionales que se puedan estar tomando en ese momento o de forma continuada.</w:t>
      </w:r>
    </w:p>
    <w:p w14:paraId="69DAF8E6" w14:textId="3780C99E" w:rsidR="00782744" w:rsidRPr="005B2AFA" w:rsidRDefault="00782744" w:rsidP="000D2902">
      <w:pPr>
        <w:autoSpaceDE w:val="0"/>
        <w:autoSpaceDN w:val="0"/>
        <w:adjustRightInd w:val="0"/>
        <w:jc w:val="both"/>
        <w:rPr>
          <w:rFonts w:eastAsiaTheme="minorHAnsi"/>
          <w:b/>
          <w:bCs/>
          <w:color w:val="000000"/>
          <w:szCs w:val="22"/>
          <w:lang w:eastAsia="en-US"/>
        </w:rPr>
      </w:pPr>
    </w:p>
    <w:p w14:paraId="108B7250" w14:textId="586098BC" w:rsidR="00782744" w:rsidRPr="005B2AFA" w:rsidRDefault="00782744"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HOMEOPATÍA PARA ARTROSIS</w:t>
      </w:r>
    </w:p>
    <w:p w14:paraId="0CD04795" w14:textId="77777777" w:rsidR="00F67880" w:rsidRPr="005B2AFA" w:rsidRDefault="00F67880" w:rsidP="000D2902">
      <w:pPr>
        <w:autoSpaceDE w:val="0"/>
        <w:autoSpaceDN w:val="0"/>
        <w:adjustRightInd w:val="0"/>
        <w:jc w:val="both"/>
        <w:rPr>
          <w:rFonts w:eastAsiaTheme="minorHAnsi"/>
          <w:b/>
          <w:bCs/>
          <w:color w:val="000000"/>
          <w:szCs w:val="22"/>
          <w:lang w:eastAsia="en-US"/>
        </w:rPr>
      </w:pPr>
    </w:p>
    <w:p w14:paraId="50AD29F9" w14:textId="77777777" w:rsidR="00782744" w:rsidRPr="005B2AFA" w:rsidRDefault="00782744" w:rsidP="000D2902">
      <w:pPr>
        <w:autoSpaceDE w:val="0"/>
        <w:autoSpaceDN w:val="0"/>
        <w:adjustRightInd w:val="0"/>
        <w:jc w:val="both"/>
        <w:rPr>
          <w:rFonts w:eastAsiaTheme="minorHAnsi"/>
          <w:bCs/>
          <w:color w:val="000000"/>
          <w:szCs w:val="22"/>
          <w:lang w:eastAsia="en-US"/>
        </w:rPr>
      </w:pPr>
      <w:r w:rsidRPr="005B2AFA">
        <w:rPr>
          <w:rFonts w:eastAsiaTheme="minorHAnsi"/>
          <w:bCs/>
          <w:color w:val="000000"/>
          <w:szCs w:val="22"/>
          <w:lang w:eastAsia="en-US"/>
        </w:rPr>
        <w:t>Para que el tratamiento sea lo más efectivo posible hay que tratar a la persona en global; no solo sus síntomas físicos, también emocionales o las circunstancias vitales por las que atraviesa, por lo que se aconseja acudir a un homeópata de confianza. Esto nos ayuda también en la prevención, que es un aspecto fundamental en el caso de la artrosis al tratarse de una enfermedad degenerativa.</w:t>
      </w:r>
    </w:p>
    <w:p w14:paraId="080284AD" w14:textId="77777777" w:rsidR="00782744" w:rsidRPr="005B2AFA" w:rsidRDefault="00782744" w:rsidP="000D2902">
      <w:pPr>
        <w:autoSpaceDE w:val="0"/>
        <w:autoSpaceDN w:val="0"/>
        <w:adjustRightInd w:val="0"/>
        <w:jc w:val="both"/>
        <w:rPr>
          <w:rFonts w:eastAsiaTheme="minorHAnsi"/>
          <w:bCs/>
          <w:color w:val="000000"/>
          <w:szCs w:val="22"/>
          <w:lang w:eastAsia="en-US"/>
        </w:rPr>
      </w:pPr>
      <w:r w:rsidRPr="005B2AFA">
        <w:rPr>
          <w:rFonts w:eastAsiaTheme="minorHAnsi"/>
          <w:bCs/>
          <w:color w:val="000000"/>
          <w:szCs w:val="22"/>
          <w:lang w:eastAsia="en-US"/>
        </w:rPr>
        <w:t xml:space="preserve">Pero contra el dolor o molestias concretas también podemos actuar. </w:t>
      </w:r>
    </w:p>
    <w:p w14:paraId="1E30172A" w14:textId="62C385B8" w:rsidR="00782744" w:rsidRDefault="00782744" w:rsidP="000D2902">
      <w:pPr>
        <w:tabs>
          <w:tab w:val="left" w:pos="426"/>
        </w:tabs>
        <w:autoSpaceDE w:val="0"/>
        <w:autoSpaceDN w:val="0"/>
        <w:adjustRightInd w:val="0"/>
        <w:jc w:val="both"/>
        <w:rPr>
          <w:rFonts w:eastAsiaTheme="minorHAnsi"/>
          <w:bCs/>
          <w:color w:val="000000"/>
          <w:szCs w:val="22"/>
          <w:lang w:eastAsia="en-US"/>
        </w:rPr>
      </w:pPr>
      <w:r w:rsidRPr="005B2AFA">
        <w:rPr>
          <w:rFonts w:eastAsiaTheme="minorHAnsi"/>
          <w:bCs/>
          <w:color w:val="000000"/>
          <w:szCs w:val="22"/>
          <w:lang w:eastAsia="en-US"/>
        </w:rPr>
        <w:t>Entre los remedios homeopáticos más utilizados contra la artrosis se encuentran:</w:t>
      </w:r>
    </w:p>
    <w:p w14:paraId="01EDBD16" w14:textId="77777777" w:rsidR="00B778A6" w:rsidRPr="005B2AFA" w:rsidRDefault="00B778A6" w:rsidP="000D2902">
      <w:pPr>
        <w:tabs>
          <w:tab w:val="left" w:pos="426"/>
        </w:tabs>
        <w:autoSpaceDE w:val="0"/>
        <w:autoSpaceDN w:val="0"/>
        <w:adjustRightInd w:val="0"/>
        <w:jc w:val="both"/>
        <w:rPr>
          <w:rFonts w:eastAsiaTheme="minorHAnsi"/>
          <w:bCs/>
          <w:color w:val="000000"/>
          <w:szCs w:val="22"/>
          <w:lang w:eastAsia="en-US"/>
        </w:rPr>
      </w:pPr>
    </w:p>
    <w:p w14:paraId="35F57AB4" w14:textId="187BB549" w:rsidR="00782744" w:rsidRDefault="00782744" w:rsidP="000D2902">
      <w:pPr>
        <w:numPr>
          <w:ilvl w:val="0"/>
          <w:numId w:val="6"/>
        </w:numPr>
        <w:tabs>
          <w:tab w:val="left" w:pos="426"/>
        </w:tabs>
        <w:autoSpaceDE w:val="0"/>
        <w:autoSpaceDN w:val="0"/>
        <w:adjustRightInd w:val="0"/>
        <w:ind w:left="0" w:firstLine="0"/>
        <w:jc w:val="both"/>
        <w:rPr>
          <w:rFonts w:eastAsiaTheme="minorHAnsi"/>
          <w:bCs/>
          <w:color w:val="000000"/>
          <w:szCs w:val="22"/>
          <w:lang w:eastAsia="en-US"/>
        </w:rPr>
      </w:pPr>
      <w:r w:rsidRPr="005B2AFA">
        <w:rPr>
          <w:rFonts w:eastAsiaTheme="minorHAnsi"/>
          <w:bCs/>
          <w:color w:val="000000"/>
          <w:szCs w:val="22"/>
          <w:lang w:eastAsia="en-US"/>
        </w:rPr>
        <w:t>Rhus Tox 9 CH: Es útil si el dolor aumenta en reposo y al empezar a moverse, pero baja a medida que se camina y la articulación se "calienta".</w:t>
      </w:r>
    </w:p>
    <w:p w14:paraId="5CE65F27" w14:textId="4BCD63AE" w:rsidR="00B778A6" w:rsidRDefault="00B778A6" w:rsidP="000D2902">
      <w:pPr>
        <w:tabs>
          <w:tab w:val="left" w:pos="426"/>
        </w:tabs>
        <w:autoSpaceDE w:val="0"/>
        <w:autoSpaceDN w:val="0"/>
        <w:adjustRightInd w:val="0"/>
        <w:jc w:val="both"/>
        <w:rPr>
          <w:rFonts w:eastAsiaTheme="minorHAnsi"/>
          <w:bCs/>
          <w:color w:val="000000"/>
          <w:szCs w:val="22"/>
          <w:lang w:eastAsia="en-US"/>
        </w:rPr>
      </w:pPr>
    </w:p>
    <w:p w14:paraId="2175E0AE" w14:textId="77777777" w:rsidR="000D2902" w:rsidRPr="005B2AFA" w:rsidRDefault="000D2902" w:rsidP="000D2902">
      <w:pPr>
        <w:tabs>
          <w:tab w:val="left" w:pos="426"/>
        </w:tabs>
        <w:autoSpaceDE w:val="0"/>
        <w:autoSpaceDN w:val="0"/>
        <w:adjustRightInd w:val="0"/>
        <w:jc w:val="both"/>
        <w:rPr>
          <w:rFonts w:eastAsiaTheme="minorHAnsi"/>
          <w:bCs/>
          <w:color w:val="000000"/>
          <w:szCs w:val="22"/>
          <w:lang w:eastAsia="en-US"/>
        </w:rPr>
      </w:pPr>
    </w:p>
    <w:p w14:paraId="1E8950EB" w14:textId="44438E96" w:rsidR="00B778A6" w:rsidRPr="00B778A6" w:rsidRDefault="00782744" w:rsidP="000D2902">
      <w:pPr>
        <w:numPr>
          <w:ilvl w:val="0"/>
          <w:numId w:val="6"/>
        </w:numPr>
        <w:tabs>
          <w:tab w:val="left" w:pos="426"/>
        </w:tabs>
        <w:autoSpaceDE w:val="0"/>
        <w:autoSpaceDN w:val="0"/>
        <w:adjustRightInd w:val="0"/>
        <w:ind w:left="0" w:firstLine="0"/>
        <w:jc w:val="both"/>
        <w:rPr>
          <w:rFonts w:eastAsiaTheme="minorHAnsi"/>
          <w:bCs/>
          <w:color w:val="000000"/>
          <w:szCs w:val="22"/>
          <w:lang w:eastAsia="en-US"/>
        </w:rPr>
      </w:pPr>
      <w:r w:rsidRPr="005B2AFA">
        <w:rPr>
          <w:rFonts w:eastAsiaTheme="minorHAnsi"/>
          <w:bCs/>
          <w:color w:val="000000"/>
          <w:szCs w:val="22"/>
          <w:lang w:eastAsia="en-US"/>
        </w:rPr>
        <w:t>Bryonia 15 CH: Ayuda en dolores que mejoran cuando se está en reposo y empeoran con el más mínimo movimiento.</w:t>
      </w:r>
    </w:p>
    <w:p w14:paraId="58DE9CA8" w14:textId="77777777" w:rsidR="00B778A6" w:rsidRPr="005B2AFA" w:rsidRDefault="00B778A6" w:rsidP="000D2902">
      <w:pPr>
        <w:tabs>
          <w:tab w:val="left" w:pos="426"/>
        </w:tabs>
        <w:autoSpaceDE w:val="0"/>
        <w:autoSpaceDN w:val="0"/>
        <w:adjustRightInd w:val="0"/>
        <w:jc w:val="both"/>
        <w:rPr>
          <w:rFonts w:eastAsiaTheme="minorHAnsi"/>
          <w:bCs/>
          <w:color w:val="000000"/>
          <w:szCs w:val="22"/>
          <w:lang w:eastAsia="en-US"/>
        </w:rPr>
      </w:pPr>
    </w:p>
    <w:p w14:paraId="7EAF5F89" w14:textId="6F2CC560" w:rsidR="00782744" w:rsidRDefault="00782744" w:rsidP="000D2902">
      <w:pPr>
        <w:pStyle w:val="Prrafodelista"/>
        <w:numPr>
          <w:ilvl w:val="0"/>
          <w:numId w:val="6"/>
        </w:numPr>
        <w:tabs>
          <w:tab w:val="left" w:pos="426"/>
        </w:tabs>
        <w:autoSpaceDE w:val="0"/>
        <w:autoSpaceDN w:val="0"/>
        <w:adjustRightInd w:val="0"/>
        <w:ind w:left="0" w:firstLine="0"/>
        <w:jc w:val="both"/>
        <w:rPr>
          <w:rFonts w:eastAsiaTheme="minorHAnsi"/>
          <w:color w:val="000000"/>
          <w:szCs w:val="22"/>
          <w:lang w:eastAsia="en-US"/>
        </w:rPr>
      </w:pPr>
      <w:r w:rsidRPr="005B2AFA">
        <w:rPr>
          <w:rFonts w:eastAsiaTheme="minorHAnsi"/>
          <w:bCs/>
          <w:color w:val="000000"/>
          <w:szCs w:val="22"/>
          <w:lang w:eastAsia="en-US"/>
        </w:rPr>
        <w:t>Ruta Graveolens 30 CH</w:t>
      </w:r>
      <w:r w:rsidRPr="005B2AFA">
        <w:rPr>
          <w:rFonts w:eastAsiaTheme="minorHAnsi"/>
          <w:color w:val="000000"/>
          <w:szCs w:val="22"/>
          <w:lang w:eastAsia="en-US"/>
        </w:rPr>
        <w:t>: Actúa más sobre </w:t>
      </w:r>
      <w:r w:rsidRPr="005B2AFA">
        <w:rPr>
          <w:rFonts w:eastAsiaTheme="minorHAnsi"/>
          <w:bCs/>
          <w:color w:val="000000"/>
          <w:szCs w:val="22"/>
          <w:lang w:eastAsia="en-US"/>
        </w:rPr>
        <w:t>el periostio y los tendones</w:t>
      </w:r>
      <w:r w:rsidRPr="005B2AFA">
        <w:rPr>
          <w:rFonts w:eastAsiaTheme="minorHAnsi"/>
          <w:color w:val="000000"/>
          <w:szCs w:val="22"/>
          <w:lang w:eastAsia="en-US"/>
        </w:rPr>
        <w:t>. Puede ser muy útil en caso de esguince.</w:t>
      </w:r>
    </w:p>
    <w:p w14:paraId="239CE6BE" w14:textId="77777777" w:rsidR="00B778A6" w:rsidRPr="005B2AFA" w:rsidRDefault="00B778A6" w:rsidP="000D2902">
      <w:pPr>
        <w:pStyle w:val="Prrafodelista"/>
        <w:tabs>
          <w:tab w:val="left" w:pos="426"/>
        </w:tabs>
        <w:autoSpaceDE w:val="0"/>
        <w:autoSpaceDN w:val="0"/>
        <w:adjustRightInd w:val="0"/>
        <w:ind w:left="0"/>
        <w:jc w:val="both"/>
        <w:rPr>
          <w:rFonts w:eastAsiaTheme="minorHAnsi"/>
          <w:color w:val="000000"/>
          <w:szCs w:val="22"/>
          <w:lang w:eastAsia="en-US"/>
        </w:rPr>
      </w:pPr>
    </w:p>
    <w:p w14:paraId="28F116E4" w14:textId="554CCC08" w:rsidR="00782744" w:rsidRDefault="00782744" w:rsidP="000D2902">
      <w:pPr>
        <w:numPr>
          <w:ilvl w:val="0"/>
          <w:numId w:val="6"/>
        </w:numPr>
        <w:tabs>
          <w:tab w:val="left" w:pos="426"/>
        </w:tabs>
        <w:autoSpaceDE w:val="0"/>
        <w:autoSpaceDN w:val="0"/>
        <w:adjustRightInd w:val="0"/>
        <w:ind w:left="0" w:firstLine="0"/>
        <w:jc w:val="both"/>
        <w:rPr>
          <w:rFonts w:eastAsiaTheme="minorHAnsi"/>
          <w:color w:val="000000"/>
          <w:szCs w:val="22"/>
          <w:lang w:eastAsia="en-US"/>
        </w:rPr>
      </w:pPr>
      <w:r w:rsidRPr="005B2AFA">
        <w:rPr>
          <w:rFonts w:eastAsiaTheme="minorHAnsi"/>
          <w:bCs/>
          <w:color w:val="000000"/>
          <w:szCs w:val="22"/>
          <w:lang w:eastAsia="en-US"/>
        </w:rPr>
        <w:t>Polygonium Aviculare y Actaea Spicata</w:t>
      </w:r>
      <w:r w:rsidRPr="005B2AFA">
        <w:rPr>
          <w:rFonts w:eastAsiaTheme="minorHAnsi"/>
          <w:color w:val="000000"/>
          <w:szCs w:val="22"/>
          <w:lang w:eastAsia="en-US"/>
        </w:rPr>
        <w:t>: Su acción se produce sobre todo en </w:t>
      </w:r>
      <w:r w:rsidRPr="005B2AFA">
        <w:rPr>
          <w:rFonts w:eastAsiaTheme="minorHAnsi"/>
          <w:bCs/>
          <w:color w:val="000000"/>
          <w:szCs w:val="22"/>
          <w:lang w:eastAsia="en-US"/>
        </w:rPr>
        <w:t>los dedos de las manos y los nódulos</w:t>
      </w:r>
      <w:r w:rsidRPr="005B2AFA">
        <w:rPr>
          <w:rFonts w:eastAsiaTheme="minorHAnsi"/>
          <w:color w:val="000000"/>
          <w:szCs w:val="22"/>
          <w:lang w:eastAsia="en-US"/>
        </w:rPr>
        <w:t> que se forman.</w:t>
      </w:r>
    </w:p>
    <w:p w14:paraId="7E3C33E8" w14:textId="2DA22FA0" w:rsidR="00B778A6" w:rsidRPr="005B2AFA" w:rsidRDefault="00B778A6" w:rsidP="000D2902">
      <w:pPr>
        <w:tabs>
          <w:tab w:val="left" w:pos="426"/>
        </w:tabs>
        <w:autoSpaceDE w:val="0"/>
        <w:autoSpaceDN w:val="0"/>
        <w:adjustRightInd w:val="0"/>
        <w:jc w:val="both"/>
        <w:rPr>
          <w:rFonts w:eastAsiaTheme="minorHAnsi"/>
          <w:color w:val="000000"/>
          <w:szCs w:val="22"/>
          <w:lang w:eastAsia="en-US"/>
        </w:rPr>
      </w:pPr>
    </w:p>
    <w:p w14:paraId="4407E6A5" w14:textId="77777777" w:rsidR="00782744" w:rsidRPr="005B2AFA" w:rsidRDefault="00782744" w:rsidP="000D2902">
      <w:pPr>
        <w:numPr>
          <w:ilvl w:val="0"/>
          <w:numId w:val="6"/>
        </w:numPr>
        <w:tabs>
          <w:tab w:val="left" w:pos="426"/>
        </w:tabs>
        <w:autoSpaceDE w:val="0"/>
        <w:autoSpaceDN w:val="0"/>
        <w:adjustRightInd w:val="0"/>
        <w:ind w:left="0" w:firstLine="0"/>
        <w:jc w:val="both"/>
        <w:rPr>
          <w:rFonts w:eastAsiaTheme="minorHAnsi"/>
          <w:color w:val="000000"/>
          <w:szCs w:val="22"/>
          <w:lang w:eastAsia="en-US"/>
        </w:rPr>
      </w:pPr>
      <w:r w:rsidRPr="005B2AFA">
        <w:rPr>
          <w:rFonts w:eastAsiaTheme="minorHAnsi"/>
          <w:bCs/>
          <w:color w:val="000000"/>
          <w:szCs w:val="22"/>
          <w:lang w:eastAsia="en-US"/>
        </w:rPr>
        <w:t>Solanum Malacoxylon</w:t>
      </w:r>
      <w:r w:rsidRPr="005B2AFA">
        <w:rPr>
          <w:rFonts w:eastAsiaTheme="minorHAnsi"/>
          <w:color w:val="000000"/>
          <w:szCs w:val="22"/>
          <w:lang w:eastAsia="en-US"/>
        </w:rPr>
        <w:t>: Se utiliza para las </w:t>
      </w:r>
      <w:r w:rsidRPr="005B2AFA">
        <w:rPr>
          <w:rFonts w:eastAsiaTheme="minorHAnsi"/>
          <w:bCs/>
          <w:color w:val="000000"/>
          <w:szCs w:val="22"/>
          <w:lang w:eastAsia="en-US"/>
        </w:rPr>
        <w:t>calcificaciones de hombro</w:t>
      </w:r>
      <w:r w:rsidRPr="005B2AFA">
        <w:rPr>
          <w:rFonts w:eastAsiaTheme="minorHAnsi"/>
          <w:color w:val="000000"/>
          <w:szCs w:val="22"/>
          <w:lang w:eastAsia="en-US"/>
        </w:rPr>
        <w:t>.</w:t>
      </w:r>
    </w:p>
    <w:p w14:paraId="04C230FC" w14:textId="77777777" w:rsidR="009B2871" w:rsidRDefault="009B2871" w:rsidP="000D2902">
      <w:pPr>
        <w:tabs>
          <w:tab w:val="left" w:pos="426"/>
        </w:tabs>
        <w:autoSpaceDE w:val="0"/>
        <w:autoSpaceDN w:val="0"/>
        <w:adjustRightInd w:val="0"/>
        <w:jc w:val="both"/>
        <w:rPr>
          <w:rFonts w:eastAsiaTheme="minorHAnsi"/>
          <w:color w:val="000000"/>
          <w:szCs w:val="22"/>
          <w:lang w:eastAsia="en-US"/>
        </w:rPr>
      </w:pPr>
    </w:p>
    <w:p w14:paraId="7E281C28" w14:textId="1DCD50B1" w:rsidR="00782744" w:rsidRPr="005B2AFA" w:rsidRDefault="00782744" w:rsidP="000D2902">
      <w:pPr>
        <w:tabs>
          <w:tab w:val="left" w:pos="426"/>
        </w:tabs>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Estos son algunos de los más utilizados, pero puede haber otros según los síntomas y circunstancias de la persona. En cualquier fase y en manos de un experto, suponen una buena opción terapéutica.</w:t>
      </w:r>
    </w:p>
    <w:p w14:paraId="63CD3107" w14:textId="7E51ECDE" w:rsidR="00782744" w:rsidRDefault="00782744" w:rsidP="000D2902">
      <w:pPr>
        <w:autoSpaceDE w:val="0"/>
        <w:autoSpaceDN w:val="0"/>
        <w:adjustRightInd w:val="0"/>
        <w:jc w:val="both"/>
        <w:rPr>
          <w:rFonts w:eastAsiaTheme="minorHAnsi"/>
          <w:color w:val="000000"/>
          <w:szCs w:val="22"/>
          <w:lang w:eastAsia="en-US"/>
        </w:rPr>
      </w:pPr>
    </w:p>
    <w:p w14:paraId="27F8EC52" w14:textId="138EE061" w:rsidR="0090152F" w:rsidRDefault="0090152F" w:rsidP="000D2902">
      <w:pPr>
        <w:autoSpaceDE w:val="0"/>
        <w:autoSpaceDN w:val="0"/>
        <w:adjustRightInd w:val="0"/>
        <w:jc w:val="both"/>
        <w:rPr>
          <w:rFonts w:eastAsiaTheme="minorHAnsi"/>
          <w:color w:val="000000"/>
          <w:szCs w:val="22"/>
          <w:lang w:eastAsia="en-US"/>
        </w:rPr>
      </w:pPr>
    </w:p>
    <w:p w14:paraId="6B42B3DD" w14:textId="77777777" w:rsidR="0090152F" w:rsidRPr="005B2AFA" w:rsidRDefault="0090152F" w:rsidP="000D2902">
      <w:pPr>
        <w:autoSpaceDE w:val="0"/>
        <w:autoSpaceDN w:val="0"/>
        <w:adjustRightInd w:val="0"/>
        <w:jc w:val="both"/>
        <w:rPr>
          <w:rFonts w:eastAsiaTheme="minorHAnsi"/>
          <w:color w:val="000000"/>
          <w:szCs w:val="22"/>
          <w:lang w:eastAsia="en-US"/>
        </w:rPr>
      </w:pPr>
    </w:p>
    <w:p w14:paraId="5FCDED17" w14:textId="79B609E4" w:rsidR="00CF233D" w:rsidRPr="005B2AFA" w:rsidRDefault="00BF7709" w:rsidP="000D2902">
      <w:pPr>
        <w:pStyle w:val="Prrafodelista"/>
        <w:numPr>
          <w:ilvl w:val="1"/>
          <w:numId w:val="2"/>
        </w:numPr>
        <w:spacing w:after="160" w:line="276" w:lineRule="auto"/>
        <w:ind w:left="0" w:firstLine="0"/>
        <w:jc w:val="both"/>
        <w:rPr>
          <w:b/>
          <w:szCs w:val="22"/>
        </w:rPr>
      </w:pPr>
      <w:r w:rsidRPr="005B2AFA">
        <w:rPr>
          <w:b/>
          <w:szCs w:val="22"/>
        </w:rPr>
        <w:lastRenderedPageBreak/>
        <w:t xml:space="preserve">REGISTROS: </w:t>
      </w:r>
    </w:p>
    <w:p w14:paraId="19EA1591" w14:textId="77777777" w:rsidR="005304C6" w:rsidRPr="005B2AFA" w:rsidRDefault="005304C6" w:rsidP="000D2902">
      <w:pPr>
        <w:pStyle w:val="Prrafodelista"/>
        <w:spacing w:after="160" w:line="276" w:lineRule="auto"/>
        <w:ind w:left="0"/>
        <w:jc w:val="both"/>
        <w:rPr>
          <w:b/>
          <w:szCs w:val="22"/>
        </w:rPr>
      </w:pPr>
    </w:p>
    <w:p w14:paraId="39DABC66" w14:textId="465F89B4" w:rsidR="00D26E27" w:rsidRPr="005B2AFA" w:rsidRDefault="00CF233D" w:rsidP="000D2902">
      <w:pPr>
        <w:pStyle w:val="Prrafodelista"/>
        <w:numPr>
          <w:ilvl w:val="2"/>
          <w:numId w:val="2"/>
        </w:numPr>
        <w:spacing w:line="276" w:lineRule="auto"/>
        <w:ind w:left="0" w:firstLine="0"/>
        <w:jc w:val="both"/>
        <w:rPr>
          <w:szCs w:val="22"/>
        </w:rPr>
      </w:pPr>
      <w:r w:rsidRPr="005B2AFA">
        <w:rPr>
          <w:rFonts w:eastAsia="Arial"/>
          <w:szCs w:val="22"/>
        </w:rPr>
        <w:t>Formato de historia clínica</w:t>
      </w:r>
      <w:r w:rsidR="003D1350">
        <w:rPr>
          <w:rFonts w:eastAsia="Arial"/>
          <w:szCs w:val="22"/>
        </w:rPr>
        <w:t>: Aplicativo de salud.</w:t>
      </w:r>
    </w:p>
    <w:p w14:paraId="5232EC41" w14:textId="77777777" w:rsidR="003A379F" w:rsidRPr="005B2AFA" w:rsidRDefault="003A379F" w:rsidP="000D2902">
      <w:pPr>
        <w:spacing w:after="160" w:line="276" w:lineRule="auto"/>
        <w:jc w:val="both"/>
        <w:rPr>
          <w:szCs w:val="22"/>
        </w:rPr>
      </w:pPr>
    </w:p>
    <w:p w14:paraId="0809ADB6" w14:textId="10B69B69" w:rsidR="00CF233D" w:rsidRPr="005B2AFA" w:rsidRDefault="00BF7709" w:rsidP="000D2902">
      <w:pPr>
        <w:pStyle w:val="Prrafodelista"/>
        <w:numPr>
          <w:ilvl w:val="1"/>
          <w:numId w:val="2"/>
        </w:numPr>
        <w:spacing w:after="160" w:line="276" w:lineRule="auto"/>
        <w:ind w:left="0" w:firstLine="0"/>
        <w:jc w:val="both"/>
        <w:rPr>
          <w:b/>
          <w:szCs w:val="22"/>
        </w:rPr>
      </w:pPr>
      <w:r w:rsidRPr="005B2AFA">
        <w:rPr>
          <w:b/>
          <w:szCs w:val="22"/>
        </w:rPr>
        <w:t>NORMATIVIDAD:</w:t>
      </w:r>
    </w:p>
    <w:p w14:paraId="3F85DD35" w14:textId="77777777" w:rsidR="005304C6" w:rsidRPr="005B2AFA" w:rsidRDefault="005304C6" w:rsidP="000D2902">
      <w:pPr>
        <w:pStyle w:val="Prrafodelista"/>
        <w:spacing w:after="160" w:line="276" w:lineRule="auto"/>
        <w:ind w:left="0"/>
        <w:jc w:val="both"/>
        <w:rPr>
          <w:b/>
          <w:szCs w:val="22"/>
        </w:rPr>
      </w:pPr>
    </w:p>
    <w:p w14:paraId="358F4DC5" w14:textId="6486E451" w:rsidR="005304C6" w:rsidRPr="005B2AFA" w:rsidRDefault="005304C6" w:rsidP="000D2902">
      <w:pPr>
        <w:pStyle w:val="Prrafodelista"/>
        <w:numPr>
          <w:ilvl w:val="2"/>
          <w:numId w:val="2"/>
        </w:numPr>
        <w:spacing w:line="276" w:lineRule="auto"/>
        <w:ind w:left="0" w:firstLine="0"/>
        <w:jc w:val="both"/>
        <w:rPr>
          <w:rFonts w:eastAsia="Arial"/>
          <w:szCs w:val="22"/>
        </w:rPr>
      </w:pPr>
      <w:r w:rsidRPr="005B2AFA">
        <w:rPr>
          <w:rFonts w:eastAsia="Arial"/>
          <w:szCs w:val="22"/>
        </w:rPr>
        <w:t>Resolución 1995 de 1996 del Ministerio de Salud y Protección Social: “Por la cual se establecen normas para el manejo de la Historia Clínica”</w:t>
      </w:r>
    </w:p>
    <w:p w14:paraId="25F1E486" w14:textId="77777777" w:rsidR="005304C6" w:rsidRPr="005B2AFA" w:rsidRDefault="005304C6" w:rsidP="000D2902">
      <w:pPr>
        <w:pStyle w:val="Prrafodelista"/>
        <w:spacing w:line="276" w:lineRule="auto"/>
        <w:ind w:left="0"/>
        <w:jc w:val="both"/>
        <w:rPr>
          <w:rFonts w:eastAsia="Arial"/>
          <w:szCs w:val="22"/>
        </w:rPr>
      </w:pPr>
    </w:p>
    <w:p w14:paraId="74A67E3A" w14:textId="65BC728D" w:rsidR="005304C6" w:rsidRPr="005B2AFA" w:rsidRDefault="005304C6" w:rsidP="000D2902">
      <w:pPr>
        <w:pStyle w:val="Prrafodelista"/>
        <w:numPr>
          <w:ilvl w:val="2"/>
          <w:numId w:val="2"/>
        </w:numPr>
        <w:spacing w:line="276" w:lineRule="auto"/>
        <w:ind w:left="0" w:firstLine="0"/>
        <w:jc w:val="both"/>
        <w:rPr>
          <w:rFonts w:eastAsia="Arial"/>
          <w:szCs w:val="22"/>
        </w:rPr>
      </w:pPr>
      <w:r w:rsidRPr="005B2AFA">
        <w:rPr>
          <w:rFonts w:eastAsia="Arial"/>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005D043C" w14:textId="752428F6" w:rsidR="00CF233D" w:rsidRPr="005B2AFA" w:rsidRDefault="00CF233D" w:rsidP="000D2902">
      <w:pPr>
        <w:spacing w:line="276" w:lineRule="auto"/>
        <w:jc w:val="both"/>
        <w:rPr>
          <w:rFonts w:eastAsia="Arial"/>
          <w:szCs w:val="22"/>
        </w:rPr>
      </w:pPr>
    </w:p>
    <w:p w14:paraId="545C1A00" w14:textId="07F50F09" w:rsidR="005304C6" w:rsidRPr="005B2AFA" w:rsidRDefault="005304C6" w:rsidP="000D2902">
      <w:pPr>
        <w:pStyle w:val="Prrafodelista"/>
        <w:numPr>
          <w:ilvl w:val="1"/>
          <w:numId w:val="2"/>
        </w:numPr>
        <w:spacing w:line="276" w:lineRule="auto"/>
        <w:ind w:left="0" w:firstLine="0"/>
        <w:jc w:val="both"/>
        <w:rPr>
          <w:rFonts w:eastAsia="Arial"/>
          <w:szCs w:val="22"/>
        </w:rPr>
      </w:pPr>
      <w:r w:rsidRPr="005B2AFA">
        <w:rPr>
          <w:rFonts w:eastAsia="Arial"/>
          <w:b/>
          <w:szCs w:val="22"/>
        </w:rPr>
        <w:t xml:space="preserve">REFERENCIAS </w:t>
      </w:r>
    </w:p>
    <w:p w14:paraId="70E9C3F4" w14:textId="530F61B3" w:rsidR="00590C7D" w:rsidRPr="005B2AFA" w:rsidRDefault="00590C7D" w:rsidP="000D2902">
      <w:pPr>
        <w:tabs>
          <w:tab w:val="left" w:pos="519"/>
        </w:tabs>
        <w:spacing w:line="239" w:lineRule="auto"/>
        <w:ind w:right="100"/>
        <w:jc w:val="both"/>
        <w:rPr>
          <w:rFonts w:eastAsia="Arial"/>
          <w:szCs w:val="22"/>
        </w:rPr>
      </w:pPr>
    </w:p>
    <w:p w14:paraId="15BC0F8B" w14:textId="77777777" w:rsidR="00782744" w:rsidRPr="005B2AFA" w:rsidRDefault="00782744" w:rsidP="000D2902">
      <w:pPr>
        <w:tabs>
          <w:tab w:val="left" w:pos="519"/>
        </w:tabs>
        <w:spacing w:line="239" w:lineRule="auto"/>
        <w:ind w:right="100"/>
        <w:jc w:val="both"/>
        <w:rPr>
          <w:rFonts w:eastAsia="Arial"/>
          <w:szCs w:val="22"/>
        </w:rPr>
      </w:pPr>
      <w:r w:rsidRPr="005B2AFA">
        <w:rPr>
          <w:rFonts w:eastAsia="Arial"/>
          <w:szCs w:val="22"/>
        </w:rPr>
        <w:t>https://inforeuma.com/actividad-fisica-y-artrosis-de-rodilla/</w:t>
      </w:r>
    </w:p>
    <w:p w14:paraId="6AAD174B" w14:textId="0B87A25B" w:rsidR="00782744" w:rsidRPr="005B2AFA" w:rsidRDefault="00782744" w:rsidP="000D2902">
      <w:pPr>
        <w:tabs>
          <w:tab w:val="left" w:pos="519"/>
        </w:tabs>
        <w:spacing w:line="239" w:lineRule="auto"/>
        <w:ind w:right="100"/>
        <w:jc w:val="both"/>
        <w:rPr>
          <w:rFonts w:eastAsia="Arial"/>
          <w:szCs w:val="22"/>
        </w:rPr>
      </w:pPr>
      <w:r w:rsidRPr="005B2AFA">
        <w:rPr>
          <w:rFonts w:eastAsia="Arial"/>
          <w:szCs w:val="22"/>
        </w:rPr>
        <w:t>https://inforeuma.com/wp-      content/uploads/2017/04/56_Artrosis_ENFERMEDADES-A4-v04.pdf</w:t>
      </w:r>
    </w:p>
    <w:p w14:paraId="0D63833F" w14:textId="77777777" w:rsidR="00782744" w:rsidRPr="005B2AFA" w:rsidRDefault="00782744" w:rsidP="000D2902">
      <w:pPr>
        <w:tabs>
          <w:tab w:val="left" w:pos="519"/>
        </w:tabs>
        <w:spacing w:line="239" w:lineRule="auto"/>
        <w:ind w:right="100"/>
        <w:jc w:val="both"/>
        <w:rPr>
          <w:rFonts w:eastAsia="Arial"/>
          <w:szCs w:val="22"/>
        </w:rPr>
      </w:pPr>
      <w:r w:rsidRPr="005B2AFA">
        <w:rPr>
          <w:rFonts w:eastAsia="Arial"/>
          <w:szCs w:val="22"/>
        </w:rPr>
        <w:t>https://oafifoundation.com/</w:t>
      </w:r>
    </w:p>
    <w:p w14:paraId="1023E5D3" w14:textId="4C34824E" w:rsidR="00590C7D" w:rsidRPr="005B2AFA" w:rsidRDefault="00590C7D" w:rsidP="000D2902">
      <w:pPr>
        <w:tabs>
          <w:tab w:val="left" w:pos="519"/>
        </w:tabs>
        <w:spacing w:line="239" w:lineRule="auto"/>
        <w:ind w:right="100"/>
        <w:jc w:val="both"/>
        <w:rPr>
          <w:rFonts w:eastAsia="Arial"/>
          <w:szCs w:val="22"/>
        </w:rPr>
      </w:pPr>
    </w:p>
    <w:p w14:paraId="47CC943E" w14:textId="58512BBE" w:rsidR="00BD68DF" w:rsidRDefault="00C16FD7" w:rsidP="000D2902">
      <w:pPr>
        <w:pStyle w:val="Ttulo1"/>
        <w:spacing w:line="276" w:lineRule="auto"/>
        <w:ind w:left="0" w:firstLine="0"/>
        <w:rPr>
          <w:rFonts w:cs="Arial"/>
          <w:bCs/>
          <w:szCs w:val="22"/>
        </w:rPr>
      </w:pPr>
      <w:bookmarkStart w:id="7" w:name="_Toc109053154"/>
      <w:r w:rsidRPr="005B2AFA">
        <w:rPr>
          <w:rFonts w:cs="Arial"/>
          <w:bCs/>
          <w:szCs w:val="22"/>
        </w:rPr>
        <w:t>P</w:t>
      </w:r>
      <w:r w:rsidR="004D7AA6" w:rsidRPr="005B2AFA">
        <w:rPr>
          <w:rFonts w:cs="Arial"/>
          <w:bCs/>
          <w:szCs w:val="22"/>
        </w:rPr>
        <w:t xml:space="preserve">OTOCOLO DE MANEJO DE </w:t>
      </w:r>
      <w:r w:rsidR="00D014A1" w:rsidRPr="005B2AFA">
        <w:rPr>
          <w:rFonts w:cs="Arial"/>
          <w:bCs/>
          <w:szCs w:val="22"/>
        </w:rPr>
        <w:t>HIPERCOLESTEROLEMIA</w:t>
      </w:r>
      <w:bookmarkEnd w:id="7"/>
    </w:p>
    <w:p w14:paraId="3D08092A" w14:textId="785474BC" w:rsidR="005C044E" w:rsidRDefault="005C044E" w:rsidP="000D2902">
      <w:pPr>
        <w:jc w:val="both"/>
      </w:pPr>
    </w:p>
    <w:p w14:paraId="477883E3" w14:textId="242CDEAA" w:rsidR="00BD68DF" w:rsidRPr="00FC72AA" w:rsidRDefault="00590C7D" w:rsidP="000D2902">
      <w:pPr>
        <w:pStyle w:val="Prrafodelista"/>
        <w:numPr>
          <w:ilvl w:val="1"/>
          <w:numId w:val="33"/>
        </w:numPr>
        <w:ind w:left="0" w:firstLine="0"/>
        <w:jc w:val="both"/>
        <w:rPr>
          <w:rStyle w:val="Ttulo2Car"/>
          <w:rFonts w:cs="Arial"/>
          <w:b w:val="0"/>
          <w:color w:val="auto"/>
          <w:szCs w:val="22"/>
        </w:rPr>
      </w:pPr>
      <w:bookmarkStart w:id="8" w:name="_Toc109053155"/>
      <w:r w:rsidRPr="00FC72AA">
        <w:rPr>
          <w:rStyle w:val="Ttulo2Car"/>
          <w:rFonts w:cs="Arial"/>
          <w:color w:val="auto"/>
          <w:szCs w:val="22"/>
        </w:rPr>
        <w:t>OBJETIVO</w:t>
      </w:r>
      <w:r w:rsidRPr="00FC72AA">
        <w:rPr>
          <w:rStyle w:val="Ttulo2Car"/>
          <w:rFonts w:cs="Arial"/>
          <w:b w:val="0"/>
          <w:color w:val="auto"/>
          <w:szCs w:val="22"/>
        </w:rPr>
        <w:t xml:space="preserve">. </w:t>
      </w:r>
      <w:r w:rsidR="00D919D9" w:rsidRPr="00FC72AA">
        <w:rPr>
          <w:rStyle w:val="Ttulo2Car"/>
          <w:rFonts w:cs="Arial"/>
          <w:b w:val="0"/>
          <w:color w:val="auto"/>
          <w:szCs w:val="22"/>
        </w:rPr>
        <w:t>Establecer promover el conocimiento de la Hipercolesterolemia y sus repercusiones médicas y sociales, mediante el desarrollo de mecanismos que permitan un diagnóstico temprano y un adecuado tratamiento con el fin de prevenir el desarrollo de la enfermedad e</w:t>
      </w:r>
      <w:r w:rsidR="00F40C28" w:rsidRPr="00FC72AA">
        <w:rPr>
          <w:rStyle w:val="Ttulo2Car"/>
          <w:rFonts w:cs="Arial"/>
          <w:b w:val="0"/>
          <w:color w:val="auto"/>
          <w:szCs w:val="22"/>
        </w:rPr>
        <w:t>n</w:t>
      </w:r>
      <w:r w:rsidR="00D919D9" w:rsidRPr="00FC72AA">
        <w:rPr>
          <w:rStyle w:val="Ttulo2Car"/>
          <w:rFonts w:cs="Arial"/>
          <w:b w:val="0"/>
          <w:color w:val="auto"/>
          <w:szCs w:val="22"/>
        </w:rPr>
        <w:t xml:space="preserve"> los funcionarios y beneficiarios del Programa de Salud del Grupo Centro médico y Atención Integral de Salud del FBSCGR</w:t>
      </w:r>
      <w:r w:rsidR="005C044E" w:rsidRPr="00FC72AA">
        <w:rPr>
          <w:rStyle w:val="Ttulo2Car"/>
          <w:rFonts w:cs="Arial"/>
          <w:b w:val="0"/>
          <w:color w:val="auto"/>
          <w:szCs w:val="22"/>
        </w:rPr>
        <w:t>.</w:t>
      </w:r>
      <w:bookmarkEnd w:id="8"/>
    </w:p>
    <w:p w14:paraId="320A0BE1" w14:textId="77777777" w:rsidR="00BD68DF" w:rsidRPr="005B2AFA" w:rsidRDefault="00BD68DF" w:rsidP="000D2902">
      <w:pPr>
        <w:pStyle w:val="Prrafodelista"/>
        <w:ind w:left="0"/>
        <w:jc w:val="both"/>
        <w:rPr>
          <w:szCs w:val="22"/>
        </w:rPr>
      </w:pPr>
    </w:p>
    <w:p w14:paraId="443F0E65" w14:textId="59BFD3AA" w:rsidR="00BD68DF" w:rsidRPr="005B2AFA" w:rsidRDefault="00590C7D" w:rsidP="000D2902">
      <w:pPr>
        <w:pStyle w:val="Prrafodelista"/>
        <w:numPr>
          <w:ilvl w:val="1"/>
          <w:numId w:val="33"/>
        </w:numPr>
        <w:ind w:left="0" w:firstLine="0"/>
        <w:jc w:val="both"/>
        <w:rPr>
          <w:b/>
          <w:szCs w:val="22"/>
        </w:rPr>
      </w:pPr>
      <w:bookmarkStart w:id="9" w:name="_Toc109053156"/>
      <w:r w:rsidRPr="005B2AFA">
        <w:rPr>
          <w:rStyle w:val="Ttulo2Car"/>
          <w:rFonts w:cs="Arial"/>
          <w:szCs w:val="22"/>
        </w:rPr>
        <w:t>ALCANCE</w:t>
      </w:r>
      <w:bookmarkEnd w:id="9"/>
      <w:r w:rsidRPr="005B2AFA">
        <w:rPr>
          <w:rFonts w:eastAsia="Arial"/>
          <w:b/>
          <w:color w:val="000000" w:themeColor="text1"/>
          <w:szCs w:val="22"/>
        </w:rPr>
        <w:t>.</w:t>
      </w:r>
      <w:r w:rsidRPr="005B2AFA">
        <w:rPr>
          <w:szCs w:val="22"/>
        </w:rPr>
        <w:t xml:space="preserve"> Este protocolo tiene aplicabilidad en el servicio de </w:t>
      </w:r>
      <w:r w:rsidR="00794A7A" w:rsidRPr="005B2AFA">
        <w:rPr>
          <w:szCs w:val="22"/>
        </w:rPr>
        <w:t>medicina alternativa</w:t>
      </w:r>
      <w:r w:rsidRPr="005B2AFA">
        <w:rPr>
          <w:szCs w:val="22"/>
        </w:rPr>
        <w:t xml:space="preserve"> </w:t>
      </w:r>
      <w:r w:rsidR="00794A7A" w:rsidRPr="005B2AFA">
        <w:rPr>
          <w:szCs w:val="22"/>
        </w:rPr>
        <w:t>del</w:t>
      </w:r>
      <w:r w:rsidRPr="005B2AFA">
        <w:rPr>
          <w:szCs w:val="22"/>
        </w:rPr>
        <w:t xml:space="preserve"> Grupo Centro Médico y Atención en Salud del FBSCGR</w:t>
      </w:r>
    </w:p>
    <w:p w14:paraId="36763018" w14:textId="77777777" w:rsidR="00BD68DF" w:rsidRPr="005B2AFA" w:rsidRDefault="00BD68DF" w:rsidP="000D2902">
      <w:pPr>
        <w:pStyle w:val="Prrafodelista"/>
        <w:ind w:left="0"/>
        <w:jc w:val="both"/>
        <w:rPr>
          <w:b/>
          <w:szCs w:val="22"/>
        </w:rPr>
      </w:pPr>
    </w:p>
    <w:p w14:paraId="63DCF200" w14:textId="3EB3C372" w:rsidR="00BD68DF" w:rsidRPr="005B2AFA" w:rsidRDefault="00590C7D" w:rsidP="000D2902">
      <w:pPr>
        <w:pStyle w:val="Prrafodelista"/>
        <w:numPr>
          <w:ilvl w:val="1"/>
          <w:numId w:val="33"/>
        </w:numPr>
        <w:ind w:left="0" w:firstLine="0"/>
        <w:jc w:val="both"/>
        <w:rPr>
          <w:b/>
          <w:szCs w:val="22"/>
        </w:rPr>
      </w:pPr>
      <w:bookmarkStart w:id="10" w:name="_Toc109053157"/>
      <w:r w:rsidRPr="005B2AFA">
        <w:rPr>
          <w:rStyle w:val="Ttulo2Car"/>
          <w:rFonts w:cs="Arial"/>
          <w:szCs w:val="22"/>
        </w:rPr>
        <w:t>RESPONSABLE</w:t>
      </w:r>
      <w:bookmarkEnd w:id="10"/>
      <w:r w:rsidRPr="005B2AFA">
        <w:rPr>
          <w:rFonts w:eastAsia="Arial"/>
          <w:b/>
          <w:color w:val="000000" w:themeColor="text1"/>
          <w:szCs w:val="22"/>
        </w:rPr>
        <w:t xml:space="preserve">. </w:t>
      </w:r>
      <w:r w:rsidRPr="005B2AFA">
        <w:rPr>
          <w:rFonts w:eastAsia="Arial"/>
          <w:color w:val="000000" w:themeColor="text1"/>
          <w:szCs w:val="22"/>
        </w:rPr>
        <w:t xml:space="preserve">Profesional Especializado en </w:t>
      </w:r>
      <w:r w:rsidR="00794A7A" w:rsidRPr="005B2AFA">
        <w:rPr>
          <w:rFonts w:eastAsia="Arial"/>
          <w:color w:val="000000" w:themeColor="text1"/>
          <w:szCs w:val="22"/>
        </w:rPr>
        <w:t>Medicina Alternativa.</w:t>
      </w:r>
    </w:p>
    <w:p w14:paraId="71874358" w14:textId="77777777" w:rsidR="00BD68DF" w:rsidRPr="005B2AFA" w:rsidRDefault="00BD68DF" w:rsidP="000D2902">
      <w:pPr>
        <w:pStyle w:val="Prrafodelista"/>
        <w:ind w:left="0"/>
        <w:jc w:val="both"/>
        <w:rPr>
          <w:rFonts w:eastAsia="Arial"/>
          <w:b/>
          <w:szCs w:val="22"/>
        </w:rPr>
      </w:pPr>
    </w:p>
    <w:p w14:paraId="520D21E7" w14:textId="310F5CA6" w:rsidR="0062249F" w:rsidRPr="005B2AFA" w:rsidRDefault="00BD68DF" w:rsidP="000D2902">
      <w:pPr>
        <w:pStyle w:val="Prrafodelista"/>
        <w:numPr>
          <w:ilvl w:val="1"/>
          <w:numId w:val="33"/>
        </w:numPr>
        <w:ind w:left="0" w:firstLine="0"/>
        <w:jc w:val="both"/>
        <w:rPr>
          <w:b/>
          <w:szCs w:val="22"/>
        </w:rPr>
      </w:pPr>
      <w:r w:rsidRPr="005B2AFA">
        <w:rPr>
          <w:rFonts w:eastAsia="Arial"/>
          <w:b/>
          <w:szCs w:val="22"/>
        </w:rPr>
        <w:t>DEFINICIONES</w:t>
      </w:r>
    </w:p>
    <w:p w14:paraId="2B1073E4" w14:textId="313ACAC5" w:rsidR="00B778A6" w:rsidRPr="005B2AFA" w:rsidRDefault="00B778A6" w:rsidP="000D2902">
      <w:pPr>
        <w:jc w:val="both"/>
        <w:rPr>
          <w:b/>
          <w:szCs w:val="22"/>
        </w:rPr>
      </w:pPr>
    </w:p>
    <w:p w14:paraId="05A3BE74" w14:textId="12CAF384" w:rsidR="00B778A6" w:rsidRDefault="0062249F" w:rsidP="000D2902">
      <w:pPr>
        <w:pStyle w:val="Prrafodelista"/>
        <w:spacing w:line="276" w:lineRule="auto"/>
        <w:ind w:left="0"/>
        <w:jc w:val="both"/>
        <w:rPr>
          <w:bCs/>
          <w:iCs/>
          <w:color w:val="000000"/>
          <w:szCs w:val="22"/>
        </w:rPr>
      </w:pPr>
      <w:r w:rsidRPr="005B2AFA">
        <w:rPr>
          <w:b/>
          <w:bCs/>
          <w:iCs/>
          <w:color w:val="000000"/>
          <w:szCs w:val="22"/>
        </w:rPr>
        <w:t>2.4.1.</w:t>
      </w:r>
      <w:r w:rsidRPr="005B2AFA">
        <w:rPr>
          <w:bCs/>
          <w:iCs/>
          <w:color w:val="000000"/>
          <w:szCs w:val="22"/>
        </w:rPr>
        <w:t xml:space="preserve"> </w:t>
      </w:r>
      <w:r w:rsidR="00B778A6" w:rsidRPr="00B778A6">
        <w:rPr>
          <w:b/>
          <w:bCs/>
          <w:iCs/>
          <w:color w:val="000000"/>
          <w:szCs w:val="22"/>
        </w:rPr>
        <w:t>Colesterol-HDL</w:t>
      </w:r>
      <w:r w:rsidR="00B778A6" w:rsidRPr="005B2AFA">
        <w:rPr>
          <w:bCs/>
          <w:iCs/>
          <w:color w:val="000000"/>
          <w:szCs w:val="22"/>
        </w:rPr>
        <w:t xml:space="preserve"> </w:t>
      </w:r>
      <w:r w:rsidR="00B778A6" w:rsidRPr="00B778A6">
        <w:rPr>
          <w:bCs/>
          <w:iCs/>
          <w:color w:val="000000"/>
          <w:szCs w:val="22"/>
        </w:rPr>
        <w:t>Cuanto más alto en sangre se encuentre, mayor es la protección frente al desarrollo de enfermedades cardiovasculares. El colesterol bueno viaja en unas partículas denominadas HDL (lipoproteínas de alta densidad) que se encargan de recoger colesterol desde los tejidos periféricos y desde las arterias para trasladarlo al hígado para su eliminación por la bilis hacia las heces.</w:t>
      </w:r>
    </w:p>
    <w:p w14:paraId="7C9C49DF" w14:textId="77777777" w:rsidR="00B778A6" w:rsidRDefault="00B778A6" w:rsidP="000D2902">
      <w:pPr>
        <w:pStyle w:val="Prrafodelista"/>
        <w:spacing w:line="276" w:lineRule="auto"/>
        <w:ind w:left="0"/>
        <w:jc w:val="both"/>
        <w:rPr>
          <w:bCs/>
          <w:iCs/>
          <w:color w:val="000000"/>
          <w:szCs w:val="22"/>
        </w:rPr>
      </w:pPr>
    </w:p>
    <w:p w14:paraId="50FD53B0" w14:textId="77777777" w:rsidR="00B778A6" w:rsidRPr="005B2AFA" w:rsidRDefault="0062249F" w:rsidP="000D2902">
      <w:pPr>
        <w:pStyle w:val="Prrafodelista"/>
        <w:spacing w:line="276" w:lineRule="auto"/>
        <w:ind w:left="0"/>
        <w:jc w:val="both"/>
        <w:rPr>
          <w:bCs/>
          <w:iCs/>
          <w:color w:val="000000"/>
          <w:szCs w:val="22"/>
        </w:rPr>
      </w:pPr>
      <w:r w:rsidRPr="005B2AFA">
        <w:rPr>
          <w:b/>
          <w:bCs/>
          <w:iCs/>
          <w:color w:val="000000"/>
          <w:szCs w:val="22"/>
        </w:rPr>
        <w:t>2.4.2.</w:t>
      </w:r>
      <w:r w:rsidRPr="005B2AFA">
        <w:rPr>
          <w:bCs/>
          <w:iCs/>
          <w:color w:val="000000"/>
          <w:szCs w:val="22"/>
        </w:rPr>
        <w:t xml:space="preserve"> </w:t>
      </w:r>
      <w:r w:rsidR="00B778A6" w:rsidRPr="005B2AFA">
        <w:rPr>
          <w:b/>
          <w:bCs/>
          <w:iCs/>
          <w:color w:val="000000"/>
          <w:szCs w:val="22"/>
        </w:rPr>
        <w:t>Colesterol LDL</w:t>
      </w:r>
      <w:r w:rsidR="00B778A6" w:rsidRPr="005B2AFA">
        <w:rPr>
          <w:bCs/>
          <w:iCs/>
          <w:color w:val="000000"/>
          <w:szCs w:val="22"/>
        </w:rPr>
        <w:t xml:space="preserve">: Es el colesterol más perjudicial. Viaja en unas partículas denominadas LDL (lipoproteínas de baja densidad). Este colesterol, si está muy alto, tiende </w:t>
      </w:r>
      <w:r w:rsidR="00B778A6" w:rsidRPr="005B2AFA">
        <w:rPr>
          <w:bCs/>
          <w:iCs/>
          <w:color w:val="000000"/>
          <w:szCs w:val="22"/>
        </w:rPr>
        <w:lastRenderedPageBreak/>
        <w:t>a depositarse en las paredes de las arterias formando placas de ateroma (arteriosclerosis) y favoreciendo el desarrollo de enfermedad coronaria, ictus y enfermedad arterial periférica.</w:t>
      </w:r>
    </w:p>
    <w:p w14:paraId="0FF9E10B" w14:textId="2950F40A" w:rsidR="00B778A6" w:rsidRDefault="00B778A6" w:rsidP="000D2902">
      <w:pPr>
        <w:pStyle w:val="Prrafodelista"/>
        <w:spacing w:line="276" w:lineRule="auto"/>
        <w:ind w:left="0"/>
        <w:jc w:val="both"/>
        <w:rPr>
          <w:bCs/>
          <w:iCs/>
          <w:color w:val="000000"/>
          <w:szCs w:val="22"/>
        </w:rPr>
      </w:pPr>
    </w:p>
    <w:p w14:paraId="7DBBDB2C" w14:textId="4420DEA6" w:rsidR="000A3E43" w:rsidRDefault="0062249F" w:rsidP="000D2902">
      <w:pPr>
        <w:pStyle w:val="Prrafodelista"/>
        <w:spacing w:line="276" w:lineRule="auto"/>
        <w:ind w:left="0"/>
        <w:jc w:val="both"/>
        <w:rPr>
          <w:bCs/>
          <w:color w:val="363636"/>
          <w:szCs w:val="22"/>
          <w:shd w:val="clear" w:color="auto" w:fill="FFFFFF"/>
        </w:rPr>
      </w:pPr>
      <w:bookmarkStart w:id="11" w:name="_Toc109053158"/>
      <w:r w:rsidRPr="00B778A6">
        <w:rPr>
          <w:b/>
          <w:bCs/>
          <w:iCs/>
          <w:color w:val="000000"/>
          <w:szCs w:val="22"/>
        </w:rPr>
        <w:t>2.4.3</w:t>
      </w:r>
      <w:r w:rsidRPr="005B2AFA">
        <w:rPr>
          <w:bCs/>
          <w:iCs/>
          <w:color w:val="000000"/>
          <w:szCs w:val="22"/>
        </w:rPr>
        <w:t xml:space="preserve">. </w:t>
      </w:r>
      <w:bookmarkEnd w:id="11"/>
      <w:r w:rsidR="00B778A6" w:rsidRPr="005B2AFA">
        <w:rPr>
          <w:b/>
          <w:bCs/>
          <w:iCs/>
          <w:color w:val="000000"/>
          <w:szCs w:val="22"/>
        </w:rPr>
        <w:t>Colesterol Total</w:t>
      </w:r>
      <w:r w:rsidR="00B778A6" w:rsidRPr="005B2AFA">
        <w:rPr>
          <w:bCs/>
          <w:iCs/>
          <w:color w:val="000000"/>
          <w:szCs w:val="22"/>
        </w:rPr>
        <w:t xml:space="preserve">: </w:t>
      </w:r>
      <w:r w:rsidR="00B778A6" w:rsidRPr="005B2AFA">
        <w:rPr>
          <w:bCs/>
          <w:color w:val="363636"/>
          <w:szCs w:val="22"/>
          <w:shd w:val="clear" w:color="auto" w:fill="FFFFFF"/>
        </w:rPr>
        <w:t>Es la suma de 3 tipos diferentes de colesterol (colesterol total es igual a colesterol de LDL + colesterol de HDL + colesterol de VLD</w:t>
      </w:r>
      <w:r w:rsidR="00B778A6">
        <w:rPr>
          <w:bCs/>
          <w:color w:val="363636"/>
          <w:szCs w:val="22"/>
          <w:shd w:val="clear" w:color="auto" w:fill="FFFFFF"/>
        </w:rPr>
        <w:t>L)</w:t>
      </w:r>
    </w:p>
    <w:p w14:paraId="3C0A6F5B" w14:textId="77777777" w:rsidR="00B778A6" w:rsidRPr="00B778A6" w:rsidRDefault="00B778A6" w:rsidP="000D2902">
      <w:pPr>
        <w:pStyle w:val="Prrafodelista"/>
        <w:spacing w:line="276" w:lineRule="auto"/>
        <w:ind w:left="0"/>
        <w:jc w:val="both"/>
        <w:rPr>
          <w:bCs/>
          <w:color w:val="363636"/>
          <w:szCs w:val="22"/>
          <w:shd w:val="clear" w:color="auto" w:fill="FFFFFF"/>
        </w:rPr>
      </w:pPr>
    </w:p>
    <w:p w14:paraId="04392FD9" w14:textId="2B710A49" w:rsidR="00590C7D" w:rsidRPr="000A3E43" w:rsidRDefault="000A3E43" w:rsidP="000D2902">
      <w:pPr>
        <w:pStyle w:val="Ttulo2"/>
        <w:numPr>
          <w:ilvl w:val="0"/>
          <w:numId w:val="0"/>
        </w:numPr>
        <w:jc w:val="both"/>
        <w:rPr>
          <w:rFonts w:eastAsia="Calibri" w:cs="Arial"/>
          <w:b w:val="0"/>
          <w:bCs/>
          <w:iCs/>
          <w:color w:val="000000"/>
          <w:szCs w:val="22"/>
        </w:rPr>
      </w:pPr>
      <w:bookmarkStart w:id="12" w:name="_Toc109053159"/>
      <w:r>
        <w:rPr>
          <w:rFonts w:eastAsia="Calibri" w:cs="Arial"/>
          <w:bCs/>
          <w:iCs/>
          <w:color w:val="000000"/>
          <w:szCs w:val="22"/>
        </w:rPr>
        <w:t xml:space="preserve">2.5. </w:t>
      </w:r>
      <w:r w:rsidR="00590C7D" w:rsidRPr="005B2AFA">
        <w:rPr>
          <w:rFonts w:eastAsia="Arial"/>
        </w:rPr>
        <w:t>DESARROLLO</w:t>
      </w:r>
      <w:bookmarkEnd w:id="12"/>
    </w:p>
    <w:p w14:paraId="20ED3941" w14:textId="77777777" w:rsidR="00590C7D" w:rsidRPr="005B2AFA" w:rsidRDefault="00590C7D" w:rsidP="000D2902">
      <w:pPr>
        <w:jc w:val="both"/>
        <w:rPr>
          <w:szCs w:val="22"/>
        </w:rPr>
      </w:pPr>
    </w:p>
    <w:p w14:paraId="54A93BC2" w14:textId="77777777" w:rsidR="00102D1B" w:rsidRPr="005B2AFA"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HIPERCOLESTEROLEMIA</w:t>
      </w:r>
    </w:p>
    <w:p w14:paraId="7B6653D2"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1FAA9108"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El colesterol es una grasa que circula en el torrente sanguíneo y está presente en los tejidos. Procede, en parte, de los alimentos y en parte, de la fabricación por parte del organismo, principalmente en el hígado. Es una sustancia cérea, útil y necesaria en muchas funciones del cuerpo humano, pero que si alcanza valores elevados puede acumularse en las paredes de las arterias y causar aterosclerosis.</w:t>
      </w:r>
    </w:p>
    <w:p w14:paraId="6D8AAF8D"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Los lípidos son un almacén de energía del cuerpo humano. Se clasifican en dos grupos principales: simples y complejos. Los lípidos simples más importantes son el colesterol y los ácidos grasos. Los lípidos complejos son los fosfolípidos y los triglicéridos.</w:t>
      </w:r>
    </w:p>
    <w:p w14:paraId="7C7DB7A5" w14:textId="42393E37" w:rsidR="00102D1B" w:rsidRDefault="00102D1B" w:rsidP="000D2902">
      <w:pPr>
        <w:autoSpaceDE w:val="0"/>
        <w:autoSpaceDN w:val="0"/>
        <w:adjustRightInd w:val="0"/>
        <w:jc w:val="both"/>
        <w:rPr>
          <w:rFonts w:eastAsiaTheme="minorHAnsi"/>
          <w:color w:val="000000"/>
          <w:szCs w:val="22"/>
          <w:lang w:eastAsia="en-US"/>
        </w:rPr>
      </w:pPr>
    </w:p>
    <w:p w14:paraId="222677D0" w14:textId="77777777" w:rsidR="00B778A6"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El colesterol está presente en todo el organismo ya que es un componente estructural de las membranas celulares. Participa en funciones tan importantes como la síntesis de hormonas esteroideas y algunas vitaminas (vitamina D), así como en la síntesis de los </w:t>
      </w:r>
    </w:p>
    <w:p w14:paraId="7FA1DB36" w14:textId="77777777" w:rsidR="00B778A6" w:rsidRDefault="00B778A6" w:rsidP="000D2902">
      <w:pPr>
        <w:autoSpaceDE w:val="0"/>
        <w:autoSpaceDN w:val="0"/>
        <w:adjustRightInd w:val="0"/>
        <w:jc w:val="both"/>
        <w:rPr>
          <w:rFonts w:eastAsiaTheme="minorHAnsi"/>
          <w:color w:val="000000"/>
          <w:szCs w:val="22"/>
          <w:lang w:eastAsia="en-US"/>
        </w:rPr>
      </w:pPr>
    </w:p>
    <w:p w14:paraId="33317A35" w14:textId="38CF3144" w:rsidR="00960E69"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ácidos biliares que facilitan la digestión y absorción de las grasas de la dieta. Forma parte de las membranas de las células y es precursor de las hormonas esteroideas: progesterona, testosterona, estradiol y cortisol. Se sintetiza el 50% aproximadamente y el resto se obtiene </w:t>
      </w:r>
    </w:p>
    <w:p w14:paraId="46E8C09C" w14:textId="77777777" w:rsidR="00960E69" w:rsidRDefault="00960E69" w:rsidP="000D2902">
      <w:pPr>
        <w:autoSpaceDE w:val="0"/>
        <w:autoSpaceDN w:val="0"/>
        <w:adjustRightInd w:val="0"/>
        <w:jc w:val="both"/>
        <w:rPr>
          <w:rFonts w:eastAsiaTheme="minorHAnsi"/>
          <w:color w:val="000000"/>
          <w:szCs w:val="22"/>
          <w:lang w:eastAsia="en-US"/>
        </w:rPr>
      </w:pPr>
    </w:p>
    <w:p w14:paraId="26E83893" w14:textId="0C2A1EB5"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de la dieta. El colesterol está presente en los alimentos de origen animal: en la yema del huevo, en la carne y en los lácteos. El colesterol es insoluble, por lo que debe ser transportado por las lipoproteínas desde el hígado a los tejidos donde es necesario, y se elimina en pequeñas cantidades a través de las sales biliares en las heces. Sin embargo, alrededor del 98% de las sales biliares son reabsorbidas en el intestino y vuelven al hígado a través de la circulación enterohepática. La mayoría de los tejidos puede producir colesterol, pero se sintetiza principalmente en el hígado y en el intestino delgado.</w:t>
      </w:r>
    </w:p>
    <w:p w14:paraId="35CF162D"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64928DB8" w14:textId="7F639AD4" w:rsidR="00102D1B"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Triglicéridos</w:t>
      </w:r>
    </w:p>
    <w:p w14:paraId="2B37ACBB"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6553AFB9"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Los triglicéridos son un tipo de grasa presente en el torrente sanguíneo y en el tejido adiposo. Están presentes en algunos alimentos y también se fabrican en el hígado. Un exceso en este tipo de grasa puede contribuir al endurecimiento y el estrechamiento de las arterias. Pueden causar un aumento de los triglicéridos enfermedades como la diabetes y la insuficiencia renal, así como la obesidad y el alcoholismo. El aumento de los valores de triglicéridos suele coincidir con el aumento de los valores de colesterol. Ambos se miden mediante analíticas específicas. Los valores normales de triglicéridos se encuentran entre 150 y 200. Los triglicéridos obtenidos de la dieta son transportados a los tejidos, donde se almacenan en forma de grasa, constituyendo la principal reserva de energía del organismo. Esta energía es liberada cuando los músculos y el cerebro la necesitan. Algunos estudios sugieren que el organismo convierte los transportadores de triglicéridos en partículas LDL de muy reducida densidad, más peligrosas que la propia LDL. Los triglicéridos podrían estar </w:t>
      </w:r>
      <w:r w:rsidRPr="005B2AFA">
        <w:rPr>
          <w:rFonts w:eastAsiaTheme="minorHAnsi"/>
          <w:color w:val="000000"/>
          <w:szCs w:val="22"/>
          <w:lang w:eastAsia="en-US"/>
        </w:rPr>
        <w:lastRenderedPageBreak/>
        <w:t>relacionados también con el desarrollo de coágulos sanguíneos que bloquean las arterias y pueden causar un infarto.</w:t>
      </w:r>
    </w:p>
    <w:p w14:paraId="6740439F" w14:textId="6A32015D" w:rsidR="00102D1B" w:rsidRPr="005B2AFA" w:rsidRDefault="00102D1B" w:rsidP="000D2902">
      <w:pPr>
        <w:autoSpaceDE w:val="0"/>
        <w:autoSpaceDN w:val="0"/>
        <w:adjustRightInd w:val="0"/>
        <w:jc w:val="both"/>
        <w:rPr>
          <w:rFonts w:eastAsiaTheme="minorHAnsi"/>
          <w:color w:val="000000"/>
          <w:szCs w:val="22"/>
          <w:lang w:eastAsia="en-US"/>
        </w:rPr>
      </w:pPr>
    </w:p>
    <w:p w14:paraId="276F2B31" w14:textId="791A1D32" w:rsidR="00102D1B"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Lipoproteínas</w:t>
      </w:r>
    </w:p>
    <w:p w14:paraId="79DEF3F5"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6ED8B703" w14:textId="7941F450" w:rsidR="00102D1B" w:rsidRDefault="00102D1B" w:rsidP="000D2902">
      <w:pPr>
        <w:tabs>
          <w:tab w:val="left" w:pos="284"/>
        </w:tabs>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Las lipoproteínas están formadas por una capa superficial, soluble en agua, y un núcleo interno insoluble. La parte exterior está compuesta de fosfolípidos, proteínas y colesterol y la parte interna contiene triglicéridos y ésteres de colesterol, en función del contenido de proteínas y del tipo de grasas que las componen. Las lipoproteínas se clasifican en cuatro grandes grupos en función de su densidad (a menor densidad, mayor proporción de grasa):</w:t>
      </w:r>
    </w:p>
    <w:p w14:paraId="72469A12" w14:textId="77777777" w:rsidR="00B778A6" w:rsidRPr="005B2AFA" w:rsidRDefault="00B778A6" w:rsidP="000D2902">
      <w:pPr>
        <w:tabs>
          <w:tab w:val="left" w:pos="284"/>
        </w:tabs>
        <w:autoSpaceDE w:val="0"/>
        <w:autoSpaceDN w:val="0"/>
        <w:adjustRightInd w:val="0"/>
        <w:jc w:val="both"/>
        <w:rPr>
          <w:rFonts w:eastAsiaTheme="minorHAnsi"/>
          <w:color w:val="000000"/>
          <w:szCs w:val="22"/>
          <w:lang w:eastAsia="en-US"/>
        </w:rPr>
      </w:pPr>
    </w:p>
    <w:p w14:paraId="0AF1E17C" w14:textId="77777777" w:rsidR="00102D1B" w:rsidRPr="005B2AFA" w:rsidRDefault="00102D1B" w:rsidP="000D2902">
      <w:pPr>
        <w:numPr>
          <w:ilvl w:val="0"/>
          <w:numId w:val="7"/>
        </w:numPr>
        <w:tabs>
          <w:tab w:val="clear" w:pos="720"/>
          <w:tab w:val="left" w:pos="284"/>
          <w:tab w:val="num" w:pos="1080"/>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Quilomicrones: transportan triglicéridos desde el intestino hasta los tejidos.</w:t>
      </w:r>
    </w:p>
    <w:p w14:paraId="7C63FB07" w14:textId="77777777" w:rsidR="00102D1B" w:rsidRPr="005B2AFA" w:rsidRDefault="00102D1B" w:rsidP="000D2902">
      <w:pPr>
        <w:numPr>
          <w:ilvl w:val="0"/>
          <w:numId w:val="7"/>
        </w:numPr>
        <w:tabs>
          <w:tab w:val="clear" w:pos="720"/>
          <w:tab w:val="left" w:pos="284"/>
          <w:tab w:val="num" w:pos="1080"/>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Lipoproteínas de muy baja densidad (VLDL): transportan triglicéridos desde el hígado hasta el músculo y el tejido adiposo.</w:t>
      </w:r>
    </w:p>
    <w:p w14:paraId="22A24976" w14:textId="63BD5FE0" w:rsidR="00102D1B" w:rsidRDefault="00102D1B" w:rsidP="000D2902">
      <w:pPr>
        <w:numPr>
          <w:ilvl w:val="0"/>
          <w:numId w:val="8"/>
        </w:numPr>
        <w:tabs>
          <w:tab w:val="clear" w:pos="720"/>
          <w:tab w:val="left" w:pos="284"/>
          <w:tab w:val="num" w:pos="1080"/>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Lipoproteínas LDL (baja densidad): compuestas por colesterol y una proteína llamada apoB, transportan colesterol desde el hígado hasta los tejidos. Es el popularmente conocido como «colesterol malo», relacionado con la formación de ateromas en la pared de las arterias.</w:t>
      </w:r>
    </w:p>
    <w:p w14:paraId="73140D88" w14:textId="77777777" w:rsidR="000D2902" w:rsidRPr="005B2AFA" w:rsidRDefault="000D2902" w:rsidP="000D2902">
      <w:pPr>
        <w:tabs>
          <w:tab w:val="left" w:pos="284"/>
        </w:tabs>
        <w:autoSpaceDE w:val="0"/>
        <w:autoSpaceDN w:val="0"/>
        <w:adjustRightInd w:val="0"/>
        <w:jc w:val="both"/>
        <w:rPr>
          <w:rFonts w:eastAsiaTheme="minorHAnsi"/>
          <w:color w:val="000000"/>
          <w:szCs w:val="22"/>
          <w:lang w:eastAsia="en-US"/>
        </w:rPr>
      </w:pPr>
    </w:p>
    <w:p w14:paraId="46E8E88B" w14:textId="77777777" w:rsidR="00102D1B" w:rsidRPr="005B2AFA" w:rsidRDefault="00102D1B" w:rsidP="000D2902">
      <w:pPr>
        <w:numPr>
          <w:ilvl w:val="0"/>
          <w:numId w:val="8"/>
        </w:numPr>
        <w:tabs>
          <w:tab w:val="clear" w:pos="720"/>
          <w:tab w:val="left" w:pos="284"/>
          <w:tab w:val="num" w:pos="1080"/>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Lipoproteínas HDL (alta densidad): compuestas por colesterol y una proteína llamada apoA. Transportan el exceso de colesterol desde lo tejidos, las células y la pared arterial de nuevo al hígado. Es el llamado «colesterol bueno» que recoge el exceso de colesterol.</w:t>
      </w:r>
    </w:p>
    <w:p w14:paraId="702DEA92"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7FAF89B4" w14:textId="77777777" w:rsidR="00B778A6" w:rsidRDefault="00B778A6" w:rsidP="000D2902">
      <w:pPr>
        <w:pStyle w:val="Default"/>
        <w:jc w:val="both"/>
        <w:rPr>
          <w:rFonts w:ascii="Arial" w:hAnsi="Arial" w:cs="Arial"/>
          <w:b/>
          <w:bCs/>
          <w:sz w:val="22"/>
          <w:szCs w:val="22"/>
          <w:lang w:val="es-CO"/>
        </w:rPr>
      </w:pPr>
    </w:p>
    <w:p w14:paraId="2C8CC738" w14:textId="0C42B83A" w:rsidR="00102D1B" w:rsidRDefault="000A3E43" w:rsidP="000D2902">
      <w:pPr>
        <w:pStyle w:val="Default"/>
        <w:jc w:val="both"/>
        <w:rPr>
          <w:rFonts w:ascii="Arial" w:hAnsi="Arial" w:cs="Arial"/>
          <w:b/>
          <w:bCs/>
          <w:sz w:val="22"/>
          <w:szCs w:val="22"/>
          <w:lang w:val="es-CO"/>
        </w:rPr>
      </w:pPr>
      <w:r w:rsidRPr="005B2AFA">
        <w:rPr>
          <w:rFonts w:ascii="Arial" w:hAnsi="Arial" w:cs="Arial"/>
          <w:b/>
          <w:bCs/>
          <w:sz w:val="22"/>
          <w:szCs w:val="22"/>
          <w:lang w:val="es-CO"/>
        </w:rPr>
        <w:t>TRATAMIENTO</w:t>
      </w:r>
    </w:p>
    <w:p w14:paraId="76A24A08" w14:textId="77777777" w:rsidR="00B778A6" w:rsidRPr="005B2AFA" w:rsidRDefault="00B778A6" w:rsidP="000D2902">
      <w:pPr>
        <w:pStyle w:val="Default"/>
        <w:jc w:val="both"/>
        <w:rPr>
          <w:rFonts w:ascii="Arial" w:hAnsi="Arial" w:cs="Arial"/>
          <w:sz w:val="22"/>
          <w:szCs w:val="22"/>
          <w:lang w:val="es-CO"/>
        </w:rPr>
      </w:pPr>
    </w:p>
    <w:p w14:paraId="2FC383A4" w14:textId="77777777" w:rsidR="00102D1B" w:rsidRPr="005B2AFA" w:rsidRDefault="00102D1B" w:rsidP="000D2902">
      <w:pPr>
        <w:pStyle w:val="Default"/>
        <w:jc w:val="both"/>
        <w:rPr>
          <w:rFonts w:ascii="Arial" w:hAnsi="Arial" w:cs="Arial"/>
          <w:sz w:val="22"/>
          <w:szCs w:val="22"/>
          <w:lang w:val="es-CO"/>
        </w:rPr>
      </w:pPr>
      <w:r w:rsidRPr="005B2AFA">
        <w:rPr>
          <w:rFonts w:ascii="Arial" w:hAnsi="Arial" w:cs="Arial"/>
          <w:sz w:val="22"/>
          <w:szCs w:val="22"/>
          <w:lang w:val="es-CO"/>
        </w:rPr>
        <w:t>En función de los valores de colesterol que el individuo registre y antes de controlarlo con medicación, es preciso cambiar ciertos hábitos de vida para reducir los valores de «colesterol malo» que se deposita en las paredes de las arterias formando placas y favoreciendo la aparición de enfermedades cardíacas y aumentar los valores de «colesterol bueno» que elimina el colesterol del torrente sanguíneo y lo devuelve al hígado para ser eliminado. En los alimentos hay tres tipos de grasas:</w:t>
      </w:r>
    </w:p>
    <w:p w14:paraId="7A9DEB50" w14:textId="77777777" w:rsidR="00102D1B" w:rsidRPr="005B2AFA" w:rsidRDefault="00102D1B" w:rsidP="000D2902">
      <w:pPr>
        <w:pStyle w:val="Default"/>
        <w:tabs>
          <w:tab w:val="left" w:pos="426"/>
        </w:tabs>
        <w:jc w:val="both"/>
        <w:rPr>
          <w:rFonts w:ascii="Arial" w:hAnsi="Arial" w:cs="Arial"/>
          <w:sz w:val="22"/>
          <w:szCs w:val="22"/>
        </w:rPr>
      </w:pPr>
    </w:p>
    <w:p w14:paraId="175959DF" w14:textId="77777777" w:rsidR="00102D1B" w:rsidRPr="005B2AFA" w:rsidRDefault="00102D1B" w:rsidP="000D2902">
      <w:pPr>
        <w:numPr>
          <w:ilvl w:val="0"/>
          <w:numId w:val="9"/>
        </w:numPr>
        <w:tabs>
          <w:tab w:val="clear" w:pos="720"/>
          <w:tab w:val="left" w:pos="426"/>
          <w:tab w:val="num" w:pos="1428"/>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Grasas saturadas: perjudiciales para el organismo, se encuentran en la bollería industrial, manteca de cerdo, piel de pollo, comida basura, aceite de coco, etc.</w:t>
      </w:r>
    </w:p>
    <w:p w14:paraId="59D97296" w14:textId="2EF89268" w:rsidR="00102D1B" w:rsidRPr="005B2AFA" w:rsidRDefault="00102D1B" w:rsidP="000D2902">
      <w:pPr>
        <w:numPr>
          <w:ilvl w:val="0"/>
          <w:numId w:val="9"/>
        </w:numPr>
        <w:tabs>
          <w:tab w:val="clear" w:pos="720"/>
          <w:tab w:val="left" w:pos="426"/>
          <w:tab w:val="num" w:pos="1428"/>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 xml:space="preserve">Grasas poliinsaturadas: constituidas por ácidos grasos omega-3 y omega-6. Tienen propiedades protectoras y se encuentran en </w:t>
      </w:r>
      <w:r w:rsidR="00960E69">
        <w:rPr>
          <w:rFonts w:eastAsiaTheme="minorHAnsi"/>
          <w:color w:val="000000"/>
          <w:szCs w:val="22"/>
          <w:lang w:eastAsia="en-US"/>
        </w:rPr>
        <w:t>el aceite de girasol, maíz y soy</w:t>
      </w:r>
      <w:r w:rsidRPr="005B2AFA">
        <w:rPr>
          <w:rFonts w:eastAsiaTheme="minorHAnsi"/>
          <w:color w:val="000000"/>
          <w:szCs w:val="22"/>
          <w:lang w:eastAsia="en-US"/>
        </w:rPr>
        <w:t>a, margarina, nueces, almendras y pescado azul.</w:t>
      </w:r>
    </w:p>
    <w:p w14:paraId="060DD5A3" w14:textId="37C057A8" w:rsidR="00102D1B" w:rsidRPr="005B2AFA" w:rsidRDefault="00102D1B" w:rsidP="000D2902">
      <w:pPr>
        <w:numPr>
          <w:ilvl w:val="0"/>
          <w:numId w:val="9"/>
        </w:numPr>
        <w:tabs>
          <w:tab w:val="clear" w:pos="720"/>
          <w:tab w:val="left" w:pos="426"/>
          <w:tab w:val="num" w:pos="1428"/>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 xml:space="preserve">Grasas </w:t>
      </w:r>
      <w:r w:rsidR="00960E69" w:rsidRPr="005B2AFA">
        <w:rPr>
          <w:rFonts w:eastAsiaTheme="minorHAnsi"/>
          <w:color w:val="000000"/>
          <w:szCs w:val="22"/>
          <w:lang w:eastAsia="en-US"/>
        </w:rPr>
        <w:t>mono insaturadas</w:t>
      </w:r>
      <w:r w:rsidRPr="005B2AFA">
        <w:rPr>
          <w:rFonts w:eastAsiaTheme="minorHAnsi"/>
          <w:color w:val="000000"/>
          <w:szCs w:val="22"/>
          <w:lang w:eastAsia="en-US"/>
        </w:rPr>
        <w:t>: son las que más protegen el corazón y se encuentran, sobre todo, en el aceite de oliva.</w:t>
      </w:r>
    </w:p>
    <w:p w14:paraId="5E19629B" w14:textId="185A495B" w:rsidR="00102D1B" w:rsidRPr="005B2AFA" w:rsidRDefault="00102D1B" w:rsidP="000D2902">
      <w:pPr>
        <w:tabs>
          <w:tab w:val="left" w:pos="426"/>
        </w:tabs>
        <w:autoSpaceDE w:val="0"/>
        <w:autoSpaceDN w:val="0"/>
        <w:adjustRightInd w:val="0"/>
        <w:jc w:val="both"/>
        <w:rPr>
          <w:rFonts w:eastAsiaTheme="minorHAnsi"/>
          <w:color w:val="000000"/>
          <w:szCs w:val="22"/>
          <w:lang w:eastAsia="en-US"/>
        </w:rPr>
      </w:pPr>
    </w:p>
    <w:p w14:paraId="0EE8CA53" w14:textId="569BDD60" w:rsidR="00102D1B" w:rsidRPr="005B2AFA" w:rsidRDefault="00102D1B" w:rsidP="000D2902">
      <w:pPr>
        <w:autoSpaceDE w:val="0"/>
        <w:autoSpaceDN w:val="0"/>
        <w:adjustRightInd w:val="0"/>
        <w:jc w:val="both"/>
        <w:rPr>
          <w:rFonts w:eastAsiaTheme="minorHAnsi"/>
          <w:color w:val="000000"/>
          <w:szCs w:val="22"/>
          <w:lang w:eastAsia="en-US"/>
        </w:rPr>
      </w:pPr>
    </w:p>
    <w:p w14:paraId="3ADE69E4" w14:textId="77777777" w:rsidR="000D2902" w:rsidRDefault="000D2902" w:rsidP="000D2902">
      <w:pPr>
        <w:autoSpaceDE w:val="0"/>
        <w:autoSpaceDN w:val="0"/>
        <w:adjustRightInd w:val="0"/>
        <w:jc w:val="both"/>
        <w:rPr>
          <w:rFonts w:eastAsiaTheme="minorHAnsi"/>
          <w:b/>
          <w:bCs/>
          <w:color w:val="000000"/>
          <w:szCs w:val="22"/>
          <w:lang w:eastAsia="en-US"/>
        </w:rPr>
      </w:pPr>
    </w:p>
    <w:p w14:paraId="6D314E1C" w14:textId="52584359" w:rsidR="00C16FD7" w:rsidRPr="000D2902" w:rsidRDefault="000D2902" w:rsidP="000D2902">
      <w:pPr>
        <w:autoSpaceDE w:val="0"/>
        <w:autoSpaceDN w:val="0"/>
        <w:adjustRightInd w:val="0"/>
        <w:jc w:val="both"/>
        <w:rPr>
          <w:rFonts w:eastAsiaTheme="minorHAnsi"/>
          <w:b/>
          <w:bCs/>
          <w:color w:val="000000"/>
          <w:szCs w:val="22"/>
          <w:lang w:eastAsia="en-US"/>
        </w:rPr>
      </w:pPr>
      <w:r>
        <w:rPr>
          <w:rFonts w:eastAsiaTheme="minorHAnsi"/>
          <w:b/>
          <w:bCs/>
          <w:color w:val="000000"/>
          <w:szCs w:val="22"/>
          <w:lang w:eastAsia="en-US"/>
        </w:rPr>
        <w:t>VALORES DE COLESTEROL:</w:t>
      </w:r>
    </w:p>
    <w:p w14:paraId="583C679A" w14:textId="52A040B8" w:rsidR="00996CD3" w:rsidRDefault="0069527F" w:rsidP="000D2902">
      <w:pPr>
        <w:autoSpaceDE w:val="0"/>
        <w:autoSpaceDN w:val="0"/>
        <w:adjustRightInd w:val="0"/>
        <w:jc w:val="both"/>
        <w:rPr>
          <w:noProof/>
          <w:szCs w:val="22"/>
        </w:rPr>
      </w:pPr>
      <w:r w:rsidRPr="005B2AFA">
        <w:rPr>
          <w:noProof/>
          <w:szCs w:val="22"/>
        </w:rPr>
        <w:lastRenderedPageBreak/>
        <w:drawing>
          <wp:anchor distT="0" distB="0" distL="114300" distR="114300" simplePos="0" relativeHeight="251658240" behindDoc="0" locked="0" layoutInCell="1" allowOverlap="1" wp14:anchorId="2D8F77C7" wp14:editId="0F5242FF">
            <wp:simplePos x="0" y="0"/>
            <wp:positionH relativeFrom="column">
              <wp:posOffset>1167765</wp:posOffset>
            </wp:positionH>
            <wp:positionV relativeFrom="paragraph">
              <wp:posOffset>44450</wp:posOffset>
            </wp:positionV>
            <wp:extent cx="2905125" cy="4472940"/>
            <wp:effectExtent l="0" t="0" r="9525" b="381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05125" cy="4472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2D1B" w:rsidRPr="005B2AFA">
        <w:rPr>
          <w:rFonts w:eastAsiaTheme="minorHAnsi"/>
          <w:color w:val="000000"/>
          <w:szCs w:val="22"/>
          <w:lang w:eastAsia="en-US"/>
        </w:rPr>
        <w:t xml:space="preserve">        </w:t>
      </w:r>
    </w:p>
    <w:p w14:paraId="07170F17" w14:textId="626A7D1E" w:rsidR="00996CD3" w:rsidRDefault="00996CD3" w:rsidP="000D2902">
      <w:pPr>
        <w:autoSpaceDE w:val="0"/>
        <w:autoSpaceDN w:val="0"/>
        <w:adjustRightInd w:val="0"/>
        <w:jc w:val="both"/>
        <w:rPr>
          <w:noProof/>
          <w:szCs w:val="22"/>
        </w:rPr>
      </w:pPr>
    </w:p>
    <w:p w14:paraId="64AF5B01" w14:textId="4861EF5B" w:rsidR="00102D1B" w:rsidRDefault="00102D1B" w:rsidP="000D2902">
      <w:pPr>
        <w:autoSpaceDE w:val="0"/>
        <w:autoSpaceDN w:val="0"/>
        <w:adjustRightInd w:val="0"/>
        <w:jc w:val="both"/>
        <w:rPr>
          <w:rFonts w:eastAsiaTheme="minorHAnsi"/>
          <w:color w:val="000000"/>
          <w:szCs w:val="22"/>
          <w:lang w:eastAsia="en-US"/>
        </w:rPr>
      </w:pPr>
    </w:p>
    <w:p w14:paraId="2944D673" w14:textId="50E3D15E" w:rsidR="00996CD3" w:rsidRDefault="00996CD3" w:rsidP="000D2902">
      <w:pPr>
        <w:autoSpaceDE w:val="0"/>
        <w:autoSpaceDN w:val="0"/>
        <w:adjustRightInd w:val="0"/>
        <w:jc w:val="both"/>
        <w:rPr>
          <w:rFonts w:eastAsiaTheme="minorHAnsi"/>
          <w:color w:val="000000"/>
          <w:szCs w:val="22"/>
          <w:lang w:eastAsia="en-US"/>
        </w:rPr>
      </w:pPr>
    </w:p>
    <w:p w14:paraId="4EE3E9F3" w14:textId="1B4D1C4A" w:rsidR="00996CD3" w:rsidRDefault="00996CD3" w:rsidP="000D2902">
      <w:pPr>
        <w:autoSpaceDE w:val="0"/>
        <w:autoSpaceDN w:val="0"/>
        <w:adjustRightInd w:val="0"/>
        <w:jc w:val="both"/>
        <w:rPr>
          <w:rFonts w:eastAsiaTheme="minorHAnsi"/>
          <w:color w:val="000000"/>
          <w:szCs w:val="22"/>
          <w:lang w:eastAsia="en-US"/>
        </w:rPr>
      </w:pPr>
    </w:p>
    <w:p w14:paraId="7842F229" w14:textId="3B510056" w:rsidR="00996CD3" w:rsidRDefault="00996CD3" w:rsidP="000D2902">
      <w:pPr>
        <w:autoSpaceDE w:val="0"/>
        <w:autoSpaceDN w:val="0"/>
        <w:adjustRightInd w:val="0"/>
        <w:jc w:val="both"/>
        <w:rPr>
          <w:rFonts w:eastAsiaTheme="minorHAnsi"/>
          <w:color w:val="000000"/>
          <w:szCs w:val="22"/>
          <w:lang w:eastAsia="en-US"/>
        </w:rPr>
      </w:pPr>
    </w:p>
    <w:p w14:paraId="2D86BD62" w14:textId="251C1FC9" w:rsidR="00996CD3" w:rsidRDefault="00996CD3" w:rsidP="000D2902">
      <w:pPr>
        <w:autoSpaceDE w:val="0"/>
        <w:autoSpaceDN w:val="0"/>
        <w:adjustRightInd w:val="0"/>
        <w:jc w:val="both"/>
        <w:rPr>
          <w:rFonts w:eastAsiaTheme="minorHAnsi"/>
          <w:color w:val="000000"/>
          <w:szCs w:val="22"/>
          <w:lang w:eastAsia="en-US"/>
        </w:rPr>
      </w:pPr>
    </w:p>
    <w:p w14:paraId="42FC2AED" w14:textId="5F0795D2" w:rsidR="00996CD3" w:rsidRDefault="00996CD3" w:rsidP="000D2902">
      <w:pPr>
        <w:autoSpaceDE w:val="0"/>
        <w:autoSpaceDN w:val="0"/>
        <w:adjustRightInd w:val="0"/>
        <w:jc w:val="both"/>
        <w:rPr>
          <w:rFonts w:eastAsiaTheme="minorHAnsi"/>
          <w:color w:val="000000"/>
          <w:szCs w:val="22"/>
          <w:lang w:eastAsia="en-US"/>
        </w:rPr>
      </w:pPr>
    </w:p>
    <w:p w14:paraId="410B7D52" w14:textId="70D37912" w:rsidR="00996CD3" w:rsidRDefault="00996CD3" w:rsidP="000D2902">
      <w:pPr>
        <w:autoSpaceDE w:val="0"/>
        <w:autoSpaceDN w:val="0"/>
        <w:adjustRightInd w:val="0"/>
        <w:jc w:val="both"/>
        <w:rPr>
          <w:rFonts w:eastAsiaTheme="minorHAnsi"/>
          <w:color w:val="000000"/>
          <w:szCs w:val="22"/>
          <w:lang w:eastAsia="en-US"/>
        </w:rPr>
      </w:pPr>
    </w:p>
    <w:p w14:paraId="7BD88FE9" w14:textId="3E15DEE5" w:rsidR="00996CD3" w:rsidRDefault="00996CD3" w:rsidP="000D2902">
      <w:pPr>
        <w:autoSpaceDE w:val="0"/>
        <w:autoSpaceDN w:val="0"/>
        <w:adjustRightInd w:val="0"/>
        <w:jc w:val="both"/>
        <w:rPr>
          <w:rFonts w:eastAsiaTheme="minorHAnsi"/>
          <w:color w:val="000000"/>
          <w:szCs w:val="22"/>
          <w:lang w:eastAsia="en-US"/>
        </w:rPr>
      </w:pPr>
    </w:p>
    <w:p w14:paraId="6814DDC4" w14:textId="038C9B99" w:rsidR="00996CD3" w:rsidRDefault="00996CD3" w:rsidP="000D2902">
      <w:pPr>
        <w:autoSpaceDE w:val="0"/>
        <w:autoSpaceDN w:val="0"/>
        <w:adjustRightInd w:val="0"/>
        <w:jc w:val="both"/>
        <w:rPr>
          <w:rFonts w:eastAsiaTheme="minorHAnsi"/>
          <w:color w:val="000000"/>
          <w:szCs w:val="22"/>
          <w:lang w:eastAsia="en-US"/>
        </w:rPr>
      </w:pPr>
    </w:p>
    <w:p w14:paraId="4439E591" w14:textId="7C28D339" w:rsidR="00996CD3" w:rsidRDefault="00996CD3" w:rsidP="000D2902">
      <w:pPr>
        <w:autoSpaceDE w:val="0"/>
        <w:autoSpaceDN w:val="0"/>
        <w:adjustRightInd w:val="0"/>
        <w:jc w:val="both"/>
        <w:rPr>
          <w:rFonts w:eastAsiaTheme="minorHAnsi"/>
          <w:color w:val="000000"/>
          <w:szCs w:val="22"/>
          <w:lang w:eastAsia="en-US"/>
        </w:rPr>
      </w:pPr>
    </w:p>
    <w:p w14:paraId="453C32F5" w14:textId="317BC795" w:rsidR="00996CD3" w:rsidRDefault="00996CD3" w:rsidP="000D2902">
      <w:pPr>
        <w:autoSpaceDE w:val="0"/>
        <w:autoSpaceDN w:val="0"/>
        <w:adjustRightInd w:val="0"/>
        <w:jc w:val="both"/>
        <w:rPr>
          <w:rFonts w:eastAsiaTheme="minorHAnsi"/>
          <w:color w:val="000000"/>
          <w:szCs w:val="22"/>
          <w:lang w:eastAsia="en-US"/>
        </w:rPr>
      </w:pPr>
    </w:p>
    <w:p w14:paraId="74A46C27" w14:textId="62D609E1" w:rsidR="00996CD3" w:rsidRDefault="00996CD3" w:rsidP="000D2902">
      <w:pPr>
        <w:autoSpaceDE w:val="0"/>
        <w:autoSpaceDN w:val="0"/>
        <w:adjustRightInd w:val="0"/>
        <w:jc w:val="both"/>
        <w:rPr>
          <w:rFonts w:eastAsiaTheme="minorHAnsi"/>
          <w:color w:val="000000"/>
          <w:szCs w:val="22"/>
          <w:lang w:eastAsia="en-US"/>
        </w:rPr>
      </w:pPr>
    </w:p>
    <w:p w14:paraId="4845E45D" w14:textId="3C56A5A4" w:rsidR="00996CD3" w:rsidRDefault="00996CD3" w:rsidP="000D2902">
      <w:pPr>
        <w:autoSpaceDE w:val="0"/>
        <w:autoSpaceDN w:val="0"/>
        <w:adjustRightInd w:val="0"/>
        <w:jc w:val="both"/>
        <w:rPr>
          <w:rFonts w:eastAsiaTheme="minorHAnsi"/>
          <w:color w:val="000000"/>
          <w:szCs w:val="22"/>
          <w:lang w:eastAsia="en-US"/>
        </w:rPr>
      </w:pPr>
    </w:p>
    <w:p w14:paraId="631D66F5" w14:textId="7A03B1CC" w:rsidR="00996CD3" w:rsidRDefault="00996CD3" w:rsidP="000D2902">
      <w:pPr>
        <w:autoSpaceDE w:val="0"/>
        <w:autoSpaceDN w:val="0"/>
        <w:adjustRightInd w:val="0"/>
        <w:jc w:val="both"/>
        <w:rPr>
          <w:rFonts w:eastAsiaTheme="minorHAnsi"/>
          <w:color w:val="000000"/>
          <w:szCs w:val="22"/>
          <w:lang w:eastAsia="en-US"/>
        </w:rPr>
      </w:pPr>
    </w:p>
    <w:p w14:paraId="7AC8D56B" w14:textId="05B062E2" w:rsidR="00996CD3" w:rsidRDefault="00996CD3" w:rsidP="000D2902">
      <w:pPr>
        <w:autoSpaceDE w:val="0"/>
        <w:autoSpaceDN w:val="0"/>
        <w:adjustRightInd w:val="0"/>
        <w:jc w:val="both"/>
        <w:rPr>
          <w:rFonts w:eastAsiaTheme="minorHAnsi"/>
          <w:color w:val="000000"/>
          <w:szCs w:val="22"/>
          <w:lang w:eastAsia="en-US"/>
        </w:rPr>
      </w:pPr>
    </w:p>
    <w:p w14:paraId="5ACE3910" w14:textId="34700729" w:rsidR="00996CD3" w:rsidRDefault="00996CD3" w:rsidP="000D2902">
      <w:pPr>
        <w:autoSpaceDE w:val="0"/>
        <w:autoSpaceDN w:val="0"/>
        <w:adjustRightInd w:val="0"/>
        <w:jc w:val="both"/>
        <w:rPr>
          <w:rFonts w:eastAsiaTheme="minorHAnsi"/>
          <w:color w:val="000000"/>
          <w:szCs w:val="22"/>
          <w:lang w:eastAsia="en-US"/>
        </w:rPr>
      </w:pPr>
    </w:p>
    <w:p w14:paraId="48CF7C65" w14:textId="5AE419FD" w:rsidR="00996CD3" w:rsidRDefault="00996CD3" w:rsidP="000D2902">
      <w:pPr>
        <w:autoSpaceDE w:val="0"/>
        <w:autoSpaceDN w:val="0"/>
        <w:adjustRightInd w:val="0"/>
        <w:jc w:val="both"/>
        <w:rPr>
          <w:rFonts w:eastAsiaTheme="minorHAnsi"/>
          <w:color w:val="000000"/>
          <w:szCs w:val="22"/>
          <w:lang w:eastAsia="en-US"/>
        </w:rPr>
      </w:pPr>
    </w:p>
    <w:p w14:paraId="7BC5DCF1" w14:textId="70BA082D" w:rsidR="00996CD3" w:rsidRDefault="00996CD3" w:rsidP="000D2902">
      <w:pPr>
        <w:autoSpaceDE w:val="0"/>
        <w:autoSpaceDN w:val="0"/>
        <w:adjustRightInd w:val="0"/>
        <w:jc w:val="both"/>
        <w:rPr>
          <w:rFonts w:eastAsiaTheme="minorHAnsi"/>
          <w:color w:val="000000"/>
          <w:szCs w:val="22"/>
          <w:lang w:eastAsia="en-US"/>
        </w:rPr>
      </w:pPr>
    </w:p>
    <w:p w14:paraId="2BD8A5A7" w14:textId="3157C286" w:rsidR="00996CD3" w:rsidRDefault="00996CD3" w:rsidP="000D2902">
      <w:pPr>
        <w:autoSpaceDE w:val="0"/>
        <w:autoSpaceDN w:val="0"/>
        <w:adjustRightInd w:val="0"/>
        <w:jc w:val="both"/>
        <w:rPr>
          <w:rFonts w:eastAsiaTheme="minorHAnsi"/>
          <w:color w:val="000000"/>
          <w:szCs w:val="22"/>
          <w:lang w:eastAsia="en-US"/>
        </w:rPr>
      </w:pPr>
    </w:p>
    <w:p w14:paraId="0ECE53C4" w14:textId="1C704BD0" w:rsidR="00996CD3" w:rsidRDefault="00996CD3" w:rsidP="000D2902">
      <w:pPr>
        <w:autoSpaceDE w:val="0"/>
        <w:autoSpaceDN w:val="0"/>
        <w:adjustRightInd w:val="0"/>
        <w:jc w:val="both"/>
        <w:rPr>
          <w:rFonts w:eastAsiaTheme="minorHAnsi"/>
          <w:color w:val="000000"/>
          <w:szCs w:val="22"/>
          <w:lang w:eastAsia="en-US"/>
        </w:rPr>
      </w:pPr>
    </w:p>
    <w:p w14:paraId="1B193A97" w14:textId="31E96608" w:rsidR="00996CD3" w:rsidRDefault="00996CD3" w:rsidP="000D2902">
      <w:pPr>
        <w:autoSpaceDE w:val="0"/>
        <w:autoSpaceDN w:val="0"/>
        <w:adjustRightInd w:val="0"/>
        <w:jc w:val="both"/>
        <w:rPr>
          <w:rFonts w:eastAsiaTheme="minorHAnsi"/>
          <w:color w:val="000000"/>
          <w:szCs w:val="22"/>
          <w:lang w:eastAsia="en-US"/>
        </w:rPr>
      </w:pPr>
    </w:p>
    <w:p w14:paraId="61FC1D11" w14:textId="1FF3FF0D" w:rsidR="00996CD3" w:rsidRDefault="00996CD3" w:rsidP="000D2902">
      <w:pPr>
        <w:autoSpaceDE w:val="0"/>
        <w:autoSpaceDN w:val="0"/>
        <w:adjustRightInd w:val="0"/>
        <w:jc w:val="both"/>
        <w:rPr>
          <w:rFonts w:eastAsiaTheme="minorHAnsi"/>
          <w:color w:val="000000"/>
          <w:szCs w:val="22"/>
          <w:lang w:eastAsia="en-US"/>
        </w:rPr>
      </w:pPr>
    </w:p>
    <w:p w14:paraId="6E8C6272" w14:textId="1AA9AF9E" w:rsidR="00996CD3" w:rsidRDefault="00996CD3" w:rsidP="000D2902">
      <w:pPr>
        <w:autoSpaceDE w:val="0"/>
        <w:autoSpaceDN w:val="0"/>
        <w:adjustRightInd w:val="0"/>
        <w:jc w:val="both"/>
        <w:rPr>
          <w:rFonts w:eastAsiaTheme="minorHAnsi"/>
          <w:color w:val="000000"/>
          <w:szCs w:val="22"/>
          <w:lang w:eastAsia="en-US"/>
        </w:rPr>
      </w:pPr>
    </w:p>
    <w:p w14:paraId="7AC31224" w14:textId="289BF5CD" w:rsidR="00996CD3" w:rsidRDefault="00996CD3" w:rsidP="000D2902">
      <w:pPr>
        <w:autoSpaceDE w:val="0"/>
        <w:autoSpaceDN w:val="0"/>
        <w:adjustRightInd w:val="0"/>
        <w:jc w:val="both"/>
        <w:rPr>
          <w:rFonts w:eastAsiaTheme="minorHAnsi"/>
          <w:color w:val="000000"/>
          <w:szCs w:val="22"/>
          <w:lang w:eastAsia="en-US"/>
        </w:rPr>
      </w:pPr>
    </w:p>
    <w:p w14:paraId="023183BB" w14:textId="409750A2" w:rsidR="00996CD3" w:rsidRDefault="00996CD3" w:rsidP="000D2902">
      <w:pPr>
        <w:autoSpaceDE w:val="0"/>
        <w:autoSpaceDN w:val="0"/>
        <w:adjustRightInd w:val="0"/>
        <w:jc w:val="both"/>
        <w:rPr>
          <w:rFonts w:eastAsiaTheme="minorHAnsi"/>
          <w:color w:val="000000"/>
          <w:szCs w:val="22"/>
          <w:lang w:eastAsia="en-US"/>
        </w:rPr>
      </w:pPr>
    </w:p>
    <w:p w14:paraId="07FD3D6F" w14:textId="192A88FE" w:rsidR="00996CD3" w:rsidRDefault="00996CD3" w:rsidP="000D2902">
      <w:pPr>
        <w:autoSpaceDE w:val="0"/>
        <w:autoSpaceDN w:val="0"/>
        <w:adjustRightInd w:val="0"/>
        <w:jc w:val="both"/>
        <w:rPr>
          <w:rFonts w:eastAsiaTheme="minorHAnsi"/>
          <w:color w:val="000000"/>
          <w:szCs w:val="22"/>
          <w:lang w:eastAsia="en-US"/>
        </w:rPr>
      </w:pPr>
    </w:p>
    <w:p w14:paraId="6693792E" w14:textId="1115761A" w:rsidR="00996CD3" w:rsidRDefault="00996CD3" w:rsidP="000D2902">
      <w:pPr>
        <w:autoSpaceDE w:val="0"/>
        <w:autoSpaceDN w:val="0"/>
        <w:adjustRightInd w:val="0"/>
        <w:jc w:val="both"/>
        <w:rPr>
          <w:rFonts w:eastAsiaTheme="minorHAnsi"/>
          <w:color w:val="000000"/>
          <w:szCs w:val="22"/>
          <w:lang w:eastAsia="en-US"/>
        </w:rPr>
      </w:pPr>
    </w:p>
    <w:p w14:paraId="117B7012" w14:textId="77777777" w:rsidR="00996CD3" w:rsidRPr="005B2AFA" w:rsidRDefault="00996CD3" w:rsidP="000D2902">
      <w:pPr>
        <w:autoSpaceDE w:val="0"/>
        <w:autoSpaceDN w:val="0"/>
        <w:adjustRightInd w:val="0"/>
        <w:jc w:val="both"/>
        <w:rPr>
          <w:rFonts w:eastAsiaTheme="minorHAnsi"/>
          <w:color w:val="000000"/>
          <w:szCs w:val="22"/>
          <w:lang w:eastAsia="en-US"/>
        </w:rPr>
      </w:pPr>
    </w:p>
    <w:p w14:paraId="36432409"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t>Para controlar los valores de colesterol conviene seguir los siguientes consejos:</w:t>
      </w:r>
    </w:p>
    <w:p w14:paraId="48CA2B9C"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0EF7DE4F" w14:textId="77777777" w:rsidR="00102D1B" w:rsidRPr="00996CD3" w:rsidRDefault="00102D1B" w:rsidP="000D2902">
      <w:pPr>
        <w:pStyle w:val="Prrafodelista"/>
        <w:numPr>
          <w:ilvl w:val="0"/>
          <w:numId w:val="10"/>
        </w:numPr>
        <w:tabs>
          <w:tab w:val="clear" w:pos="720"/>
          <w:tab w:val="num" w:pos="284"/>
        </w:tabs>
        <w:autoSpaceDE w:val="0"/>
        <w:autoSpaceDN w:val="0"/>
        <w:adjustRightInd w:val="0"/>
        <w:ind w:left="0" w:firstLine="0"/>
        <w:jc w:val="both"/>
        <w:rPr>
          <w:rFonts w:eastAsiaTheme="minorHAnsi"/>
          <w:color w:val="000000"/>
          <w:szCs w:val="22"/>
          <w:lang w:eastAsia="en-US"/>
        </w:rPr>
      </w:pPr>
      <w:r w:rsidRPr="00996CD3">
        <w:rPr>
          <w:rFonts w:eastAsiaTheme="minorHAnsi"/>
          <w:bCs/>
          <w:color w:val="000000"/>
          <w:szCs w:val="22"/>
          <w:lang w:eastAsia="en-US"/>
        </w:rPr>
        <w:t>Modificar la alimentación</w:t>
      </w:r>
    </w:p>
    <w:p w14:paraId="56183FFC" w14:textId="77777777" w:rsidR="00102D1B" w:rsidRPr="005B2AFA" w:rsidRDefault="00102D1B" w:rsidP="000D2902">
      <w:pPr>
        <w:numPr>
          <w:ilvl w:val="0"/>
          <w:numId w:val="10"/>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Reducir el consumo de alimentos que contienen colesterol.</w:t>
      </w:r>
    </w:p>
    <w:p w14:paraId="7B5B84BA" w14:textId="77777777" w:rsidR="00102D1B" w:rsidRPr="005B2AFA" w:rsidRDefault="00102D1B" w:rsidP="000D2902">
      <w:pPr>
        <w:numPr>
          <w:ilvl w:val="0"/>
          <w:numId w:val="10"/>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Eliminar las grasas saturadas.</w:t>
      </w:r>
    </w:p>
    <w:p w14:paraId="00FFE024" w14:textId="77777777" w:rsidR="00102D1B" w:rsidRPr="005B2AFA" w:rsidRDefault="00102D1B" w:rsidP="000D2902">
      <w:pPr>
        <w:numPr>
          <w:ilvl w:val="0"/>
          <w:numId w:val="10"/>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Aumentar el consumo de fibra.</w:t>
      </w:r>
    </w:p>
    <w:p w14:paraId="73466F43" w14:textId="7F608082" w:rsidR="00102D1B" w:rsidRDefault="00102D1B" w:rsidP="000D2902">
      <w:pPr>
        <w:numPr>
          <w:ilvl w:val="0"/>
          <w:numId w:val="10"/>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Aumentar el consumo de frutas y verduras.</w:t>
      </w:r>
    </w:p>
    <w:p w14:paraId="342EFCDB" w14:textId="77777777" w:rsidR="00960E69" w:rsidRPr="005B2AFA" w:rsidRDefault="00960E69" w:rsidP="000D2902">
      <w:pPr>
        <w:autoSpaceDE w:val="0"/>
        <w:autoSpaceDN w:val="0"/>
        <w:adjustRightInd w:val="0"/>
        <w:jc w:val="both"/>
        <w:rPr>
          <w:rFonts w:eastAsiaTheme="minorHAnsi"/>
          <w:color w:val="000000"/>
          <w:szCs w:val="22"/>
          <w:lang w:eastAsia="en-US"/>
        </w:rPr>
      </w:pPr>
    </w:p>
    <w:p w14:paraId="7027414B" w14:textId="77777777" w:rsidR="00102D1B" w:rsidRPr="005B2AFA" w:rsidRDefault="00102D1B" w:rsidP="000D2902">
      <w:pPr>
        <w:numPr>
          <w:ilvl w:val="0"/>
          <w:numId w:val="10"/>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Evitar los fritos cocinando a la plancha, horno o vapor.</w:t>
      </w:r>
    </w:p>
    <w:p w14:paraId="2D00CB77" w14:textId="77777777" w:rsidR="00102D1B" w:rsidRPr="005B2AFA" w:rsidRDefault="00102D1B" w:rsidP="000D2902">
      <w:pPr>
        <w:numPr>
          <w:ilvl w:val="0"/>
          <w:numId w:val="10"/>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Beber agua en abundancia y evitar las bebidas alcohólicas.</w:t>
      </w:r>
    </w:p>
    <w:p w14:paraId="5B03CF84" w14:textId="77777777" w:rsidR="00B778A6" w:rsidRDefault="00B778A6" w:rsidP="000D2902">
      <w:pPr>
        <w:autoSpaceDE w:val="0"/>
        <w:autoSpaceDN w:val="0"/>
        <w:adjustRightInd w:val="0"/>
        <w:jc w:val="both"/>
        <w:rPr>
          <w:rFonts w:eastAsiaTheme="minorHAnsi"/>
          <w:color w:val="000000"/>
          <w:szCs w:val="22"/>
          <w:lang w:eastAsia="en-US"/>
        </w:rPr>
      </w:pPr>
    </w:p>
    <w:p w14:paraId="2D4C192F" w14:textId="4AFF0141" w:rsidR="00102D1B"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Evitar el sobrepeso</w:t>
      </w:r>
    </w:p>
    <w:p w14:paraId="33DFE744"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5B6EF9FD" w14:textId="69B2F98D" w:rsidR="00102D1B" w:rsidRPr="005B2AFA" w:rsidRDefault="00102D1B" w:rsidP="000D2902">
      <w:pPr>
        <w:numPr>
          <w:ilvl w:val="0"/>
          <w:numId w:val="11"/>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 xml:space="preserve">Practicar ejercicio: ayuda a eliminar la grasa del organismo y aumenta los valores de </w:t>
      </w:r>
      <w:r w:rsidR="002D21B2" w:rsidRPr="005B2AFA">
        <w:rPr>
          <w:rFonts w:eastAsiaTheme="minorHAnsi"/>
          <w:color w:val="000000"/>
          <w:szCs w:val="22"/>
          <w:lang w:eastAsia="en-US"/>
        </w:rPr>
        <w:t>C</w:t>
      </w:r>
      <w:r w:rsidRPr="005B2AFA">
        <w:rPr>
          <w:rFonts w:eastAsiaTheme="minorHAnsi"/>
          <w:color w:val="000000"/>
          <w:szCs w:val="22"/>
          <w:lang w:eastAsia="en-US"/>
        </w:rPr>
        <w:t>LDL.</w:t>
      </w:r>
    </w:p>
    <w:p w14:paraId="4B79378D" w14:textId="77777777" w:rsidR="00102D1B" w:rsidRPr="005B2AFA" w:rsidRDefault="00102D1B" w:rsidP="000D2902">
      <w:pPr>
        <w:numPr>
          <w:ilvl w:val="0"/>
          <w:numId w:val="11"/>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Reducir el estrés: un alto nivel de estrés se relaciona con un aumento del colesterol.</w:t>
      </w:r>
    </w:p>
    <w:p w14:paraId="49C13D5F" w14:textId="1F1C9FAD" w:rsidR="00102D1B" w:rsidRDefault="00102D1B" w:rsidP="000D2902">
      <w:pPr>
        <w:autoSpaceDE w:val="0"/>
        <w:autoSpaceDN w:val="0"/>
        <w:adjustRightInd w:val="0"/>
        <w:jc w:val="both"/>
        <w:rPr>
          <w:rFonts w:eastAsiaTheme="minorHAnsi"/>
          <w:color w:val="000000"/>
          <w:szCs w:val="22"/>
          <w:lang w:eastAsia="en-US"/>
        </w:rPr>
      </w:pPr>
    </w:p>
    <w:p w14:paraId="28266A5E" w14:textId="64CB6CAA" w:rsidR="000D2902" w:rsidRDefault="000D2902" w:rsidP="000D2902">
      <w:pPr>
        <w:autoSpaceDE w:val="0"/>
        <w:autoSpaceDN w:val="0"/>
        <w:adjustRightInd w:val="0"/>
        <w:jc w:val="both"/>
        <w:rPr>
          <w:rFonts w:eastAsiaTheme="minorHAnsi"/>
          <w:color w:val="000000"/>
          <w:szCs w:val="22"/>
          <w:lang w:eastAsia="en-US"/>
        </w:rPr>
      </w:pPr>
    </w:p>
    <w:p w14:paraId="12136D8C" w14:textId="2FB7EE93" w:rsidR="00102D1B" w:rsidRDefault="000A3E43"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FARMACOTERAPIA</w:t>
      </w:r>
    </w:p>
    <w:p w14:paraId="3E485332"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0E5E5041"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lastRenderedPageBreak/>
        <w:t>El tratamiento farmacológico de los hipercolesterolemias se basa en el uso de estatinas, resinas, fibratos, ácido nicotínico, inhibidores de la absorción del colesterol y fitoesteroles.</w:t>
      </w:r>
    </w:p>
    <w:p w14:paraId="626A4662" w14:textId="1410C1C8" w:rsidR="00102D1B" w:rsidRPr="005B2AFA" w:rsidRDefault="00102D1B" w:rsidP="000D2902">
      <w:pPr>
        <w:autoSpaceDE w:val="0"/>
        <w:autoSpaceDN w:val="0"/>
        <w:adjustRightInd w:val="0"/>
        <w:jc w:val="both"/>
        <w:rPr>
          <w:rFonts w:eastAsiaTheme="minorHAnsi"/>
          <w:color w:val="000000"/>
          <w:szCs w:val="22"/>
          <w:lang w:eastAsia="en-US"/>
        </w:rPr>
      </w:pPr>
    </w:p>
    <w:p w14:paraId="221B1869" w14:textId="77AC7E2D" w:rsidR="00102D1B" w:rsidRDefault="000A3E43"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ESTATINAS</w:t>
      </w:r>
    </w:p>
    <w:p w14:paraId="2F717C76"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048442D3"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Las estatinas también son inhibidores de la HMG-CoA reductasa, una enzima que ayuda al organismo a producir colesterol. Las estatinas ayudan a bloquear esta enzima, lo que hace que el organismo produzca menos colesterol. Cuando se frena la producción de colesterol, el hígado comienza a producir más receptores de LDL. Estos receptores captan las partículas de LDL en la sangre, reduciendo así los valores de colesterol LDL (cLDL) en el torrente sanguíneo. Los valores reducidos de cLDL pueden correlacionarse con valores también más bajos de triglicéridos y valores más elevados de colesterol HDL (cHDL). Las estatinas son los medicamentos más eficaces para reducir el colesterol. Pueden llegar a reducir los valores de cLDL en un 20-45%. Las estatinas también pueden reducir los valores de triglicéridos y elevar el cHDL. Las estatinas aprobadas actualmente para su uso clínico en España son: atorvastatina, fluvastatina, lovastatina,</w:t>
      </w:r>
      <w:r w:rsidRPr="005B2AFA">
        <w:rPr>
          <w:color w:val="505050"/>
          <w:szCs w:val="22"/>
        </w:rPr>
        <w:t xml:space="preserve"> </w:t>
      </w:r>
      <w:r w:rsidRPr="005B2AFA">
        <w:rPr>
          <w:rFonts w:eastAsiaTheme="minorHAnsi"/>
          <w:color w:val="000000"/>
          <w:szCs w:val="22"/>
          <w:lang w:eastAsia="en-US"/>
        </w:rPr>
        <w:t>pravastatina, simvastatina y cerivastatina. En comparación con otros medicamentos, las estatinas tienen un perfil de seguridad favorable. Los efectos secundarios más frecuentemente asociados con su uso son fatiga, trastornos gastrointestinales, estreñimiento y calambres. Estos efectos generalmente se resuelven al suspender el tratamiento. Las estatinas también pueden causar elevaciones en los niveles enzimáticos en el hígado, especialmente si se toman en altas dosis. Sin embargo, la mayoría de las personas que toman estatinas no reportan efectos secundarios.</w:t>
      </w:r>
    </w:p>
    <w:p w14:paraId="6104417D"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7B513205" w14:textId="2FC074F0" w:rsidR="00102D1B" w:rsidRDefault="000A3E43"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RESINAS</w:t>
      </w:r>
    </w:p>
    <w:p w14:paraId="0552EC44"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4FE7B529" w14:textId="77777777" w:rsidR="00B778A6"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La colestiramina es un medicamento capaz de disminuir los valores de colesterol de la sangre actuando sobre el sistema gastrointestinal. Se une a los ácidos biliares, sintetizados </w:t>
      </w:r>
    </w:p>
    <w:p w14:paraId="1E81BC3E" w14:textId="77777777" w:rsidR="00B778A6" w:rsidRDefault="00B778A6" w:rsidP="000D2902">
      <w:pPr>
        <w:autoSpaceDE w:val="0"/>
        <w:autoSpaceDN w:val="0"/>
        <w:adjustRightInd w:val="0"/>
        <w:jc w:val="both"/>
        <w:rPr>
          <w:rFonts w:eastAsiaTheme="minorHAnsi"/>
          <w:color w:val="000000"/>
          <w:szCs w:val="22"/>
          <w:lang w:eastAsia="en-US"/>
        </w:rPr>
      </w:pPr>
    </w:p>
    <w:p w14:paraId="74F8F34F" w14:textId="071DD504"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en el hígado a partir del colesterol, e impide su reabsorción, por lo que son eliminados con las heces. Puede prevenir los problemas circulatorios causados por la acumulación del colesterol en venas y arterias.</w:t>
      </w:r>
    </w:p>
    <w:p w14:paraId="0EE32631" w14:textId="3E8118A8" w:rsidR="00102D1B" w:rsidRPr="005B2AFA" w:rsidRDefault="00102D1B" w:rsidP="000D2902">
      <w:pPr>
        <w:autoSpaceDE w:val="0"/>
        <w:autoSpaceDN w:val="0"/>
        <w:adjustRightInd w:val="0"/>
        <w:jc w:val="both"/>
        <w:rPr>
          <w:rFonts w:eastAsiaTheme="minorHAnsi"/>
          <w:color w:val="000000"/>
          <w:szCs w:val="22"/>
          <w:lang w:eastAsia="en-US"/>
        </w:rPr>
      </w:pPr>
    </w:p>
    <w:p w14:paraId="3B3CD89A" w14:textId="74F1E83E" w:rsidR="00102D1B" w:rsidRDefault="000A3E43"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FIBRATOS</w:t>
      </w:r>
    </w:p>
    <w:p w14:paraId="7F6775F3"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284E6BA1" w14:textId="09A71A54" w:rsidR="00102D1B"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El gemfibrozilo es un regulador de lípidos séricos y de todas las fracciones de lipoproteínas, indicado en hiperlipidemias asociadas a diabetes, hipotiroidismo, síndrome nefrótico y xantomatosis asociada a hiperlipidemia. El gemfibrozilo reduce los valores de colesterol total y triglicéridos, VLDL y LDL y aumenta los valores de cHDL.</w:t>
      </w:r>
    </w:p>
    <w:p w14:paraId="6AA9C7E7" w14:textId="77777777" w:rsidR="00960E69" w:rsidRPr="005B2AFA" w:rsidRDefault="00960E69" w:rsidP="000D2902">
      <w:pPr>
        <w:autoSpaceDE w:val="0"/>
        <w:autoSpaceDN w:val="0"/>
        <w:adjustRightInd w:val="0"/>
        <w:jc w:val="both"/>
        <w:rPr>
          <w:rFonts w:eastAsiaTheme="minorHAnsi"/>
          <w:color w:val="000000"/>
          <w:szCs w:val="22"/>
          <w:lang w:eastAsia="en-US"/>
        </w:rPr>
      </w:pPr>
    </w:p>
    <w:p w14:paraId="0DEAE595" w14:textId="0134AD7A" w:rsidR="00102D1B" w:rsidRDefault="000A3E43"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ÁCIDO NICOTÍNICO</w:t>
      </w:r>
    </w:p>
    <w:p w14:paraId="5CEFC1FD"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07762ECB"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El ácido nicotínico o niacina es un tipo de vitamina B que parece retardar la producción en el hígado de ciertas sustancias químicas que ayudan a producir el cLDL. El ácido nicotínico también ha demostrado reducir los valores de triglicéridos y aumentar los valores de cHDL.</w:t>
      </w:r>
    </w:p>
    <w:p w14:paraId="5BEDD4EC" w14:textId="64D32DCA" w:rsidR="00102D1B" w:rsidRDefault="00102D1B" w:rsidP="000D2902">
      <w:pPr>
        <w:autoSpaceDE w:val="0"/>
        <w:autoSpaceDN w:val="0"/>
        <w:adjustRightInd w:val="0"/>
        <w:jc w:val="both"/>
        <w:rPr>
          <w:rFonts w:eastAsiaTheme="minorHAnsi"/>
          <w:color w:val="000000"/>
          <w:szCs w:val="22"/>
          <w:lang w:eastAsia="en-US"/>
        </w:rPr>
      </w:pPr>
    </w:p>
    <w:p w14:paraId="14908DA8"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13696411" w14:textId="3F24ECFB" w:rsidR="00102D1B" w:rsidRDefault="000A3E43"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INHIBIDORES DE LA ABSORCIÓN DEL COLESTEROL</w:t>
      </w:r>
    </w:p>
    <w:p w14:paraId="06A41CD9"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4D30ACE7"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Los inhibidores de la absorción del colesterol se emplean para reducir los niveles de cLDL. También pueden administrarse junto con estatinas. Los inhibidores de la absorción del </w:t>
      </w:r>
      <w:r w:rsidRPr="005B2AFA">
        <w:rPr>
          <w:rFonts w:eastAsiaTheme="minorHAnsi"/>
          <w:color w:val="000000"/>
          <w:szCs w:val="22"/>
          <w:lang w:eastAsia="en-US"/>
        </w:rPr>
        <w:lastRenderedPageBreak/>
        <w:t>colesterol actúan en el aparato digestivo, reduciendo la cantidad de colesterol absorbida de los alimentos.</w:t>
      </w:r>
    </w:p>
    <w:p w14:paraId="5F65F3C1"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65452B25" w14:textId="60F36521" w:rsidR="00102D1B" w:rsidRDefault="000A3E43"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FITOSTEROLES</w:t>
      </w:r>
    </w:p>
    <w:p w14:paraId="747B9AF2"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29952A32"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Son extractos naturales que se ingieren en pequeñas cantidades en la dieta porque están presentes en alimentos de consumo diario como las frutas, verduras y hortalizas, los aceites vegetales, las nueces y los cereales. Los fitoesteroles están relacionados estructuralmente con el colesterol, pero difieren de él en que no se absorben. Cuando son ingeridos con la dieta reducen la absorción del colesterol en el intestino, porque se produce una competición en dicha absorción, de la que se deriva un descenso en las concentraciones de colesterol en sangre.</w:t>
      </w:r>
    </w:p>
    <w:p w14:paraId="5A808E63"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10E35E15" w14:textId="44F42EB3" w:rsidR="00102D1B"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HOMEOPATIA</w:t>
      </w:r>
    </w:p>
    <w:p w14:paraId="66B05B5F"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7D9D179A" w14:textId="77777777" w:rsidR="00102D1B" w:rsidRPr="000A3E43" w:rsidRDefault="00102D1B" w:rsidP="000D2902">
      <w:pPr>
        <w:autoSpaceDE w:val="0"/>
        <w:autoSpaceDN w:val="0"/>
        <w:adjustRightInd w:val="0"/>
        <w:jc w:val="both"/>
        <w:rPr>
          <w:rFonts w:eastAsiaTheme="minorHAnsi"/>
          <w:color w:val="000000"/>
          <w:szCs w:val="22"/>
          <w:lang w:eastAsia="en-US"/>
        </w:rPr>
      </w:pPr>
      <w:r w:rsidRPr="000A3E43">
        <w:rPr>
          <w:rFonts w:eastAsiaTheme="minorHAnsi"/>
          <w:color w:val="000000"/>
          <w:szCs w:val="22"/>
          <w:lang w:eastAsia="en-US"/>
        </w:rPr>
        <w:t>Los</w:t>
      </w:r>
      <w:r w:rsidRPr="000A3E43">
        <w:rPr>
          <w:rFonts w:eastAsiaTheme="minorHAnsi"/>
          <w:bCs/>
          <w:color w:val="000000"/>
          <w:szCs w:val="22"/>
          <w:lang w:eastAsia="en-US"/>
        </w:rPr>
        <w:t> remedios homeopáticos</w:t>
      </w:r>
      <w:r w:rsidRPr="000A3E43">
        <w:rPr>
          <w:rFonts w:eastAsiaTheme="minorHAnsi"/>
          <w:color w:val="000000"/>
          <w:szCs w:val="22"/>
          <w:lang w:eastAsia="en-US"/>
        </w:rPr>
        <w:t> indicados en la regulación del colesterol se deben acompañar de otros tratamientos para ser más efectivos.</w:t>
      </w:r>
      <w:r w:rsidRPr="000A3E43">
        <w:rPr>
          <w:rFonts w:eastAsiaTheme="minorHAnsi"/>
          <w:bCs/>
          <w:color w:val="000000"/>
          <w:szCs w:val="22"/>
          <w:lang w:eastAsia="en-US"/>
        </w:rPr>
        <w:t> </w:t>
      </w:r>
      <w:r w:rsidRPr="000A3E43">
        <w:rPr>
          <w:rFonts w:eastAsiaTheme="minorHAnsi"/>
          <w:color w:val="000000"/>
          <w:szCs w:val="22"/>
          <w:lang w:eastAsia="en-US"/>
        </w:rPr>
        <w:t>Se pueden tomar uno o varios, según la similitud de los síntomas, un gránulo de cada (todos juntos) debajo de la lengua, tres veces al día.</w:t>
      </w:r>
    </w:p>
    <w:p w14:paraId="0E9F7632"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16860A66" w14:textId="36DCF281" w:rsidR="00102D1B" w:rsidRPr="005B2AFA" w:rsidRDefault="000A3E43"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t>CHOLESTEROLINUM 9 CH</w:t>
      </w:r>
      <w:r w:rsidRPr="005B2AFA">
        <w:rPr>
          <w:rFonts w:eastAsiaTheme="minorHAnsi"/>
          <w:color w:val="000000"/>
          <w:szCs w:val="22"/>
          <w:lang w:eastAsia="en-US"/>
        </w:rPr>
        <w:t> </w:t>
      </w:r>
      <w:r w:rsidR="00102D1B" w:rsidRPr="005B2AFA">
        <w:rPr>
          <w:rFonts w:eastAsiaTheme="minorHAnsi"/>
          <w:color w:val="000000"/>
          <w:szCs w:val="22"/>
          <w:lang w:eastAsia="en-US"/>
        </w:rPr>
        <w:t>es colesterol homeopatizado. Según el principio homeopático, el igual cura al igual.</w:t>
      </w:r>
    </w:p>
    <w:p w14:paraId="6C8260D9" w14:textId="77777777" w:rsidR="000A3E43" w:rsidRDefault="000A3E43" w:rsidP="000D2902">
      <w:pPr>
        <w:autoSpaceDE w:val="0"/>
        <w:autoSpaceDN w:val="0"/>
        <w:adjustRightInd w:val="0"/>
        <w:jc w:val="both"/>
        <w:rPr>
          <w:rFonts w:eastAsiaTheme="minorHAnsi"/>
          <w:b/>
          <w:bCs/>
          <w:color w:val="000000"/>
          <w:szCs w:val="22"/>
          <w:lang w:eastAsia="en-US"/>
        </w:rPr>
      </w:pPr>
    </w:p>
    <w:p w14:paraId="2F49A14E" w14:textId="7489FB80" w:rsidR="00102D1B" w:rsidRPr="005B2AFA" w:rsidRDefault="000A3E43"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t xml:space="preserve">CALCAREA CARBONICA OSTREARUM 9 </w:t>
      </w:r>
      <w:r w:rsidR="00102D1B" w:rsidRPr="005B2AFA">
        <w:rPr>
          <w:rFonts w:eastAsiaTheme="minorHAnsi"/>
          <w:b/>
          <w:bCs/>
          <w:color w:val="000000"/>
          <w:szCs w:val="22"/>
          <w:lang w:eastAsia="en-US"/>
        </w:rPr>
        <w:t>CH</w:t>
      </w:r>
      <w:r w:rsidR="00102D1B" w:rsidRPr="005B2AFA">
        <w:rPr>
          <w:rFonts w:eastAsiaTheme="minorHAnsi"/>
          <w:color w:val="000000"/>
          <w:szCs w:val="22"/>
          <w:lang w:eastAsia="en-US"/>
        </w:rPr>
        <w:t> se indica en alteraciones del metabolismo de las grasas que se acompañan de exceso de peso, falta de flexibilidad, alternancia de manifestaciones patológicas pero repetitivas en la piel, las mucosas digestivas y las articulaciones (estas empeoran con el frío húmedo).</w:t>
      </w:r>
    </w:p>
    <w:p w14:paraId="4FA5EF75" w14:textId="77777777" w:rsidR="000A3E43" w:rsidRDefault="000A3E43" w:rsidP="000D2902">
      <w:pPr>
        <w:autoSpaceDE w:val="0"/>
        <w:autoSpaceDN w:val="0"/>
        <w:adjustRightInd w:val="0"/>
        <w:jc w:val="both"/>
        <w:rPr>
          <w:rFonts w:eastAsiaTheme="minorHAnsi"/>
          <w:b/>
          <w:bCs/>
          <w:color w:val="000000"/>
          <w:szCs w:val="22"/>
          <w:lang w:eastAsia="en-US"/>
        </w:rPr>
      </w:pPr>
    </w:p>
    <w:p w14:paraId="36BDF44B" w14:textId="5DE9065C" w:rsidR="00102D1B" w:rsidRPr="005B2AFA" w:rsidRDefault="000A3E43"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t>LYCOPODIUM CLAVATUM 9 CH</w:t>
      </w:r>
      <w:r w:rsidRPr="005B2AFA">
        <w:rPr>
          <w:rFonts w:eastAsiaTheme="minorHAnsi"/>
          <w:color w:val="000000"/>
          <w:szCs w:val="22"/>
          <w:lang w:eastAsia="en-US"/>
        </w:rPr>
        <w:t> </w:t>
      </w:r>
      <w:r w:rsidR="00102D1B" w:rsidRPr="005B2AFA">
        <w:rPr>
          <w:rFonts w:eastAsiaTheme="minorHAnsi"/>
          <w:color w:val="000000"/>
          <w:szCs w:val="22"/>
          <w:lang w:eastAsia="en-US"/>
        </w:rPr>
        <w:t>se prescribe en alteraciones del metabolismo de las grasas, especialmente si se acompañan de migrañas digestivas, dolores debajo de las costillas flotantes derechas, irritabilidad, malas digestiones y somnolencia.</w:t>
      </w:r>
    </w:p>
    <w:p w14:paraId="0A84660A" w14:textId="77777777" w:rsidR="000A3E43" w:rsidRDefault="000A3E43" w:rsidP="000D2902">
      <w:pPr>
        <w:autoSpaceDE w:val="0"/>
        <w:autoSpaceDN w:val="0"/>
        <w:adjustRightInd w:val="0"/>
        <w:jc w:val="both"/>
        <w:rPr>
          <w:rFonts w:eastAsiaTheme="minorHAnsi"/>
          <w:b/>
          <w:bCs/>
          <w:color w:val="000000"/>
          <w:szCs w:val="22"/>
          <w:lang w:eastAsia="en-US"/>
        </w:rPr>
      </w:pPr>
    </w:p>
    <w:p w14:paraId="4A972BC2" w14:textId="0403DC6E" w:rsidR="00102D1B" w:rsidRDefault="000A3E43"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t>SULFUR 9 CH.</w:t>
      </w:r>
      <w:r w:rsidRPr="005B2AFA">
        <w:rPr>
          <w:rFonts w:eastAsiaTheme="minorHAnsi"/>
          <w:color w:val="000000"/>
          <w:szCs w:val="22"/>
          <w:lang w:eastAsia="en-US"/>
        </w:rPr>
        <w:t> </w:t>
      </w:r>
      <w:r w:rsidR="00102D1B" w:rsidRPr="005B2AFA">
        <w:rPr>
          <w:rFonts w:eastAsiaTheme="minorHAnsi"/>
          <w:color w:val="000000"/>
          <w:szCs w:val="22"/>
          <w:lang w:eastAsia="en-US"/>
        </w:rPr>
        <w:t>En alteraciones de las grasas en sangre con intolerancia al calor y sudoración, enrojecimiento de los orificios (labios, borde de fosas nasales y párpados…).</w:t>
      </w:r>
    </w:p>
    <w:p w14:paraId="232C15BF" w14:textId="77777777" w:rsidR="00960E69" w:rsidRPr="005B2AFA" w:rsidRDefault="00960E69" w:rsidP="000D2902">
      <w:pPr>
        <w:autoSpaceDE w:val="0"/>
        <w:autoSpaceDN w:val="0"/>
        <w:adjustRightInd w:val="0"/>
        <w:jc w:val="both"/>
        <w:rPr>
          <w:rFonts w:eastAsiaTheme="minorHAnsi"/>
          <w:color w:val="000000"/>
          <w:szCs w:val="22"/>
          <w:lang w:eastAsia="en-US"/>
        </w:rPr>
      </w:pPr>
    </w:p>
    <w:p w14:paraId="24769462" w14:textId="2970D8B4" w:rsidR="00102D1B" w:rsidRPr="005B2AFA"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P</w:t>
      </w:r>
      <w:r w:rsidR="002D21B2" w:rsidRPr="005B2AFA">
        <w:rPr>
          <w:rFonts w:eastAsiaTheme="minorHAnsi"/>
          <w:b/>
          <w:bCs/>
          <w:color w:val="000000"/>
          <w:szCs w:val="22"/>
          <w:lang w:eastAsia="en-US"/>
        </w:rPr>
        <w:t>L</w:t>
      </w:r>
      <w:r w:rsidRPr="005B2AFA">
        <w:rPr>
          <w:rFonts w:eastAsiaTheme="minorHAnsi"/>
          <w:b/>
          <w:bCs/>
          <w:color w:val="000000"/>
          <w:szCs w:val="22"/>
          <w:lang w:eastAsia="en-US"/>
        </w:rPr>
        <w:t>ANTAS UTILES.</w:t>
      </w:r>
    </w:p>
    <w:p w14:paraId="74274472"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De entre las plantas que ayudan a mejorar la función del sistema hepaticobiliar cabe destacar las siguientes:</w:t>
      </w:r>
    </w:p>
    <w:p w14:paraId="47E5D5CB" w14:textId="77777777" w:rsidR="000A3E43" w:rsidRDefault="000A3E43" w:rsidP="000D2902">
      <w:pPr>
        <w:autoSpaceDE w:val="0"/>
        <w:autoSpaceDN w:val="0"/>
        <w:adjustRightInd w:val="0"/>
        <w:jc w:val="both"/>
        <w:rPr>
          <w:rFonts w:eastAsiaTheme="minorHAnsi"/>
          <w:b/>
          <w:bCs/>
          <w:color w:val="000000"/>
          <w:szCs w:val="22"/>
          <w:lang w:eastAsia="en-US"/>
        </w:rPr>
      </w:pPr>
    </w:p>
    <w:p w14:paraId="2179C93E" w14:textId="7181292A" w:rsidR="00102D1B" w:rsidRPr="005B2AFA" w:rsidRDefault="000A3E43"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t>DESMODIUM </w:t>
      </w:r>
      <w:r w:rsidR="00102D1B" w:rsidRPr="005B2AFA">
        <w:rPr>
          <w:rFonts w:eastAsiaTheme="minorHAnsi"/>
          <w:color w:val="000000"/>
          <w:szCs w:val="22"/>
          <w:lang w:eastAsia="en-US"/>
        </w:rPr>
        <w:t>(</w:t>
      </w:r>
      <w:r w:rsidR="00102D1B" w:rsidRPr="005B2AFA">
        <w:rPr>
          <w:rFonts w:eastAsiaTheme="minorHAnsi"/>
          <w:i/>
          <w:iCs/>
          <w:color w:val="000000"/>
          <w:szCs w:val="22"/>
          <w:lang w:eastAsia="en-US"/>
        </w:rPr>
        <w:t>Desmodium adscendens)</w:t>
      </w:r>
      <w:r w:rsidR="00102D1B" w:rsidRPr="005B2AFA">
        <w:rPr>
          <w:rFonts w:eastAsiaTheme="minorHAnsi"/>
          <w:color w:val="000000"/>
          <w:szCs w:val="22"/>
          <w:lang w:eastAsia="en-US"/>
        </w:rPr>
        <w:t>. Sus hojas mejoran el hígado y la expulsión de sales biliares, entre muchas otras funciones. Se toma en tintura madre o extracto seco y las dosis varían en función de cada preparado.</w:t>
      </w:r>
    </w:p>
    <w:p w14:paraId="29EF2572" w14:textId="08970F65" w:rsidR="000A3E43" w:rsidRDefault="000A3E43" w:rsidP="000D2902">
      <w:pPr>
        <w:autoSpaceDE w:val="0"/>
        <w:autoSpaceDN w:val="0"/>
        <w:adjustRightInd w:val="0"/>
        <w:jc w:val="both"/>
        <w:rPr>
          <w:rFonts w:eastAsiaTheme="minorHAnsi"/>
          <w:b/>
          <w:bCs/>
          <w:color w:val="000000"/>
          <w:szCs w:val="22"/>
          <w:lang w:eastAsia="en-US"/>
        </w:rPr>
      </w:pPr>
    </w:p>
    <w:p w14:paraId="2636535C" w14:textId="0D28B6B5" w:rsidR="000D2902" w:rsidRDefault="000D2902" w:rsidP="000D2902">
      <w:pPr>
        <w:autoSpaceDE w:val="0"/>
        <w:autoSpaceDN w:val="0"/>
        <w:adjustRightInd w:val="0"/>
        <w:jc w:val="both"/>
        <w:rPr>
          <w:rFonts w:eastAsiaTheme="minorHAnsi"/>
          <w:b/>
          <w:bCs/>
          <w:color w:val="000000"/>
          <w:szCs w:val="22"/>
          <w:lang w:eastAsia="en-US"/>
        </w:rPr>
      </w:pPr>
    </w:p>
    <w:p w14:paraId="6DF5FFC3" w14:textId="77777777" w:rsidR="000D2902" w:rsidRDefault="000D2902" w:rsidP="000D2902">
      <w:pPr>
        <w:autoSpaceDE w:val="0"/>
        <w:autoSpaceDN w:val="0"/>
        <w:adjustRightInd w:val="0"/>
        <w:jc w:val="both"/>
        <w:rPr>
          <w:rFonts w:eastAsiaTheme="minorHAnsi"/>
          <w:b/>
          <w:bCs/>
          <w:color w:val="000000"/>
          <w:szCs w:val="22"/>
          <w:lang w:eastAsia="en-US"/>
        </w:rPr>
      </w:pPr>
    </w:p>
    <w:p w14:paraId="582A24DE" w14:textId="29A494DA" w:rsidR="00102D1B" w:rsidRPr="005B2AFA" w:rsidRDefault="000A3E43"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t>CARDO MARIANO</w:t>
      </w:r>
      <w:r w:rsidRPr="005B2AFA">
        <w:rPr>
          <w:rFonts w:eastAsiaTheme="minorHAnsi"/>
          <w:color w:val="000000"/>
          <w:szCs w:val="22"/>
          <w:lang w:eastAsia="en-US"/>
        </w:rPr>
        <w:t> </w:t>
      </w:r>
      <w:r w:rsidR="00102D1B" w:rsidRPr="005B2AFA">
        <w:rPr>
          <w:rFonts w:eastAsiaTheme="minorHAnsi"/>
          <w:color w:val="000000"/>
          <w:szCs w:val="22"/>
          <w:lang w:eastAsia="en-US"/>
        </w:rPr>
        <w:t>(</w:t>
      </w:r>
      <w:r w:rsidR="00102D1B" w:rsidRPr="005B2AFA">
        <w:rPr>
          <w:rFonts w:eastAsiaTheme="minorHAnsi"/>
          <w:i/>
          <w:iCs/>
          <w:color w:val="000000"/>
          <w:szCs w:val="22"/>
          <w:lang w:eastAsia="en-US"/>
        </w:rPr>
        <w:t>Sylibum marianum</w:t>
      </w:r>
      <w:r w:rsidR="00102D1B" w:rsidRPr="005B2AFA">
        <w:rPr>
          <w:rFonts w:eastAsiaTheme="minorHAnsi"/>
          <w:color w:val="000000"/>
          <w:szCs w:val="22"/>
          <w:lang w:eastAsia="en-US"/>
        </w:rPr>
        <w:t>). La silimarina presente en sus semillas ayuda a mejorar el hígado graso y a reducir las piedras en la vesícula biliar. La dosis es de 200-400 mg al día de extracto seco estandarizado. Interacciona con Sintrom, insulina e inmunosupresores entre otros, y puede tener efecto laxante.</w:t>
      </w:r>
    </w:p>
    <w:p w14:paraId="79B10FDF" w14:textId="77777777" w:rsidR="000A3E43" w:rsidRDefault="000A3E43" w:rsidP="000D2902">
      <w:pPr>
        <w:autoSpaceDE w:val="0"/>
        <w:autoSpaceDN w:val="0"/>
        <w:adjustRightInd w:val="0"/>
        <w:jc w:val="both"/>
        <w:rPr>
          <w:rFonts w:eastAsiaTheme="minorHAnsi"/>
          <w:b/>
          <w:bCs/>
          <w:color w:val="000000"/>
          <w:szCs w:val="22"/>
          <w:lang w:eastAsia="en-US"/>
        </w:rPr>
      </w:pPr>
    </w:p>
    <w:p w14:paraId="63D52E37" w14:textId="567C4D5F" w:rsidR="00102D1B" w:rsidRPr="005B2AFA" w:rsidRDefault="000A3E43"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lastRenderedPageBreak/>
        <w:t>RÁBANO NEGRO</w:t>
      </w:r>
      <w:r w:rsidRPr="005B2AFA">
        <w:rPr>
          <w:rFonts w:eastAsiaTheme="minorHAnsi"/>
          <w:color w:val="000000"/>
          <w:szCs w:val="22"/>
          <w:lang w:eastAsia="en-US"/>
        </w:rPr>
        <w:t> </w:t>
      </w:r>
      <w:r w:rsidR="00102D1B" w:rsidRPr="005B2AFA">
        <w:rPr>
          <w:rFonts w:eastAsiaTheme="minorHAnsi"/>
          <w:color w:val="000000"/>
          <w:szCs w:val="22"/>
          <w:lang w:eastAsia="en-US"/>
        </w:rPr>
        <w:t>(</w:t>
      </w:r>
      <w:r w:rsidR="00102D1B" w:rsidRPr="005B2AFA">
        <w:rPr>
          <w:rFonts w:eastAsiaTheme="minorHAnsi"/>
          <w:i/>
          <w:iCs/>
          <w:color w:val="000000"/>
          <w:szCs w:val="22"/>
          <w:lang w:eastAsia="en-US"/>
        </w:rPr>
        <w:t>Raphanus sativus</w:t>
      </w:r>
      <w:r w:rsidR="00102D1B" w:rsidRPr="005B2AFA">
        <w:rPr>
          <w:rFonts w:eastAsiaTheme="minorHAnsi"/>
          <w:color w:val="000000"/>
          <w:szCs w:val="22"/>
          <w:lang w:eastAsia="en-US"/>
        </w:rPr>
        <w:t>). Descongestiona el hígado y depura el organismo. Suele encontrarse en forma de preparados combinados con los dos anteriores y puede añadirse a sopas y ensaladas.</w:t>
      </w:r>
    </w:p>
    <w:p w14:paraId="045ADE75"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2D14E641" w14:textId="77777777" w:rsidR="00102D1B" w:rsidRPr="005B2AFA"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HIPERCOLESTEROLEMIA</w:t>
      </w:r>
    </w:p>
    <w:p w14:paraId="15D2047D"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3502DDB8" w14:textId="403461E2" w:rsidR="00102D1B"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SINTOMAS</w:t>
      </w:r>
    </w:p>
    <w:p w14:paraId="349C00A1"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4A00990F" w14:textId="77777777"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Los adultos y los niños con hipercolesterolemia familiar tienen niveles muy altos de colesterol de lipoproteínas de baja densidad (LDL) en la sangre. El colesterol LDL se conoce como colesterol malo porque puede acumularse en las paredes de las arterias, con lo cual estas se endurecen y se estrechan.</w:t>
      </w:r>
    </w:p>
    <w:p w14:paraId="13FCBDA7" w14:textId="5FD0FF0C" w:rsidR="00102D1B" w:rsidRDefault="00102D1B" w:rsidP="000D2902">
      <w:pPr>
        <w:tabs>
          <w:tab w:val="left" w:pos="284"/>
        </w:tabs>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Este exceso de colesterol se deposita a veces en ciertas partes de la piel, en algunos tendones y alrededor del iris de los ojos:</w:t>
      </w:r>
    </w:p>
    <w:p w14:paraId="6FD5520A" w14:textId="77777777" w:rsidR="00B778A6" w:rsidRPr="005B2AFA" w:rsidRDefault="00B778A6" w:rsidP="000D2902">
      <w:pPr>
        <w:tabs>
          <w:tab w:val="left" w:pos="284"/>
        </w:tabs>
        <w:autoSpaceDE w:val="0"/>
        <w:autoSpaceDN w:val="0"/>
        <w:adjustRightInd w:val="0"/>
        <w:jc w:val="both"/>
        <w:rPr>
          <w:rFonts w:eastAsiaTheme="minorHAnsi"/>
          <w:color w:val="000000"/>
          <w:szCs w:val="22"/>
          <w:lang w:eastAsia="en-US"/>
        </w:rPr>
      </w:pPr>
    </w:p>
    <w:p w14:paraId="6204640B" w14:textId="1161DD05" w:rsidR="00102D1B" w:rsidRDefault="00102D1B" w:rsidP="000D2902">
      <w:pPr>
        <w:numPr>
          <w:ilvl w:val="0"/>
          <w:numId w:val="12"/>
        </w:numPr>
        <w:tabs>
          <w:tab w:val="clear" w:pos="720"/>
          <w:tab w:val="left" w:pos="284"/>
          <w:tab w:val="num" w:pos="1080"/>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Piel.</w:t>
      </w:r>
      <w:r w:rsidRPr="005B2AFA">
        <w:rPr>
          <w:rFonts w:eastAsiaTheme="minorHAnsi"/>
          <w:color w:val="000000"/>
          <w:szCs w:val="22"/>
          <w:lang w:eastAsia="en-US"/>
        </w:rPr>
        <w:t> Los lugares más comunes donde se producen los depósitos de colesterol son las manos, los codos y las rodillas. También pueden aparecer en la piel que rodea los ojos.</w:t>
      </w:r>
    </w:p>
    <w:p w14:paraId="7268C1FC" w14:textId="77777777" w:rsidR="000D2902" w:rsidRPr="005B2AFA" w:rsidRDefault="000D2902" w:rsidP="000D2902">
      <w:pPr>
        <w:tabs>
          <w:tab w:val="left" w:pos="284"/>
        </w:tabs>
        <w:autoSpaceDE w:val="0"/>
        <w:autoSpaceDN w:val="0"/>
        <w:adjustRightInd w:val="0"/>
        <w:jc w:val="both"/>
        <w:rPr>
          <w:rFonts w:eastAsiaTheme="minorHAnsi"/>
          <w:color w:val="000000"/>
          <w:szCs w:val="22"/>
          <w:lang w:eastAsia="en-US"/>
        </w:rPr>
      </w:pPr>
    </w:p>
    <w:p w14:paraId="5D7ED28F" w14:textId="37E6D117" w:rsidR="00102D1B" w:rsidRDefault="00102D1B" w:rsidP="000D2902">
      <w:pPr>
        <w:numPr>
          <w:ilvl w:val="0"/>
          <w:numId w:val="12"/>
        </w:numPr>
        <w:tabs>
          <w:tab w:val="clear" w:pos="720"/>
          <w:tab w:val="left" w:pos="284"/>
          <w:tab w:val="num" w:pos="1080"/>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Tendones.</w:t>
      </w:r>
      <w:r w:rsidRPr="005B2AFA">
        <w:rPr>
          <w:rFonts w:eastAsiaTheme="minorHAnsi"/>
          <w:color w:val="000000"/>
          <w:szCs w:val="22"/>
          <w:lang w:eastAsia="en-US"/>
        </w:rPr>
        <w:t> Los depósitos de colesterol pueden engrosar el tendón de Aquiles, junto con algunos tendones de las manos.</w:t>
      </w:r>
    </w:p>
    <w:p w14:paraId="15D21038" w14:textId="77777777" w:rsidR="000D2902" w:rsidRDefault="000D2902" w:rsidP="000D2902">
      <w:pPr>
        <w:pStyle w:val="Prrafodelista"/>
        <w:rPr>
          <w:rFonts w:eastAsiaTheme="minorHAnsi"/>
          <w:color w:val="000000"/>
          <w:szCs w:val="22"/>
          <w:lang w:eastAsia="en-US"/>
        </w:rPr>
      </w:pPr>
    </w:p>
    <w:p w14:paraId="2CF0329A" w14:textId="77777777" w:rsidR="000D2902" w:rsidRPr="005B2AFA" w:rsidRDefault="000D2902" w:rsidP="000D2902">
      <w:pPr>
        <w:tabs>
          <w:tab w:val="left" w:pos="284"/>
        </w:tabs>
        <w:autoSpaceDE w:val="0"/>
        <w:autoSpaceDN w:val="0"/>
        <w:adjustRightInd w:val="0"/>
        <w:jc w:val="both"/>
        <w:rPr>
          <w:rFonts w:eastAsiaTheme="minorHAnsi"/>
          <w:color w:val="000000"/>
          <w:szCs w:val="22"/>
          <w:lang w:eastAsia="en-US"/>
        </w:rPr>
      </w:pPr>
    </w:p>
    <w:p w14:paraId="6560AC9C" w14:textId="77777777" w:rsidR="00102D1B" w:rsidRPr="005B2AFA" w:rsidRDefault="00102D1B" w:rsidP="000D2902">
      <w:pPr>
        <w:numPr>
          <w:ilvl w:val="0"/>
          <w:numId w:val="12"/>
        </w:numPr>
        <w:tabs>
          <w:tab w:val="clear" w:pos="720"/>
          <w:tab w:val="left" w:pos="284"/>
          <w:tab w:val="num" w:pos="1080"/>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Ojos.</w:t>
      </w:r>
      <w:r w:rsidRPr="005B2AFA">
        <w:rPr>
          <w:rFonts w:eastAsiaTheme="minorHAnsi"/>
          <w:color w:val="000000"/>
          <w:szCs w:val="22"/>
          <w:lang w:eastAsia="en-US"/>
        </w:rPr>
        <w:t> Los niveles elevados de colesterol pueden provocar un arco corneal, un anillo blanco o gris alrededor del iris del ojo. Esto ocurre más comúnmente en personas mayores, pero puede ocurrir en personas más jóvenes que tienen hipercolesterolemia familiar.</w:t>
      </w:r>
    </w:p>
    <w:p w14:paraId="48CAD5C1"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28773B56" w14:textId="65B92BF0" w:rsidR="00102D1B" w:rsidRDefault="00102D1B" w:rsidP="000D2902">
      <w:pPr>
        <w:autoSpaceDE w:val="0"/>
        <w:autoSpaceDN w:val="0"/>
        <w:adjustRightInd w:val="0"/>
        <w:jc w:val="both"/>
        <w:rPr>
          <w:rFonts w:eastAsiaTheme="minorHAnsi"/>
          <w:b/>
          <w:bCs/>
          <w:color w:val="000000" w:themeColor="text1"/>
          <w:szCs w:val="22"/>
          <w:lang w:eastAsia="en-US"/>
        </w:rPr>
      </w:pPr>
      <w:r w:rsidRPr="005B2AFA">
        <w:rPr>
          <w:rFonts w:eastAsiaTheme="minorHAnsi"/>
          <w:b/>
          <w:bCs/>
          <w:color w:val="000000" w:themeColor="text1"/>
          <w:szCs w:val="22"/>
          <w:lang w:eastAsia="en-US"/>
        </w:rPr>
        <w:t>CAUSAS</w:t>
      </w:r>
    </w:p>
    <w:p w14:paraId="0BD77C05" w14:textId="77777777" w:rsidR="00B778A6" w:rsidRPr="005B2AFA" w:rsidRDefault="00B778A6" w:rsidP="000D2902">
      <w:pPr>
        <w:autoSpaceDE w:val="0"/>
        <w:autoSpaceDN w:val="0"/>
        <w:adjustRightInd w:val="0"/>
        <w:jc w:val="both"/>
        <w:rPr>
          <w:rFonts w:eastAsiaTheme="minorHAnsi"/>
          <w:b/>
          <w:bCs/>
          <w:color w:val="000000" w:themeColor="text1"/>
          <w:szCs w:val="22"/>
          <w:lang w:eastAsia="en-US"/>
        </w:rPr>
      </w:pPr>
    </w:p>
    <w:p w14:paraId="53EBDBE0" w14:textId="77777777" w:rsidR="00B778A6"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El hipercolesterolemia familiar se produce por una alteración genética que se trasmite de uno o ambos padres. Las personas que padecen esta afección nacen con ella. Este cambio </w:t>
      </w:r>
    </w:p>
    <w:p w14:paraId="4A303074" w14:textId="77777777" w:rsidR="00B778A6" w:rsidRDefault="00B778A6" w:rsidP="000D2902">
      <w:pPr>
        <w:autoSpaceDE w:val="0"/>
        <w:autoSpaceDN w:val="0"/>
        <w:adjustRightInd w:val="0"/>
        <w:jc w:val="both"/>
        <w:rPr>
          <w:rFonts w:eastAsiaTheme="minorHAnsi"/>
          <w:color w:val="000000"/>
          <w:szCs w:val="22"/>
          <w:lang w:eastAsia="en-US"/>
        </w:rPr>
      </w:pPr>
    </w:p>
    <w:p w14:paraId="137DC1A5" w14:textId="77777777" w:rsidR="00B778A6" w:rsidRDefault="00B778A6" w:rsidP="000D2902">
      <w:pPr>
        <w:autoSpaceDE w:val="0"/>
        <w:autoSpaceDN w:val="0"/>
        <w:adjustRightInd w:val="0"/>
        <w:jc w:val="both"/>
        <w:rPr>
          <w:rFonts w:eastAsiaTheme="minorHAnsi"/>
          <w:color w:val="000000"/>
          <w:szCs w:val="22"/>
          <w:lang w:eastAsia="en-US"/>
        </w:rPr>
      </w:pPr>
    </w:p>
    <w:p w14:paraId="012C0D24" w14:textId="35BFA084" w:rsidR="00102D1B" w:rsidRPr="005B2AFA"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evita que el cuerpo se deshaga del tipo de colesterol que puede acumularse en las arterias y causar enfermedades cardíacas.</w:t>
      </w:r>
    </w:p>
    <w:p w14:paraId="1200C8B7" w14:textId="77777777" w:rsidR="00102D1B" w:rsidRPr="005B2AFA" w:rsidRDefault="00102D1B" w:rsidP="000D2902">
      <w:pPr>
        <w:autoSpaceDE w:val="0"/>
        <w:autoSpaceDN w:val="0"/>
        <w:adjustRightInd w:val="0"/>
        <w:jc w:val="both"/>
        <w:rPr>
          <w:rFonts w:eastAsiaTheme="minorHAnsi"/>
          <w:color w:val="000000"/>
          <w:szCs w:val="22"/>
          <w:lang w:eastAsia="en-US"/>
        </w:rPr>
      </w:pPr>
    </w:p>
    <w:p w14:paraId="4320D585" w14:textId="5A7A9AAD" w:rsidR="00102D1B" w:rsidRDefault="00102D1B"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COMPLICACIONES.</w:t>
      </w:r>
    </w:p>
    <w:p w14:paraId="2C8CC07B"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307E87A2" w14:textId="3CA168EF" w:rsidR="00102D1B" w:rsidRDefault="00102D1B"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Las personas con hipercolesterolemia familiar tienen un mayor riesgo de tener enfermedades cardíacas y de morir a una edad temprana. Los ataques cardíacos pueden producirse antes de los 50 años en los hombres y antes de los 60 en las mujeres. La variedad más rara y grave de la afección, si no se diagnostica o se trata, puede causar</w:t>
      </w:r>
      <w:r w:rsidR="000D51FD" w:rsidRPr="005B2AFA">
        <w:rPr>
          <w:rFonts w:eastAsiaTheme="minorHAnsi"/>
          <w:color w:val="000000"/>
          <w:szCs w:val="22"/>
          <w:lang w:eastAsia="en-US"/>
        </w:rPr>
        <w:t xml:space="preserve"> la muerte antes de los 20 años.</w:t>
      </w:r>
    </w:p>
    <w:p w14:paraId="17436421" w14:textId="36C4F8C1" w:rsidR="005C044E" w:rsidRDefault="005C044E" w:rsidP="000D2902">
      <w:pPr>
        <w:autoSpaceDE w:val="0"/>
        <w:autoSpaceDN w:val="0"/>
        <w:adjustRightInd w:val="0"/>
        <w:jc w:val="both"/>
        <w:rPr>
          <w:rFonts w:eastAsiaTheme="minorHAnsi"/>
          <w:color w:val="000000"/>
          <w:szCs w:val="22"/>
          <w:lang w:eastAsia="en-US"/>
        </w:rPr>
      </w:pPr>
    </w:p>
    <w:p w14:paraId="3D87D7BC"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20BDEAB2" w14:textId="67565C38" w:rsidR="00590C7D" w:rsidRPr="005C044E" w:rsidRDefault="00102D1B" w:rsidP="000D2902">
      <w:pPr>
        <w:pStyle w:val="Prrafodelista"/>
        <w:numPr>
          <w:ilvl w:val="1"/>
          <w:numId w:val="34"/>
        </w:numPr>
        <w:spacing w:after="160" w:line="276" w:lineRule="auto"/>
        <w:ind w:left="0" w:firstLine="0"/>
        <w:jc w:val="both"/>
        <w:rPr>
          <w:b/>
          <w:szCs w:val="22"/>
        </w:rPr>
      </w:pPr>
      <w:r w:rsidRPr="005C044E">
        <w:rPr>
          <w:b/>
          <w:szCs w:val="22"/>
        </w:rPr>
        <w:t>R</w:t>
      </w:r>
      <w:r w:rsidR="00FB6F4F" w:rsidRPr="005C044E">
        <w:rPr>
          <w:b/>
          <w:szCs w:val="22"/>
        </w:rPr>
        <w:t>EG</w:t>
      </w:r>
      <w:r w:rsidR="00590C7D" w:rsidRPr="005C044E">
        <w:rPr>
          <w:b/>
          <w:szCs w:val="22"/>
        </w:rPr>
        <w:t xml:space="preserve">ISTROS </w:t>
      </w:r>
    </w:p>
    <w:p w14:paraId="30E1838F" w14:textId="77777777" w:rsidR="00590C7D" w:rsidRPr="006A4857" w:rsidRDefault="00590C7D" w:rsidP="000D2902">
      <w:pPr>
        <w:pStyle w:val="Prrafodelista"/>
        <w:spacing w:after="160" w:line="276" w:lineRule="auto"/>
        <w:ind w:left="0"/>
        <w:jc w:val="both"/>
        <w:rPr>
          <w:szCs w:val="22"/>
        </w:rPr>
      </w:pPr>
    </w:p>
    <w:p w14:paraId="27C7AA61" w14:textId="16F95CC2" w:rsidR="00590C7D" w:rsidRDefault="00590C7D" w:rsidP="000D2902">
      <w:pPr>
        <w:pStyle w:val="Prrafodelista"/>
        <w:numPr>
          <w:ilvl w:val="2"/>
          <w:numId w:val="34"/>
        </w:numPr>
        <w:spacing w:line="276" w:lineRule="auto"/>
        <w:ind w:left="0" w:firstLine="0"/>
        <w:jc w:val="both"/>
        <w:rPr>
          <w:bCs/>
          <w:iCs/>
          <w:color w:val="000000"/>
          <w:szCs w:val="22"/>
        </w:rPr>
      </w:pPr>
      <w:r w:rsidRPr="006A4857">
        <w:rPr>
          <w:bCs/>
          <w:iCs/>
          <w:color w:val="000000"/>
          <w:szCs w:val="22"/>
        </w:rPr>
        <w:t>Formato de historia clínica</w:t>
      </w:r>
      <w:r w:rsidR="003D1350" w:rsidRPr="006A4857">
        <w:rPr>
          <w:bCs/>
          <w:iCs/>
          <w:color w:val="000000"/>
          <w:szCs w:val="22"/>
        </w:rPr>
        <w:t>: aplicativo de salud</w:t>
      </w:r>
    </w:p>
    <w:p w14:paraId="77682FC7" w14:textId="77777777" w:rsidR="00B778A6" w:rsidRPr="00B778A6" w:rsidRDefault="00B778A6" w:rsidP="000D2902">
      <w:pPr>
        <w:pStyle w:val="Prrafodelista"/>
        <w:spacing w:line="276" w:lineRule="auto"/>
        <w:ind w:left="0"/>
        <w:jc w:val="both"/>
        <w:rPr>
          <w:bCs/>
          <w:iCs/>
          <w:color w:val="000000"/>
          <w:szCs w:val="22"/>
        </w:rPr>
      </w:pPr>
    </w:p>
    <w:p w14:paraId="31E000BD" w14:textId="7C6E7E5B" w:rsidR="00590C7D" w:rsidRPr="005B2AFA" w:rsidRDefault="00590C7D" w:rsidP="000D2902">
      <w:pPr>
        <w:pStyle w:val="Prrafodelista"/>
        <w:numPr>
          <w:ilvl w:val="1"/>
          <w:numId w:val="34"/>
        </w:numPr>
        <w:spacing w:after="160" w:line="276" w:lineRule="auto"/>
        <w:ind w:left="0" w:firstLine="0"/>
        <w:jc w:val="both"/>
        <w:rPr>
          <w:b/>
          <w:szCs w:val="22"/>
        </w:rPr>
      </w:pPr>
      <w:r w:rsidRPr="005B2AFA">
        <w:rPr>
          <w:b/>
          <w:szCs w:val="22"/>
        </w:rPr>
        <w:t>NORMATIVIDAD</w:t>
      </w:r>
    </w:p>
    <w:p w14:paraId="798920A8" w14:textId="77777777" w:rsidR="00590C7D" w:rsidRPr="005B2AFA" w:rsidRDefault="00590C7D" w:rsidP="000D2902">
      <w:pPr>
        <w:pStyle w:val="Prrafodelista"/>
        <w:spacing w:after="160" w:line="276" w:lineRule="auto"/>
        <w:ind w:left="0"/>
        <w:jc w:val="both"/>
        <w:rPr>
          <w:b/>
          <w:szCs w:val="22"/>
        </w:rPr>
      </w:pPr>
    </w:p>
    <w:p w14:paraId="1CB6D09C" w14:textId="0D0B370B" w:rsidR="00590C7D" w:rsidRPr="006A4857" w:rsidRDefault="00590C7D" w:rsidP="000D2902">
      <w:pPr>
        <w:pStyle w:val="Prrafodelista"/>
        <w:numPr>
          <w:ilvl w:val="2"/>
          <w:numId w:val="34"/>
        </w:numPr>
        <w:spacing w:after="160" w:line="276" w:lineRule="auto"/>
        <w:ind w:left="0" w:firstLine="0"/>
        <w:jc w:val="both"/>
        <w:rPr>
          <w:szCs w:val="22"/>
        </w:rPr>
      </w:pPr>
      <w:r w:rsidRPr="006A4857">
        <w:rPr>
          <w:szCs w:val="22"/>
        </w:rPr>
        <w:lastRenderedPageBreak/>
        <w:t>Resolución 1995 de 1996 del Ministerio de Salud y Protección Social: “Por la cual se establecen normas para el manejo de la Historia Clínica”</w:t>
      </w:r>
    </w:p>
    <w:p w14:paraId="2C6DA2A7" w14:textId="77777777" w:rsidR="00590C7D" w:rsidRPr="006A4857" w:rsidRDefault="00590C7D" w:rsidP="000D2902">
      <w:pPr>
        <w:pStyle w:val="Prrafodelista"/>
        <w:spacing w:line="276" w:lineRule="auto"/>
        <w:ind w:left="0"/>
        <w:jc w:val="both"/>
        <w:rPr>
          <w:rFonts w:eastAsia="Arial"/>
          <w:szCs w:val="22"/>
        </w:rPr>
      </w:pPr>
    </w:p>
    <w:p w14:paraId="05059A11" w14:textId="77777777" w:rsidR="00590C7D" w:rsidRPr="006A4857" w:rsidRDefault="00590C7D" w:rsidP="000D2902">
      <w:pPr>
        <w:pStyle w:val="Prrafodelista"/>
        <w:numPr>
          <w:ilvl w:val="2"/>
          <w:numId w:val="34"/>
        </w:numPr>
        <w:spacing w:after="160" w:line="276" w:lineRule="auto"/>
        <w:ind w:left="0" w:firstLine="0"/>
        <w:jc w:val="both"/>
        <w:rPr>
          <w:szCs w:val="22"/>
        </w:rPr>
      </w:pPr>
      <w:r w:rsidRPr="006A4857">
        <w:rPr>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2DEADC4A" w14:textId="77777777" w:rsidR="00590C7D" w:rsidRPr="005B2AFA" w:rsidRDefault="00590C7D" w:rsidP="000D2902">
      <w:pPr>
        <w:spacing w:line="276" w:lineRule="auto"/>
        <w:jc w:val="both"/>
        <w:rPr>
          <w:rFonts w:eastAsia="Arial"/>
          <w:szCs w:val="22"/>
        </w:rPr>
      </w:pPr>
    </w:p>
    <w:p w14:paraId="2611C858" w14:textId="3F66C533" w:rsidR="00590C7D" w:rsidRPr="002D2778" w:rsidRDefault="00590C7D" w:rsidP="000D2902">
      <w:pPr>
        <w:pStyle w:val="Prrafodelista"/>
        <w:numPr>
          <w:ilvl w:val="1"/>
          <w:numId w:val="34"/>
        </w:numPr>
        <w:spacing w:line="276" w:lineRule="auto"/>
        <w:ind w:left="0" w:firstLine="0"/>
        <w:jc w:val="both"/>
        <w:rPr>
          <w:rFonts w:eastAsia="Arial"/>
          <w:b/>
          <w:szCs w:val="22"/>
        </w:rPr>
      </w:pPr>
      <w:r w:rsidRPr="002D2778">
        <w:rPr>
          <w:rFonts w:eastAsia="Arial"/>
          <w:b/>
          <w:szCs w:val="22"/>
        </w:rPr>
        <w:t xml:space="preserve">REFERENCIAS </w:t>
      </w:r>
    </w:p>
    <w:p w14:paraId="133F9A0F" w14:textId="77777777" w:rsidR="00590C7D" w:rsidRPr="005B2AFA" w:rsidRDefault="00590C7D" w:rsidP="000D2902">
      <w:pPr>
        <w:spacing w:line="276" w:lineRule="auto"/>
        <w:jc w:val="both"/>
        <w:rPr>
          <w:rFonts w:eastAsia="Arial"/>
          <w:szCs w:val="22"/>
          <w:highlight w:val="yellow"/>
          <w:lang w:val="en-US"/>
        </w:rPr>
      </w:pPr>
    </w:p>
    <w:p w14:paraId="76DEBEE4" w14:textId="77777777" w:rsidR="00102D1B" w:rsidRPr="000A3E43" w:rsidRDefault="004027C5" w:rsidP="000D2902">
      <w:pPr>
        <w:spacing w:line="253" w:lineRule="exact"/>
        <w:jc w:val="both"/>
        <w:rPr>
          <w:szCs w:val="22"/>
        </w:rPr>
      </w:pPr>
      <w:hyperlink r:id="rId34" w:history="1">
        <w:r w:rsidR="00102D1B" w:rsidRPr="000A3E43">
          <w:rPr>
            <w:rStyle w:val="Hipervnculo"/>
            <w:color w:val="auto"/>
            <w:szCs w:val="22"/>
            <w:u w:val="none"/>
          </w:rPr>
          <w:t>https://homeopatiaynaturopatia.com/hipercolesterolemia-o-colesterol-alto/ - Cuidado-Preventivo</w:t>
        </w:r>
      </w:hyperlink>
    </w:p>
    <w:p w14:paraId="5A4E251E" w14:textId="77777777" w:rsidR="00102D1B" w:rsidRPr="000A3E43" w:rsidRDefault="00102D1B" w:rsidP="000D2902">
      <w:pPr>
        <w:spacing w:line="253" w:lineRule="exact"/>
        <w:jc w:val="both"/>
        <w:rPr>
          <w:szCs w:val="22"/>
        </w:rPr>
      </w:pPr>
    </w:p>
    <w:p w14:paraId="51B6B545" w14:textId="6954FBF2" w:rsidR="00102D1B" w:rsidRPr="000A3E43" w:rsidRDefault="00102D1B" w:rsidP="000D2902">
      <w:pPr>
        <w:tabs>
          <w:tab w:val="left" w:pos="519"/>
        </w:tabs>
        <w:spacing w:line="239" w:lineRule="auto"/>
        <w:ind w:right="100"/>
        <w:jc w:val="both"/>
        <w:rPr>
          <w:rFonts w:eastAsia="Arial"/>
          <w:szCs w:val="22"/>
        </w:rPr>
      </w:pPr>
    </w:p>
    <w:p w14:paraId="4DDBE7A3" w14:textId="1DEB6959" w:rsidR="00C16FD7" w:rsidRPr="005B2AFA" w:rsidRDefault="00C16FD7" w:rsidP="000D2902">
      <w:pPr>
        <w:pStyle w:val="Ttulo1"/>
        <w:ind w:left="0" w:firstLine="0"/>
        <w:rPr>
          <w:rFonts w:eastAsia="Arial" w:cs="Arial"/>
          <w:szCs w:val="22"/>
        </w:rPr>
      </w:pPr>
      <w:bookmarkStart w:id="13" w:name="_Toc109053160"/>
      <w:bookmarkStart w:id="14" w:name="_GoBack"/>
      <w:bookmarkEnd w:id="14"/>
      <w:r w:rsidRPr="005B2AFA">
        <w:rPr>
          <w:rFonts w:eastAsia="Arial" w:cs="Arial"/>
          <w:szCs w:val="22"/>
        </w:rPr>
        <w:t>PROTOCO MANEJO DE TRASTORNO DE ANSIEDAD</w:t>
      </w:r>
      <w:bookmarkEnd w:id="13"/>
    </w:p>
    <w:p w14:paraId="08523E7F" w14:textId="77777777" w:rsidR="00C16FD7" w:rsidRPr="005B2AFA" w:rsidRDefault="00C16FD7" w:rsidP="000D2902">
      <w:pPr>
        <w:tabs>
          <w:tab w:val="left" w:pos="519"/>
        </w:tabs>
        <w:spacing w:line="239" w:lineRule="auto"/>
        <w:ind w:right="100"/>
        <w:jc w:val="both"/>
        <w:rPr>
          <w:rFonts w:eastAsia="Arial"/>
          <w:szCs w:val="22"/>
        </w:rPr>
      </w:pPr>
    </w:p>
    <w:p w14:paraId="582F834B" w14:textId="29EEA148" w:rsidR="00703ED9" w:rsidRPr="008A0481" w:rsidRDefault="00C16FD7" w:rsidP="000D2902">
      <w:pPr>
        <w:pStyle w:val="Prrafodelista"/>
        <w:numPr>
          <w:ilvl w:val="1"/>
          <w:numId w:val="33"/>
        </w:numPr>
        <w:ind w:left="0" w:firstLine="0"/>
        <w:jc w:val="both"/>
        <w:rPr>
          <w:szCs w:val="22"/>
        </w:rPr>
      </w:pPr>
      <w:r w:rsidRPr="008A0481">
        <w:rPr>
          <w:rFonts w:eastAsia="Arial"/>
          <w:b/>
          <w:color w:val="000000" w:themeColor="text1"/>
          <w:szCs w:val="22"/>
        </w:rPr>
        <w:t>OBJETIVO.</w:t>
      </w:r>
      <w:r w:rsidRPr="008A0481">
        <w:rPr>
          <w:szCs w:val="22"/>
        </w:rPr>
        <w:t xml:space="preserve">   </w:t>
      </w:r>
      <w:r w:rsidR="00703ED9" w:rsidRPr="008A0481">
        <w:rPr>
          <w:szCs w:val="22"/>
        </w:rPr>
        <w:t xml:space="preserve">Establecer promover el conocimiento de la </w:t>
      </w:r>
      <w:r w:rsidR="00F40C28" w:rsidRPr="008A0481">
        <w:rPr>
          <w:szCs w:val="22"/>
        </w:rPr>
        <w:t>ansiedad</w:t>
      </w:r>
      <w:r w:rsidR="00703ED9" w:rsidRPr="008A0481">
        <w:rPr>
          <w:szCs w:val="22"/>
        </w:rPr>
        <w:t xml:space="preserve"> y sus repercusiones médicas y sociales, mediante el desarrollo de mecanismos que permitan un diagnóstico temprano y un adecuado tratamiento con el fin de prevenir el desarrollo de la enfermedad e</w:t>
      </w:r>
      <w:r w:rsidR="00F40C28" w:rsidRPr="008A0481">
        <w:rPr>
          <w:szCs w:val="22"/>
        </w:rPr>
        <w:t>n</w:t>
      </w:r>
      <w:r w:rsidR="00703ED9" w:rsidRPr="008A0481">
        <w:rPr>
          <w:szCs w:val="22"/>
        </w:rPr>
        <w:t xml:space="preserve"> los funcionarios y beneficiarios del Programa de Salud del Grupo Centro médico y Atención Integral de Salud del FBSCGR</w:t>
      </w:r>
    </w:p>
    <w:p w14:paraId="4348FE41" w14:textId="31CCB1D5" w:rsidR="00703ED9" w:rsidRPr="005B2AFA" w:rsidRDefault="00703ED9" w:rsidP="000D2902">
      <w:pPr>
        <w:pStyle w:val="Prrafodelista"/>
        <w:autoSpaceDE w:val="0"/>
        <w:autoSpaceDN w:val="0"/>
        <w:adjustRightInd w:val="0"/>
        <w:ind w:left="0"/>
        <w:jc w:val="both"/>
        <w:rPr>
          <w:szCs w:val="22"/>
        </w:rPr>
      </w:pPr>
    </w:p>
    <w:p w14:paraId="6443F138" w14:textId="6447FA89" w:rsidR="00C16FD7" w:rsidRPr="005B2AFA" w:rsidRDefault="00C16FD7" w:rsidP="000D2902">
      <w:pPr>
        <w:pStyle w:val="Prrafodelista"/>
        <w:numPr>
          <w:ilvl w:val="1"/>
          <w:numId w:val="33"/>
        </w:numPr>
        <w:autoSpaceDE w:val="0"/>
        <w:autoSpaceDN w:val="0"/>
        <w:adjustRightInd w:val="0"/>
        <w:ind w:left="0" w:firstLine="0"/>
        <w:jc w:val="both"/>
        <w:rPr>
          <w:b/>
          <w:szCs w:val="22"/>
        </w:rPr>
      </w:pPr>
      <w:r w:rsidRPr="005B2AFA">
        <w:rPr>
          <w:rFonts w:eastAsia="Arial"/>
          <w:b/>
          <w:szCs w:val="22"/>
        </w:rPr>
        <w:t>ALCANCE</w:t>
      </w:r>
      <w:r w:rsidRPr="005B2AFA">
        <w:rPr>
          <w:rFonts w:eastAsia="Arial"/>
          <w:szCs w:val="22"/>
        </w:rPr>
        <w:t xml:space="preserve">.  </w:t>
      </w:r>
      <w:sdt>
        <w:sdtPr>
          <w:rPr>
            <w:szCs w:val="22"/>
          </w:rPr>
          <w:alias w:val="En qué actividad inicia y dónde termina el procedimiento"/>
          <w:tag w:val="ALCANCE"/>
          <w:id w:val="-1863812210"/>
          <w:placeholder>
            <w:docPart w:val="D205B638AF76479BA1893D85B6BD45F6"/>
          </w:placeholder>
          <w:text/>
        </w:sdtPr>
        <w:sdtEndPr/>
        <w:sdtContent>
          <w:r w:rsidR="00703ED9" w:rsidRPr="005B2AFA">
            <w:rPr>
              <w:szCs w:val="22"/>
            </w:rPr>
            <w:t>Este protocolo tiene aplicabilidad en el servicio de medicina alternativa del Grupo Centro Médico y Atención en Salud del FBSCGR.</w:t>
          </w:r>
        </w:sdtContent>
      </w:sdt>
    </w:p>
    <w:p w14:paraId="1D89E110" w14:textId="77777777" w:rsidR="00C16FD7" w:rsidRPr="005B2AFA" w:rsidRDefault="00C16FD7" w:rsidP="000D2902">
      <w:pPr>
        <w:pStyle w:val="Ttulo2"/>
        <w:numPr>
          <w:ilvl w:val="0"/>
          <w:numId w:val="0"/>
        </w:numPr>
        <w:jc w:val="both"/>
        <w:rPr>
          <w:rFonts w:cs="Arial"/>
          <w:szCs w:val="22"/>
        </w:rPr>
      </w:pPr>
    </w:p>
    <w:p w14:paraId="0D688FDA" w14:textId="7780FDFC" w:rsidR="00C16FD7" w:rsidRPr="005B2AFA" w:rsidRDefault="00C16FD7" w:rsidP="000D2902">
      <w:pPr>
        <w:pStyle w:val="Ttulo2"/>
        <w:numPr>
          <w:ilvl w:val="1"/>
          <w:numId w:val="33"/>
        </w:numPr>
        <w:ind w:left="0" w:firstLine="0"/>
        <w:jc w:val="both"/>
        <w:rPr>
          <w:rFonts w:eastAsia="Arial" w:cs="Arial"/>
          <w:b w:val="0"/>
          <w:szCs w:val="22"/>
        </w:rPr>
      </w:pPr>
      <w:bookmarkStart w:id="15" w:name="_Toc109053161"/>
      <w:r w:rsidRPr="005B2AFA">
        <w:rPr>
          <w:rFonts w:eastAsia="Arial" w:cs="Arial"/>
          <w:szCs w:val="22"/>
        </w:rPr>
        <w:t xml:space="preserve">RESPONSABLE.     </w:t>
      </w:r>
      <w:r w:rsidR="00703ED9" w:rsidRPr="005B2AFA">
        <w:rPr>
          <w:rFonts w:eastAsia="Arial" w:cs="Arial"/>
          <w:b w:val="0"/>
          <w:szCs w:val="22"/>
        </w:rPr>
        <w:t>Profesional Especializado en Medicina Alternativa</w:t>
      </w:r>
      <w:bookmarkEnd w:id="15"/>
    </w:p>
    <w:p w14:paraId="7F6366B9" w14:textId="4E49ECE7" w:rsidR="00C16FD7" w:rsidRPr="005B2AFA" w:rsidRDefault="00C16FD7" w:rsidP="000D2902">
      <w:pPr>
        <w:pStyle w:val="Ttulo2"/>
        <w:numPr>
          <w:ilvl w:val="0"/>
          <w:numId w:val="0"/>
        </w:numPr>
        <w:jc w:val="both"/>
        <w:rPr>
          <w:rFonts w:cs="Arial"/>
          <w:szCs w:val="22"/>
        </w:rPr>
      </w:pPr>
    </w:p>
    <w:p w14:paraId="2368C0D1" w14:textId="5119C685" w:rsidR="00C16FD7" w:rsidRPr="005B2AFA" w:rsidRDefault="00C16FD7" w:rsidP="000D2902">
      <w:pPr>
        <w:pStyle w:val="Ttulo2"/>
        <w:numPr>
          <w:ilvl w:val="1"/>
          <w:numId w:val="33"/>
        </w:numPr>
        <w:ind w:left="0" w:firstLine="0"/>
        <w:jc w:val="both"/>
        <w:rPr>
          <w:rFonts w:eastAsia="Arial" w:cs="Arial"/>
          <w:szCs w:val="22"/>
        </w:rPr>
      </w:pPr>
      <w:bookmarkStart w:id="16" w:name="_Toc109053162"/>
      <w:r w:rsidRPr="005B2AFA">
        <w:rPr>
          <w:rFonts w:eastAsia="Arial" w:cs="Arial"/>
          <w:szCs w:val="22"/>
        </w:rPr>
        <w:t>DEFINICIONES.</w:t>
      </w:r>
      <w:bookmarkEnd w:id="16"/>
      <w:r w:rsidRPr="005B2AFA">
        <w:rPr>
          <w:rFonts w:eastAsia="Arial" w:cs="Arial"/>
          <w:szCs w:val="22"/>
        </w:rPr>
        <w:t xml:space="preserve">       </w:t>
      </w:r>
    </w:p>
    <w:p w14:paraId="0F1DAF98" w14:textId="009948C8" w:rsidR="00B778A6" w:rsidRPr="005B2AFA" w:rsidRDefault="00B778A6" w:rsidP="000D2902">
      <w:pPr>
        <w:jc w:val="both"/>
        <w:rPr>
          <w:szCs w:val="22"/>
        </w:rPr>
      </w:pPr>
    </w:p>
    <w:bookmarkStart w:id="17" w:name="_Toc109053165"/>
    <w:bookmarkStart w:id="18" w:name="_Toc109053163"/>
    <w:p w14:paraId="74A83C3E" w14:textId="5D022FF8" w:rsidR="00B778A6" w:rsidRDefault="004027C5" w:rsidP="000D2902">
      <w:pPr>
        <w:pStyle w:val="Ttulo2"/>
        <w:numPr>
          <w:ilvl w:val="2"/>
          <w:numId w:val="33"/>
        </w:numPr>
        <w:ind w:left="0" w:firstLine="0"/>
        <w:jc w:val="both"/>
        <w:rPr>
          <w:rFonts w:cs="Arial"/>
          <w:b w:val="0"/>
          <w:bCs/>
          <w:color w:val="202124"/>
          <w:szCs w:val="22"/>
          <w:shd w:val="clear" w:color="auto" w:fill="FFFFFF"/>
        </w:rPr>
      </w:pPr>
      <w:sdt>
        <w:sdtPr>
          <w:rPr>
            <w:rFonts w:eastAsia="Arial" w:cs="Arial"/>
            <w:szCs w:val="22"/>
          </w:rPr>
          <w:alias w:val="Elementos del procedimiento con Definición y el Contexto"/>
          <w:tag w:val="Elementos del procedimiento con Definición y el Contexto"/>
          <w:id w:val="-2117208659"/>
          <w:placeholder>
            <w:docPart w:val="0FFB8C8C2D4844E498F3EE537D8423BD"/>
          </w:placeholder>
          <w:text/>
        </w:sdtPr>
        <w:sdtEndPr/>
        <w:sdtContent>
          <w:r w:rsidR="00B778A6" w:rsidRPr="005B2AFA">
            <w:rPr>
              <w:rFonts w:eastAsia="Arial" w:cs="Arial"/>
              <w:szCs w:val="22"/>
            </w:rPr>
            <w:t>ANGUSTIA</w:t>
          </w:r>
        </w:sdtContent>
      </w:sdt>
      <w:r w:rsidR="00B778A6" w:rsidRPr="005B2AFA">
        <w:rPr>
          <w:rFonts w:eastAsia="Arial" w:cs="Arial"/>
          <w:szCs w:val="22"/>
        </w:rPr>
        <w:t xml:space="preserve">: </w:t>
      </w:r>
      <w:r w:rsidR="00B778A6" w:rsidRPr="005B2AFA">
        <w:rPr>
          <w:rFonts w:eastAsia="Arial" w:cs="Arial"/>
          <w:b w:val="0"/>
          <w:szCs w:val="22"/>
        </w:rPr>
        <w:t>Es una emoción, sentimiento, pensamiento, condición o comportamiento desagradables. La angustia puede afectar la forma en que razona, siente o ac</w:t>
      </w:r>
      <w:r w:rsidR="00B778A6" w:rsidRPr="005B2AFA">
        <w:rPr>
          <w:rFonts w:cs="Arial"/>
          <w:b w:val="0"/>
          <w:bCs/>
          <w:color w:val="202124"/>
          <w:szCs w:val="22"/>
          <w:shd w:val="clear" w:color="auto" w:fill="FFFFFF"/>
        </w:rPr>
        <w:t>túa, y puede hacer más difícil enfrentarse al cáncer, así como lidiar con los síntomas, el tratamiento y los efectos secundarios.</w:t>
      </w:r>
      <w:bookmarkEnd w:id="17"/>
    </w:p>
    <w:p w14:paraId="37F7325B" w14:textId="77777777" w:rsidR="00B778A6" w:rsidRPr="00B778A6" w:rsidRDefault="00B778A6" w:rsidP="000D2902">
      <w:pPr>
        <w:jc w:val="both"/>
      </w:pPr>
    </w:p>
    <w:p w14:paraId="6A771CCE" w14:textId="4A03107B" w:rsidR="00C16FD7" w:rsidRDefault="00B778A6" w:rsidP="000D2902">
      <w:pPr>
        <w:pStyle w:val="Ttulo2"/>
        <w:numPr>
          <w:ilvl w:val="2"/>
          <w:numId w:val="33"/>
        </w:numPr>
        <w:ind w:left="0" w:firstLine="0"/>
        <w:jc w:val="both"/>
        <w:rPr>
          <w:rFonts w:eastAsia="Arial" w:cs="Arial"/>
          <w:b w:val="0"/>
          <w:bCs/>
          <w:szCs w:val="22"/>
        </w:rPr>
      </w:pPr>
      <w:r w:rsidRPr="00B778A6">
        <w:rPr>
          <w:rFonts w:eastAsia="Arial" w:cs="Arial"/>
          <w:bCs/>
          <w:szCs w:val="22"/>
        </w:rPr>
        <w:t>NERVIOSISMO</w:t>
      </w:r>
      <w:r>
        <w:rPr>
          <w:rFonts w:eastAsia="Arial" w:cs="Arial"/>
          <w:b w:val="0"/>
          <w:bCs/>
          <w:szCs w:val="22"/>
        </w:rPr>
        <w:t xml:space="preserve">: </w:t>
      </w:r>
      <w:r w:rsidR="00C16FD7" w:rsidRPr="005B2AFA">
        <w:rPr>
          <w:rFonts w:eastAsia="Arial" w:cs="Arial"/>
          <w:b w:val="0"/>
          <w:bCs/>
          <w:szCs w:val="22"/>
        </w:rPr>
        <w:t>Una sensación de miedo y ansiedad que aumenta rápidamente. Los síntomas físicos pueden ser igualmente intensos. Los síntomas pueden consistir en dificultad para respirar, respiración rápida, ritmo cardíaco rápido y aturdimiento.</w:t>
      </w:r>
      <w:bookmarkEnd w:id="18"/>
    </w:p>
    <w:p w14:paraId="729C19DE" w14:textId="77777777" w:rsidR="00B778A6" w:rsidRPr="00B778A6" w:rsidRDefault="00B778A6" w:rsidP="000D2902">
      <w:pPr>
        <w:jc w:val="both"/>
      </w:pPr>
    </w:p>
    <w:bookmarkStart w:id="19" w:name="_Toc109053164"/>
    <w:p w14:paraId="769900B2" w14:textId="79ABC50A" w:rsidR="00C16FD7" w:rsidRPr="005B2AFA" w:rsidRDefault="004027C5" w:rsidP="000D2902">
      <w:pPr>
        <w:pStyle w:val="Ttulo2"/>
        <w:numPr>
          <w:ilvl w:val="2"/>
          <w:numId w:val="33"/>
        </w:numPr>
        <w:ind w:left="0" w:firstLine="0"/>
        <w:jc w:val="both"/>
        <w:rPr>
          <w:rFonts w:eastAsia="Arial" w:cs="Arial"/>
          <w:szCs w:val="22"/>
        </w:rPr>
      </w:pPr>
      <w:sdt>
        <w:sdtPr>
          <w:rPr>
            <w:rFonts w:eastAsia="Arial" w:cs="Arial"/>
            <w:szCs w:val="22"/>
          </w:rPr>
          <w:alias w:val="Elementos del procedimiento con Definición y el Contexto"/>
          <w:tag w:val="Elementos del procedimiento con Definición y el Contexto"/>
          <w:id w:val="-988247371"/>
          <w:placeholder>
            <w:docPart w:val="31B05EF45EAB4C23A118513E6B35E0AC"/>
          </w:placeholder>
          <w:text/>
        </w:sdtPr>
        <w:sdtEndPr/>
        <w:sdtContent>
          <w:r w:rsidR="00C16FD7" w:rsidRPr="005B2AFA">
            <w:rPr>
              <w:rFonts w:eastAsia="Arial" w:cs="Arial"/>
              <w:szCs w:val="22"/>
            </w:rPr>
            <w:t xml:space="preserve">RRITABILIDAD:   </w:t>
          </w:r>
        </w:sdtContent>
      </w:sdt>
      <w:r w:rsidR="00C16FD7" w:rsidRPr="005B2AFA">
        <w:rPr>
          <w:rFonts w:eastAsia="Arial" w:cs="Arial"/>
          <w:b w:val="0"/>
          <w:szCs w:val="22"/>
        </w:rPr>
        <w:t>Es un estado emocional en el que una persona tiene un temperamento explosivo y se molesta o enoja fácilmente. Como resultado, las cosas pequeñas pueden conducir a reacciones hostiles (por ejemplo, gritarle a la familia o a los amigos).</w:t>
      </w:r>
      <w:bookmarkEnd w:id="19"/>
    </w:p>
    <w:p w14:paraId="55DC1F10" w14:textId="77777777" w:rsidR="00D320FA" w:rsidRDefault="00D320FA" w:rsidP="000D2902">
      <w:pPr>
        <w:pStyle w:val="Ttulo2"/>
        <w:numPr>
          <w:ilvl w:val="0"/>
          <w:numId w:val="0"/>
        </w:numPr>
        <w:jc w:val="both"/>
        <w:rPr>
          <w:rFonts w:cs="Arial"/>
          <w:b w:val="0"/>
          <w:bCs/>
          <w:color w:val="202124"/>
          <w:szCs w:val="22"/>
          <w:shd w:val="clear" w:color="auto" w:fill="FFFFFF"/>
        </w:rPr>
      </w:pPr>
    </w:p>
    <w:p w14:paraId="32BD80E1" w14:textId="21B6208D" w:rsidR="000A3E43" w:rsidRPr="00D320FA" w:rsidRDefault="00D320FA" w:rsidP="000D2902">
      <w:pPr>
        <w:pStyle w:val="Ttulo2"/>
        <w:numPr>
          <w:ilvl w:val="1"/>
          <w:numId w:val="33"/>
        </w:numPr>
        <w:ind w:left="0" w:firstLine="0"/>
        <w:jc w:val="both"/>
        <w:rPr>
          <w:rFonts w:cs="Arial"/>
          <w:b w:val="0"/>
          <w:bCs/>
          <w:color w:val="202124"/>
          <w:szCs w:val="22"/>
          <w:shd w:val="clear" w:color="auto" w:fill="FFFFFF"/>
        </w:rPr>
      </w:pPr>
      <w:r>
        <w:rPr>
          <w:rFonts w:cs="Arial"/>
          <w:b w:val="0"/>
          <w:bCs/>
          <w:color w:val="202124"/>
          <w:szCs w:val="22"/>
          <w:shd w:val="clear" w:color="auto" w:fill="FFFFFF"/>
        </w:rPr>
        <w:t xml:space="preserve"> </w:t>
      </w:r>
      <w:bookmarkStart w:id="20" w:name="_Toc109053166"/>
      <w:r>
        <w:t>DESARROLLO</w:t>
      </w:r>
      <w:bookmarkEnd w:id="20"/>
    </w:p>
    <w:p w14:paraId="5E306B72" w14:textId="77777777" w:rsidR="00D320FA" w:rsidRPr="000A3E43" w:rsidRDefault="00D320FA" w:rsidP="000D2902">
      <w:pPr>
        <w:pStyle w:val="Prrafodelista"/>
        <w:ind w:left="0"/>
        <w:jc w:val="both"/>
      </w:pPr>
    </w:p>
    <w:p w14:paraId="12ECA9BA" w14:textId="403209DE" w:rsidR="000A3E43" w:rsidRDefault="00C16FD7" w:rsidP="000D2902">
      <w:pPr>
        <w:autoSpaceDE w:val="0"/>
        <w:autoSpaceDN w:val="0"/>
        <w:adjustRightInd w:val="0"/>
        <w:jc w:val="both"/>
        <w:rPr>
          <w:b/>
          <w:szCs w:val="22"/>
        </w:rPr>
      </w:pPr>
      <w:r w:rsidRPr="005B2AFA">
        <w:rPr>
          <w:b/>
          <w:szCs w:val="22"/>
        </w:rPr>
        <w:lastRenderedPageBreak/>
        <w:t xml:space="preserve">TRASTORNO DE ANSIEDAD </w:t>
      </w:r>
    </w:p>
    <w:p w14:paraId="5AB162BD" w14:textId="77777777" w:rsidR="00B778A6" w:rsidRPr="000A3E43" w:rsidRDefault="00B778A6" w:rsidP="000D2902">
      <w:pPr>
        <w:autoSpaceDE w:val="0"/>
        <w:autoSpaceDN w:val="0"/>
        <w:adjustRightInd w:val="0"/>
        <w:jc w:val="both"/>
        <w:rPr>
          <w:b/>
          <w:szCs w:val="22"/>
        </w:rPr>
      </w:pPr>
    </w:p>
    <w:p w14:paraId="2E05690F" w14:textId="77777777" w:rsidR="00B778A6" w:rsidRDefault="00C16FD7" w:rsidP="000D2902">
      <w:pPr>
        <w:autoSpaceDE w:val="0"/>
        <w:autoSpaceDN w:val="0"/>
        <w:adjustRightInd w:val="0"/>
        <w:jc w:val="both"/>
        <w:rPr>
          <w:color w:val="212529"/>
          <w:szCs w:val="22"/>
          <w:shd w:val="clear" w:color="auto" w:fill="FFFFFF"/>
        </w:rPr>
      </w:pPr>
      <w:r w:rsidRPr="005B2AFA">
        <w:rPr>
          <w:color w:val="212529"/>
          <w:szCs w:val="22"/>
          <w:shd w:val="clear" w:color="auto" w:fill="FFFFFF"/>
        </w:rPr>
        <w:t>Muchas personas se encuentran nerviosas o “ansiosas” en determinadas circunstancias a lo largo de su vida; ante un problema familiar o laboral, antes de un examen, cuando tienen que tomar una decisión importante, etc. Sin embargo, los trastornos de ansiedad se refieren a una situación mantenida en el tiempo que puede alterar la capacidad para llevar a cabo una vida normal. La situación de desasosiego o temor les sobrepasa.</w:t>
      </w:r>
      <w:r w:rsidRPr="005B2AFA">
        <w:rPr>
          <w:color w:val="212529"/>
          <w:szCs w:val="22"/>
        </w:rPr>
        <w:br/>
      </w:r>
      <w:r w:rsidRPr="005B2AFA">
        <w:rPr>
          <w:color w:val="212529"/>
          <w:szCs w:val="22"/>
        </w:rPr>
        <w:br/>
      </w:r>
      <w:r w:rsidRPr="005B2AFA">
        <w:rPr>
          <w:color w:val="212529"/>
          <w:szCs w:val="22"/>
          <w:shd w:val="clear" w:color="auto" w:fill="FFFFFF"/>
        </w:rPr>
        <w:t>El </w:t>
      </w:r>
      <w:r w:rsidRPr="005B2AFA">
        <w:rPr>
          <w:bCs/>
          <w:color w:val="212529"/>
          <w:szCs w:val="22"/>
          <w:shd w:val="clear" w:color="auto" w:fill="FFFFFF"/>
        </w:rPr>
        <w:t>trastorno de ansiedad generalizado</w:t>
      </w:r>
      <w:r w:rsidRPr="005B2AFA">
        <w:rPr>
          <w:color w:val="212529"/>
          <w:szCs w:val="22"/>
          <w:shd w:val="clear" w:color="auto" w:fill="FFFFFF"/>
        </w:rPr>
        <w:t> suele iniciarse </w:t>
      </w:r>
      <w:r w:rsidRPr="005B2AFA">
        <w:rPr>
          <w:bCs/>
          <w:color w:val="212529"/>
          <w:szCs w:val="22"/>
          <w:shd w:val="clear" w:color="auto" w:fill="FFFFFF"/>
        </w:rPr>
        <w:t>antes de los 20 años de edad </w:t>
      </w:r>
      <w:r w:rsidRPr="005B2AFA">
        <w:rPr>
          <w:color w:val="212529"/>
          <w:szCs w:val="22"/>
          <w:shd w:val="clear" w:color="auto" w:fill="FFFFFF"/>
        </w:rPr>
        <w:t>pudiendo existir una historia previa de temores infantiles y exclusión o inhibición social.</w:t>
      </w:r>
      <w:r w:rsidRPr="005B2AFA">
        <w:rPr>
          <w:color w:val="212529"/>
          <w:szCs w:val="22"/>
        </w:rPr>
        <w:br/>
      </w:r>
      <w:r w:rsidRPr="005B2AFA">
        <w:rPr>
          <w:color w:val="212529"/>
          <w:szCs w:val="22"/>
        </w:rPr>
        <w:br/>
      </w:r>
      <w:r w:rsidRPr="005B2AFA">
        <w:rPr>
          <w:color w:val="212529"/>
          <w:szCs w:val="22"/>
          <w:shd w:val="clear" w:color="auto" w:fill="FFFFFF"/>
        </w:rPr>
        <w:t>Es una alteración frecuente que afecta a 5 o 6 de cada 100 personas a lo largo de la vida.</w:t>
      </w:r>
      <w:r w:rsidRPr="005B2AFA">
        <w:rPr>
          <w:color w:val="212529"/>
          <w:szCs w:val="22"/>
        </w:rPr>
        <w:br/>
      </w:r>
      <w:r w:rsidRPr="005B2AFA">
        <w:rPr>
          <w:color w:val="212529"/>
          <w:szCs w:val="22"/>
        </w:rPr>
        <w:br/>
      </w:r>
    </w:p>
    <w:p w14:paraId="72B79659" w14:textId="6C69B303" w:rsidR="00C16FD7" w:rsidRPr="005B2AFA" w:rsidRDefault="00C16FD7" w:rsidP="000D2902">
      <w:pPr>
        <w:autoSpaceDE w:val="0"/>
        <w:autoSpaceDN w:val="0"/>
        <w:adjustRightInd w:val="0"/>
        <w:jc w:val="both"/>
        <w:rPr>
          <w:rFonts w:eastAsiaTheme="minorHAnsi"/>
          <w:color w:val="000000"/>
          <w:szCs w:val="22"/>
          <w:lang w:eastAsia="en-US"/>
        </w:rPr>
      </w:pPr>
      <w:r w:rsidRPr="005B2AFA">
        <w:rPr>
          <w:color w:val="212529"/>
          <w:szCs w:val="22"/>
          <w:shd w:val="clear" w:color="auto" w:fill="FFFFFF"/>
        </w:rPr>
        <w:t>Ocho de cada 10 personas con trastorno de ansiedad generalizado padecen también </w:t>
      </w:r>
      <w:r w:rsidRPr="005B2AFA">
        <w:rPr>
          <w:bCs/>
          <w:color w:val="212529"/>
          <w:szCs w:val="22"/>
          <w:shd w:val="clear" w:color="auto" w:fill="FFFFFF"/>
        </w:rPr>
        <w:t>depresión, distimia, fobias, ataques de pánico, o </w:t>
      </w:r>
      <w:hyperlink r:id="rId35" w:tgtFrame="_blank" w:history="1">
        <w:r w:rsidRPr="005B2AFA">
          <w:rPr>
            <w:bCs/>
            <w:color w:val="1F354A"/>
            <w:szCs w:val="22"/>
            <w:u w:val="single"/>
          </w:rPr>
          <w:t>trastornos obsesivo-compulsivos</w:t>
        </w:r>
      </w:hyperlink>
      <w:r w:rsidRPr="005B2AFA">
        <w:rPr>
          <w:bCs/>
          <w:color w:val="212529"/>
          <w:szCs w:val="22"/>
          <w:shd w:val="clear" w:color="auto" w:fill="FFFFFF"/>
        </w:rPr>
        <w:t>.</w:t>
      </w:r>
    </w:p>
    <w:p w14:paraId="080FC15B"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  </w:t>
      </w:r>
    </w:p>
    <w:p w14:paraId="5F797E9F" w14:textId="26F82624" w:rsidR="00C16FD7" w:rsidRPr="005B2AFA" w:rsidRDefault="00C16FD7" w:rsidP="000D2902">
      <w:pPr>
        <w:pStyle w:val="NormalWeb"/>
        <w:shd w:val="clear" w:color="auto" w:fill="FFFFFF"/>
        <w:spacing w:before="0" w:beforeAutospacing="0" w:after="360" w:afterAutospacing="0"/>
        <w:jc w:val="both"/>
        <w:rPr>
          <w:rFonts w:ascii="Arial" w:eastAsiaTheme="minorHAnsi" w:hAnsi="Arial" w:cs="Arial"/>
          <w:color w:val="000000"/>
          <w:sz w:val="22"/>
          <w:szCs w:val="22"/>
          <w:lang w:eastAsia="en-US"/>
        </w:rPr>
      </w:pPr>
      <w:r w:rsidRPr="005B2AFA">
        <w:rPr>
          <w:rFonts w:ascii="Arial" w:eastAsiaTheme="minorHAnsi" w:hAnsi="Arial" w:cs="Arial"/>
          <w:color w:val="000000"/>
          <w:sz w:val="22"/>
          <w:szCs w:val="22"/>
          <w:lang w:eastAsia="en-US"/>
        </w:rPr>
        <w:t>El trastorno de ansiedad por enfermedad, a veces denominado hipocondriasis o ansiedad por la salud, implica preocuparse excesivamente por tener o poder contraer una enfermedad grave. Es posible que no tengas síntomas físicos. O bien, puedes creer que las sensaciones corporales normales o los síntomas menores son signos de una enfermedad grave, aunque un examen médico exhaustivo no revele una enfermedad grave.</w:t>
      </w:r>
    </w:p>
    <w:p w14:paraId="52FB8D4D" w14:textId="77777777" w:rsidR="00C16FD7" w:rsidRPr="005B2AFA" w:rsidRDefault="00C16FD7" w:rsidP="000D2902">
      <w:pPr>
        <w:pStyle w:val="NormalWeb"/>
        <w:jc w:val="both"/>
        <w:rPr>
          <w:rFonts w:ascii="Arial" w:eastAsiaTheme="minorHAnsi" w:hAnsi="Arial" w:cs="Arial"/>
          <w:color w:val="000000"/>
          <w:sz w:val="22"/>
          <w:szCs w:val="22"/>
          <w:lang w:eastAsia="en-US"/>
        </w:rPr>
      </w:pPr>
      <w:r w:rsidRPr="005B2AFA">
        <w:rPr>
          <w:rFonts w:ascii="Arial" w:eastAsiaTheme="minorHAnsi" w:hAnsi="Arial" w:cs="Arial"/>
          <w:color w:val="000000"/>
          <w:sz w:val="22"/>
          <w:szCs w:val="22"/>
          <w:lang w:eastAsia="en-US"/>
        </w:rPr>
        <w:t>Puedes experimentar ansiedad extrema y relacionar sensaciones corporales, como contracciones musculares o fatiga, con una enfermedad grave específica. Esta ansiedad excesiva, más que el síntoma físico en sí mismo, ocasiona una angustia intensa que puede afectar tu vida.</w:t>
      </w:r>
    </w:p>
    <w:p w14:paraId="1768A043" w14:textId="77777777" w:rsidR="00C16FD7" w:rsidRPr="005B2AFA" w:rsidRDefault="00C16FD7" w:rsidP="000D2902">
      <w:pPr>
        <w:pStyle w:val="NormalWeb"/>
        <w:jc w:val="both"/>
        <w:rPr>
          <w:rFonts w:ascii="Arial" w:eastAsiaTheme="minorHAnsi" w:hAnsi="Arial" w:cs="Arial"/>
          <w:color w:val="000000"/>
          <w:sz w:val="22"/>
          <w:szCs w:val="22"/>
          <w:lang w:eastAsia="en-US"/>
        </w:rPr>
      </w:pPr>
      <w:r w:rsidRPr="005B2AFA">
        <w:rPr>
          <w:rFonts w:ascii="Arial" w:eastAsiaTheme="minorHAnsi" w:hAnsi="Arial" w:cs="Arial"/>
          <w:color w:val="000000"/>
          <w:sz w:val="22"/>
          <w:szCs w:val="22"/>
          <w:lang w:eastAsia="en-US"/>
        </w:rPr>
        <w:t>El trastorno de ansiedad por enfermedad es un trastorno a largo plazo cuya gravedad puede fluctuar. Puede aumentar con la edad o durante los momentos de estrés. Pero el asesoramiento psicológico (psicoterapia) y, a veces, los medicamentos, pueden ayudar a aliviar tus preocupaciones.</w:t>
      </w:r>
    </w:p>
    <w:p w14:paraId="23D8E34A" w14:textId="209C3EBD"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Hipocondría</w:t>
      </w:r>
    </w:p>
    <w:p w14:paraId="251FADC8"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52944328"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El Manual Diagnóstico y Estadístico de los Trastornos Mentales (DSM-5), publicado por American Psychiatric Association (Asociación Estadounidense de Psiquiatría), ya no incluye a la hipocondriasis, también denominada hipocondría, como un diagnóstico. En su lugar, a las personas que anteriormente recibían un diagnóstico de hipocondriasis se les puede diagnosticar trastorno de ansiedad por enfermedad. En este trastorno, el miedo y la preocupación se centran en considerar las sensaciones físicas incómodas o inusuales como una indicación de una enfermedad grave.</w:t>
      </w:r>
    </w:p>
    <w:p w14:paraId="1CE134FE"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06BAB77D"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Por otro lado, el trastorno somatomorfo, un trastorno relacionado, implica centrarse en la naturaleza incapacitante de los síntomas físicos, como dolor o mareos, sin preocuparse por el hecho de que estos síntomas representen una enfermedad específica.</w:t>
      </w:r>
    </w:p>
    <w:p w14:paraId="441DE743" w14:textId="77777777" w:rsidR="00C16FD7" w:rsidRPr="005B2AFA" w:rsidRDefault="00C16FD7" w:rsidP="000D2902">
      <w:pPr>
        <w:autoSpaceDE w:val="0"/>
        <w:autoSpaceDN w:val="0"/>
        <w:adjustRightInd w:val="0"/>
        <w:jc w:val="both"/>
        <w:rPr>
          <w:rFonts w:eastAsiaTheme="minorHAnsi"/>
          <w:b/>
          <w:bCs/>
          <w:color w:val="000000"/>
          <w:szCs w:val="22"/>
          <w:lang w:eastAsia="en-US"/>
        </w:rPr>
      </w:pPr>
    </w:p>
    <w:p w14:paraId="4A3DDFAA" w14:textId="4B5A9252"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SINTOMAS</w:t>
      </w:r>
    </w:p>
    <w:p w14:paraId="6CAC2442"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42BA4CEE" w14:textId="77777777" w:rsidR="00C16FD7" w:rsidRPr="005B2AFA" w:rsidRDefault="00C16FD7" w:rsidP="000D2902">
      <w:pPr>
        <w:shd w:val="clear" w:color="auto" w:fill="FFFFFF"/>
        <w:spacing w:after="360"/>
        <w:jc w:val="both"/>
        <w:rPr>
          <w:rFonts w:eastAsia="Times New Roman"/>
          <w:color w:val="111111"/>
          <w:szCs w:val="22"/>
        </w:rPr>
      </w:pPr>
      <w:r w:rsidRPr="005B2AFA">
        <w:rPr>
          <w:rFonts w:eastAsia="Times New Roman"/>
          <w:color w:val="111111"/>
          <w:szCs w:val="22"/>
        </w:rPr>
        <w:lastRenderedPageBreak/>
        <w:t>Los síntomas del trastorno de ansiedad por enfermedad implican preocupación por la idea de estar gravemente enfermo, a partir de sensaciones corporales normales (como ruidos en el estómago) o síntomas menores (como una erupción cutánea menor). Entre los signos y síntomas pueden encontrarse los siguientes:</w:t>
      </w:r>
    </w:p>
    <w:p w14:paraId="00262DF1"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Estar preocupado por tener o por contraer una enfermedad o trastorno grave</w:t>
      </w:r>
    </w:p>
    <w:p w14:paraId="53BD241B"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Preocuparte por el hecho de que los síntomas menores o las sensaciones corporales signifiquen que tienes una enfermedad grave</w:t>
      </w:r>
    </w:p>
    <w:p w14:paraId="1A1F0A70" w14:textId="22F7FB54" w:rsidR="00C16FD7"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Preocuparte con facilidad por tu estado de salud</w:t>
      </w:r>
    </w:p>
    <w:p w14:paraId="1E718907" w14:textId="77777777" w:rsidR="00B778A6" w:rsidRPr="005B2AFA" w:rsidRDefault="00B778A6" w:rsidP="000D2902">
      <w:pPr>
        <w:shd w:val="clear" w:color="auto" w:fill="FFFFFF"/>
        <w:spacing w:before="100" w:beforeAutospacing="1" w:after="180"/>
        <w:jc w:val="both"/>
        <w:rPr>
          <w:rFonts w:eastAsia="Times New Roman"/>
          <w:color w:val="111111"/>
          <w:szCs w:val="22"/>
        </w:rPr>
      </w:pPr>
    </w:p>
    <w:p w14:paraId="33E01865"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Tener una sensación de tranquilidad muy leve o nula tras la consulta al médico o tras obtener resultados negativos en las pruebas</w:t>
      </w:r>
    </w:p>
    <w:p w14:paraId="3714ACE3"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Preocuparte excesivamente por una enfermedad específica o por el riesgo de tener una enfermedad que está presente en tu familia</w:t>
      </w:r>
    </w:p>
    <w:p w14:paraId="2F396445"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Angustiarte demasiado por posibles enfermedades en las que te resulte difícil desenvolverte</w:t>
      </w:r>
    </w:p>
    <w:p w14:paraId="47C882CF"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Examinarte el cuerpo en forma reiterada para detectar signos de enfermedad</w:t>
      </w:r>
    </w:p>
    <w:p w14:paraId="724F0D92"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Asistir a consultas médicas con frecuencia para tranquilizarte o evitar la atención médica por miedo a que te diagnostiquen una enfermedad grave</w:t>
      </w:r>
    </w:p>
    <w:p w14:paraId="5DC89A17"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Evitar personas, lugares o actividades por miedo a los riesgos de salud</w:t>
      </w:r>
    </w:p>
    <w:p w14:paraId="73CC4E87"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Hablar constantemente sobre tu salud y sobre posibles enfermedades</w:t>
      </w:r>
    </w:p>
    <w:p w14:paraId="7FED79A4" w14:textId="77777777" w:rsidR="00C16FD7" w:rsidRPr="005B2AFA" w:rsidRDefault="00C16FD7" w:rsidP="000D2902">
      <w:pPr>
        <w:numPr>
          <w:ilvl w:val="0"/>
          <w:numId w:val="14"/>
        </w:numPr>
        <w:shd w:val="clear" w:color="auto" w:fill="FFFFFF"/>
        <w:tabs>
          <w:tab w:val="clear" w:pos="720"/>
          <w:tab w:val="num" w:pos="426"/>
        </w:tabs>
        <w:spacing w:before="100" w:beforeAutospacing="1" w:after="180"/>
        <w:ind w:left="0" w:firstLine="0"/>
        <w:jc w:val="both"/>
        <w:rPr>
          <w:rFonts w:eastAsia="Times New Roman"/>
          <w:color w:val="111111"/>
          <w:szCs w:val="22"/>
        </w:rPr>
      </w:pPr>
      <w:r w:rsidRPr="005B2AFA">
        <w:rPr>
          <w:rFonts w:eastAsia="Times New Roman"/>
          <w:color w:val="111111"/>
          <w:szCs w:val="22"/>
        </w:rPr>
        <w:t>Buscar constantemente en internet las causas de síntomas o posibles enfermedades</w:t>
      </w:r>
    </w:p>
    <w:p w14:paraId="5460784C"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13F3CEDC" w14:textId="749027E0" w:rsidR="00C16FD7" w:rsidRPr="005B2AFA" w:rsidRDefault="00C16FD7" w:rsidP="000D2902">
      <w:pPr>
        <w:pStyle w:val="Default"/>
        <w:jc w:val="both"/>
        <w:rPr>
          <w:rFonts w:ascii="Arial" w:hAnsi="Arial" w:cs="Arial"/>
          <w:b/>
          <w:bCs/>
          <w:sz w:val="22"/>
          <w:szCs w:val="22"/>
          <w:lang w:val="es-CO"/>
        </w:rPr>
      </w:pPr>
      <w:r w:rsidRPr="005B2AFA">
        <w:rPr>
          <w:rFonts w:ascii="Arial" w:hAnsi="Arial" w:cs="Arial"/>
          <w:b/>
          <w:bCs/>
          <w:sz w:val="22"/>
          <w:szCs w:val="22"/>
          <w:lang w:val="es-CO"/>
        </w:rPr>
        <w:t>Cuando debes consultar a un médico</w:t>
      </w:r>
    </w:p>
    <w:p w14:paraId="0E96EAB3" w14:textId="77777777" w:rsidR="00B778A6" w:rsidRDefault="00B778A6" w:rsidP="000D2902">
      <w:pPr>
        <w:pStyle w:val="Default"/>
        <w:jc w:val="both"/>
        <w:rPr>
          <w:rFonts w:ascii="Arial" w:hAnsi="Arial" w:cs="Arial"/>
          <w:sz w:val="22"/>
          <w:szCs w:val="22"/>
          <w:lang w:val="es-CO"/>
        </w:rPr>
      </w:pPr>
    </w:p>
    <w:p w14:paraId="1C75A4CA" w14:textId="72FDD30F" w:rsidR="00C16FD7" w:rsidRPr="005B2AFA" w:rsidRDefault="00C16FD7" w:rsidP="000D2902">
      <w:pPr>
        <w:pStyle w:val="Default"/>
        <w:jc w:val="both"/>
        <w:rPr>
          <w:rFonts w:ascii="Arial" w:hAnsi="Arial" w:cs="Arial"/>
          <w:sz w:val="22"/>
          <w:szCs w:val="22"/>
        </w:rPr>
      </w:pPr>
      <w:r w:rsidRPr="005B2AFA">
        <w:rPr>
          <w:rFonts w:ascii="Arial" w:hAnsi="Arial" w:cs="Arial"/>
          <w:sz w:val="22"/>
          <w:szCs w:val="22"/>
          <w:lang w:val="es-CO"/>
        </w:rPr>
        <w:t>Ya que los síntomas pueden estar relacionados con problemas de salud, es importante que te evalúe un proveedor de atención médica si aún no te ha visto. Si el profesional considera que es posible que tengas trastorno de ansiedad por enfermedad, puede derivarte a un profesional de salud mental.</w:t>
      </w:r>
    </w:p>
    <w:p w14:paraId="683FAD00" w14:textId="77777777" w:rsidR="00C16FD7" w:rsidRPr="005B2AFA" w:rsidRDefault="00C16FD7" w:rsidP="000D2902">
      <w:pPr>
        <w:pStyle w:val="Default"/>
        <w:jc w:val="both"/>
        <w:rPr>
          <w:rFonts w:ascii="Arial" w:hAnsi="Arial" w:cs="Arial"/>
          <w:sz w:val="22"/>
          <w:szCs w:val="22"/>
        </w:rPr>
      </w:pPr>
    </w:p>
    <w:p w14:paraId="6DDCCE1C" w14:textId="5360EC47" w:rsidR="00C16FD7" w:rsidRPr="005B2AFA"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El cuidado de un ser querido</w:t>
      </w:r>
    </w:p>
    <w:p w14:paraId="4F0F26F6" w14:textId="77777777" w:rsidR="00B778A6" w:rsidRDefault="00B778A6" w:rsidP="000D2902">
      <w:pPr>
        <w:autoSpaceDE w:val="0"/>
        <w:autoSpaceDN w:val="0"/>
        <w:adjustRightInd w:val="0"/>
        <w:jc w:val="both"/>
        <w:rPr>
          <w:rFonts w:eastAsiaTheme="minorHAnsi"/>
          <w:color w:val="000000"/>
          <w:szCs w:val="22"/>
          <w:lang w:eastAsia="en-US"/>
        </w:rPr>
      </w:pPr>
    </w:p>
    <w:p w14:paraId="4ADC04B4" w14:textId="4EB69F6E"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Un nivel importante de ansiedad puede provocar una angustia real para la persona, y el consuelo no siempre resulta útil. A veces brindar consuelo puede empeorar la situación. Esto puede ser frustrante y causar estrés en las familias y en las relaciones. Alienta a tu ser querido a que considere la posibilidad de que lo deriven a un profesional de salud mental para aprender formas de afrontar el trastorno de ansiedad por enfermedad.</w:t>
      </w:r>
    </w:p>
    <w:p w14:paraId="12F17B5A"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5515DF78" w14:textId="04A29E46"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CAUSAS</w:t>
      </w:r>
    </w:p>
    <w:p w14:paraId="6D9E96E7"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432AEC24" w14:textId="781013F3" w:rsidR="00C16FD7"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lastRenderedPageBreak/>
        <w:t>La causa exacta del trastorno de ansiedad por enfermedad no se conoce con certeza, pero los siguientes factores pueden cumplir una función:</w:t>
      </w:r>
    </w:p>
    <w:p w14:paraId="1BDA512F"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60B1E9FB" w14:textId="21692DF3" w:rsidR="00C16FD7" w:rsidRDefault="00C16FD7" w:rsidP="000D2902">
      <w:pPr>
        <w:numPr>
          <w:ilvl w:val="0"/>
          <w:numId w:val="15"/>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Creencias.</w:t>
      </w:r>
      <w:r w:rsidRPr="005B2AFA">
        <w:rPr>
          <w:rFonts w:eastAsiaTheme="minorHAnsi"/>
          <w:color w:val="000000"/>
          <w:szCs w:val="22"/>
          <w:lang w:eastAsia="en-US"/>
        </w:rPr>
        <w:t> Es posible que tengas dificultad para tolerar la incertidumbre sobre sensaciones molestas o inusuales. Esto puede hacer que malinterpretes que todas las sensaciones del cuerpo son serias, entonces buscas pruebas para confirmar que tienes una enfermedad seria.</w:t>
      </w:r>
    </w:p>
    <w:p w14:paraId="5B148DC1"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246A3846" w14:textId="3E8F1415" w:rsidR="00C16FD7" w:rsidRDefault="00C16FD7" w:rsidP="000D2902">
      <w:pPr>
        <w:numPr>
          <w:ilvl w:val="0"/>
          <w:numId w:val="15"/>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Familia.</w:t>
      </w:r>
      <w:r w:rsidRPr="005B2AFA">
        <w:rPr>
          <w:rFonts w:eastAsiaTheme="minorHAnsi"/>
          <w:color w:val="000000"/>
          <w:szCs w:val="22"/>
          <w:lang w:eastAsia="en-US"/>
        </w:rPr>
        <w:t> Es posible que tengas más probabilidad de tener ansiedad por enfermedad si tus padres se preocupan mucho por su salud o tu salud.</w:t>
      </w:r>
    </w:p>
    <w:p w14:paraId="7BF1839E" w14:textId="77777777" w:rsidR="00B778A6" w:rsidRDefault="00B778A6" w:rsidP="000D2902">
      <w:pPr>
        <w:pStyle w:val="Prrafodelista"/>
        <w:jc w:val="both"/>
        <w:rPr>
          <w:rFonts w:eastAsiaTheme="minorHAnsi"/>
          <w:color w:val="000000"/>
          <w:szCs w:val="22"/>
          <w:lang w:eastAsia="en-US"/>
        </w:rPr>
      </w:pPr>
    </w:p>
    <w:p w14:paraId="120243D8" w14:textId="7B532F8B" w:rsidR="00B778A6" w:rsidRDefault="00B778A6" w:rsidP="000D2902">
      <w:pPr>
        <w:autoSpaceDE w:val="0"/>
        <w:autoSpaceDN w:val="0"/>
        <w:adjustRightInd w:val="0"/>
        <w:jc w:val="both"/>
        <w:rPr>
          <w:rFonts w:eastAsiaTheme="minorHAnsi"/>
          <w:color w:val="000000"/>
          <w:szCs w:val="22"/>
          <w:lang w:eastAsia="en-US"/>
        </w:rPr>
      </w:pPr>
    </w:p>
    <w:p w14:paraId="4153DE1C"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3000EC5E" w14:textId="618499CF" w:rsidR="00C16FD7" w:rsidRPr="005B2AFA" w:rsidRDefault="00C16FD7" w:rsidP="000D2902">
      <w:pPr>
        <w:numPr>
          <w:ilvl w:val="0"/>
          <w:numId w:val="15"/>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Experiencia pasada.</w:t>
      </w:r>
      <w:r w:rsidRPr="005B2AFA">
        <w:rPr>
          <w:rFonts w:eastAsiaTheme="minorHAnsi"/>
          <w:color w:val="000000"/>
          <w:szCs w:val="22"/>
          <w:lang w:eastAsia="en-US"/>
        </w:rPr>
        <w:t> Es posible que hayas tenido una experiencia con una enfermedad seria de niño y que las sensaciones físicas te asusten.</w:t>
      </w:r>
    </w:p>
    <w:p w14:paraId="2E789429" w14:textId="0DDD5377" w:rsidR="00C16FD7" w:rsidRPr="005B2AFA" w:rsidRDefault="00C16FD7" w:rsidP="000D2902">
      <w:pPr>
        <w:tabs>
          <w:tab w:val="num" w:pos="284"/>
        </w:tabs>
        <w:autoSpaceDE w:val="0"/>
        <w:autoSpaceDN w:val="0"/>
        <w:adjustRightInd w:val="0"/>
        <w:jc w:val="both"/>
        <w:rPr>
          <w:rFonts w:eastAsiaTheme="minorHAnsi"/>
          <w:color w:val="000000"/>
          <w:szCs w:val="22"/>
          <w:lang w:eastAsia="en-US"/>
        </w:rPr>
      </w:pPr>
    </w:p>
    <w:p w14:paraId="62D8C3B5" w14:textId="497CA054"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Factores de riesgo</w:t>
      </w:r>
    </w:p>
    <w:p w14:paraId="4D1F8D48"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30D8D64A"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El trastorno de ansiedad por enfermedad suele comenzar al principio o a mediados de la adultez y puede empeorar con la edad. Con frecuencia en personas mayores, la ansiedad relacionada con la salud puede centrarse en el miedo de perder la memoria.</w:t>
      </w:r>
    </w:p>
    <w:p w14:paraId="09A19F11"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185FFBE9"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Entre los factores de riesgo para el trastorno de ansiedad por enfermedad se pueden incluir los siguientes:</w:t>
      </w:r>
    </w:p>
    <w:p w14:paraId="354FDDFB"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5403B2D6"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Un momento de mayor estrés en la vida</w:t>
      </w:r>
    </w:p>
    <w:p w14:paraId="2CF08E9D"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Riesgo de una enfermedad seria que termina no siendo seria</w:t>
      </w:r>
    </w:p>
    <w:p w14:paraId="239BF2D5"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Antecedentes de abuso sexual durante la niñez</w:t>
      </w:r>
    </w:p>
    <w:p w14:paraId="7120F129" w14:textId="77777777" w:rsidR="00B778A6" w:rsidRDefault="00B778A6" w:rsidP="000D2902">
      <w:pPr>
        <w:autoSpaceDE w:val="0"/>
        <w:autoSpaceDN w:val="0"/>
        <w:adjustRightInd w:val="0"/>
        <w:jc w:val="both"/>
        <w:rPr>
          <w:rFonts w:eastAsiaTheme="minorHAnsi"/>
          <w:color w:val="000000"/>
          <w:szCs w:val="22"/>
          <w:lang w:eastAsia="en-US"/>
        </w:rPr>
      </w:pPr>
    </w:p>
    <w:p w14:paraId="30BF8808" w14:textId="23AAF90B"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Una enfermedad seria durante la infancia o un padre con una enfermedad seria</w:t>
      </w:r>
    </w:p>
    <w:p w14:paraId="3ED26CA7"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Características de personalidad, como tendencia a preocuparse</w:t>
      </w:r>
    </w:p>
    <w:p w14:paraId="299F2307"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Uso excesivo de internet relacionado con la salud</w:t>
      </w:r>
    </w:p>
    <w:p w14:paraId="590F8DA5"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44B9E56F" w14:textId="385A4D11"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COMPLICACIONES</w:t>
      </w:r>
    </w:p>
    <w:p w14:paraId="7B4B47DC"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2AA39BC8"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El trastorno de ansiedad puede estar asociado con lo siguiente:</w:t>
      </w:r>
    </w:p>
    <w:p w14:paraId="619C13EE"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3BB58E38"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Problemas familiares o en las relaciones debido a que la preocupación excesiva puede frustrar a otras personas</w:t>
      </w:r>
    </w:p>
    <w:p w14:paraId="3F1DBE61"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Problemas de desempeño relacionados con el trabajo o inasistencias excesivas</w:t>
      </w:r>
    </w:p>
    <w:p w14:paraId="731D6661"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Problemas para desenvolverse en la vida diaria, los cuales incluso pueden provocar una discapacidad</w:t>
      </w:r>
    </w:p>
    <w:p w14:paraId="49ED7A98"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Problemas financieros debido al exceso de consultas de cuidado de la salud y gastos médicos</w:t>
      </w:r>
    </w:p>
    <w:p w14:paraId="3684EDAA"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Tener otro trastorno de salud mental, como trastorno somatomorfo, otros trastornos de ansiedad, depresión o un trastorno de la personalidad</w:t>
      </w:r>
    </w:p>
    <w:p w14:paraId="249E616F"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6B0CAE85" w14:textId="4E7BEA08"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PREVENCION</w:t>
      </w:r>
    </w:p>
    <w:p w14:paraId="02CE1DCF"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6090244B"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Poco se sabe sobre cómo prevenir el trastorno de ansiedad, pero estas sugerencias pueden ayudar.</w:t>
      </w:r>
    </w:p>
    <w:p w14:paraId="14CD3461"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1F5F2CA1"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Si tienes problemas de ansiedad, busca asesoramiento profesional lo antes posible a fin de ayudar a evitar que los síntomas se agraven y perjudiquen tu calidad de vida.</w:t>
      </w:r>
    </w:p>
    <w:p w14:paraId="213FE997"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Aprende a reconocer cuándo estás estresado y cómo esto afecta tu cuerpo, y practica periódicamente técnicas de control del estrés y de relajación.</w:t>
      </w:r>
    </w:p>
    <w:p w14:paraId="2BF11C2D"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Cumple con tu plan de tratamiento para ayudar a evitar las recaídas o el agravamiento de los síntomas.</w:t>
      </w:r>
    </w:p>
    <w:p w14:paraId="5BD2A76A" w14:textId="1210CD18" w:rsidR="00C16FD7" w:rsidRDefault="00C16FD7" w:rsidP="000D2902">
      <w:pPr>
        <w:autoSpaceDE w:val="0"/>
        <w:autoSpaceDN w:val="0"/>
        <w:adjustRightInd w:val="0"/>
        <w:jc w:val="both"/>
        <w:rPr>
          <w:rFonts w:eastAsiaTheme="minorHAnsi"/>
          <w:color w:val="000000"/>
          <w:szCs w:val="22"/>
          <w:lang w:eastAsia="en-US"/>
        </w:rPr>
      </w:pPr>
    </w:p>
    <w:p w14:paraId="2998C319" w14:textId="64816475" w:rsidR="00B778A6" w:rsidRDefault="00B778A6" w:rsidP="000D2902">
      <w:pPr>
        <w:autoSpaceDE w:val="0"/>
        <w:autoSpaceDN w:val="0"/>
        <w:adjustRightInd w:val="0"/>
        <w:jc w:val="both"/>
        <w:rPr>
          <w:rFonts w:eastAsiaTheme="minorHAnsi"/>
          <w:color w:val="000000"/>
          <w:szCs w:val="22"/>
          <w:lang w:eastAsia="en-US"/>
        </w:rPr>
      </w:pPr>
    </w:p>
    <w:p w14:paraId="52F7B631" w14:textId="04155FE7" w:rsidR="00B778A6" w:rsidRDefault="00B778A6" w:rsidP="000D2902">
      <w:pPr>
        <w:autoSpaceDE w:val="0"/>
        <w:autoSpaceDN w:val="0"/>
        <w:adjustRightInd w:val="0"/>
        <w:jc w:val="both"/>
        <w:rPr>
          <w:rFonts w:eastAsiaTheme="minorHAnsi"/>
          <w:color w:val="000000"/>
          <w:szCs w:val="22"/>
          <w:lang w:eastAsia="en-US"/>
        </w:rPr>
      </w:pPr>
    </w:p>
    <w:p w14:paraId="430CDC30"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3B6D68C5" w14:textId="5F67EAE9"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DIAGNOSTICO</w:t>
      </w:r>
    </w:p>
    <w:p w14:paraId="30ABE5CE"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6F59308B"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Para determinar un diagnóstico, es probable que debas hacerte un examen físico y las pruebas que recomiende tu médico de atención primaria. El médico te puede ayudar a determinar si tienes algún trastorno médico que necesite tratamiento y a establecer límites en los análisis de laboratorio, diagnóstico por imágenes y derivaciones a especialistas.</w:t>
      </w:r>
    </w:p>
    <w:p w14:paraId="4BA842AD"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1112BC32"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Es posible que el médico de atención primaria también te derive a un profesional de la salud mental. Es posible que el profesional haga lo siguiente:</w:t>
      </w:r>
    </w:p>
    <w:p w14:paraId="16CA795F"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709EF59E" w14:textId="225DAAEB"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Realizar una evaluación psicológica para hablar sobre los síntomas, las situaciones estresantes, los antecedentes familiares, los miedos o preocupaciones, y las maneras en la que la ansiedad afecta de manera negativa tu vida</w:t>
      </w:r>
      <w:r w:rsidR="00DF25D1" w:rsidRPr="005B2AFA">
        <w:rPr>
          <w:rFonts w:eastAsiaTheme="minorHAnsi"/>
          <w:color w:val="000000"/>
          <w:szCs w:val="22"/>
          <w:lang w:eastAsia="en-US"/>
        </w:rPr>
        <w:t>.</w:t>
      </w:r>
    </w:p>
    <w:p w14:paraId="1D41B2E0" w14:textId="261B44CD" w:rsidR="00C16FD7" w:rsidRPr="005B2AFA" w:rsidRDefault="00E565C2"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Pedirle que diligencies u</w:t>
      </w:r>
      <w:r w:rsidR="00C16FD7" w:rsidRPr="005B2AFA">
        <w:rPr>
          <w:rFonts w:eastAsiaTheme="minorHAnsi"/>
          <w:color w:val="000000"/>
          <w:szCs w:val="22"/>
          <w:lang w:eastAsia="en-US"/>
        </w:rPr>
        <w:t>na autoevaluación o un cuestionario psicológico</w:t>
      </w:r>
      <w:r w:rsidR="00DF25D1" w:rsidRPr="005B2AFA">
        <w:rPr>
          <w:rFonts w:eastAsiaTheme="minorHAnsi"/>
          <w:color w:val="000000"/>
          <w:szCs w:val="22"/>
          <w:lang w:eastAsia="en-US"/>
        </w:rPr>
        <w:t>.</w:t>
      </w:r>
    </w:p>
    <w:p w14:paraId="7C77F43E" w14:textId="4B577255" w:rsidR="00C16FD7" w:rsidRPr="005B2AFA" w:rsidRDefault="00E565C2"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Preguntarl</w:t>
      </w:r>
      <w:r w:rsidR="00C16FD7" w:rsidRPr="005B2AFA">
        <w:rPr>
          <w:rFonts w:eastAsiaTheme="minorHAnsi"/>
          <w:color w:val="000000"/>
          <w:szCs w:val="22"/>
          <w:lang w:eastAsia="en-US"/>
        </w:rPr>
        <w:t>e sobre el consumo de alcohol, drogas u otras sustancias</w:t>
      </w:r>
      <w:r w:rsidR="00DF25D1" w:rsidRPr="005B2AFA">
        <w:rPr>
          <w:rFonts w:eastAsiaTheme="minorHAnsi"/>
          <w:color w:val="000000"/>
          <w:szCs w:val="22"/>
          <w:lang w:eastAsia="en-US"/>
        </w:rPr>
        <w:t>.</w:t>
      </w:r>
    </w:p>
    <w:p w14:paraId="20E1E98F"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Determinar si la preocupación por la enfermedad puede ser consecuencia de otro trastorno mental, como el trastorno somatomorfo o el trastorno de ansiedad generalizada.</w:t>
      </w:r>
    </w:p>
    <w:p w14:paraId="15C9D052"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7A498432" w14:textId="4D9BDEA9"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TRATAMIENTO</w:t>
      </w:r>
    </w:p>
    <w:p w14:paraId="6FB9D687"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3BA68255" w14:textId="77777777" w:rsidR="00B778A6"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El obj</w:t>
      </w:r>
      <w:r w:rsidR="00E565C2" w:rsidRPr="005B2AFA">
        <w:rPr>
          <w:rFonts w:eastAsiaTheme="minorHAnsi"/>
          <w:color w:val="000000"/>
          <w:szCs w:val="22"/>
          <w:lang w:eastAsia="en-US"/>
        </w:rPr>
        <w:t>etivo del tratamiento es ayudarl</w:t>
      </w:r>
      <w:r w:rsidRPr="005B2AFA">
        <w:rPr>
          <w:rFonts w:eastAsiaTheme="minorHAnsi"/>
          <w:color w:val="000000"/>
          <w:szCs w:val="22"/>
          <w:lang w:eastAsia="en-US"/>
        </w:rPr>
        <w:t xml:space="preserve">e a controlar la ansiedad que </w:t>
      </w:r>
      <w:r w:rsidR="00E565C2" w:rsidRPr="005B2AFA">
        <w:rPr>
          <w:rFonts w:eastAsiaTheme="minorHAnsi"/>
          <w:color w:val="000000"/>
          <w:szCs w:val="22"/>
          <w:lang w:eastAsia="en-US"/>
        </w:rPr>
        <w:t>l</w:t>
      </w:r>
      <w:r w:rsidRPr="005B2AFA">
        <w:rPr>
          <w:rFonts w:eastAsiaTheme="minorHAnsi"/>
          <w:color w:val="000000"/>
          <w:szCs w:val="22"/>
          <w:lang w:eastAsia="en-US"/>
        </w:rPr>
        <w:t xml:space="preserve">e genera </w:t>
      </w:r>
      <w:r w:rsidR="00E565C2" w:rsidRPr="005B2AFA">
        <w:rPr>
          <w:rFonts w:eastAsiaTheme="minorHAnsi"/>
          <w:color w:val="000000"/>
          <w:szCs w:val="22"/>
          <w:lang w:eastAsia="en-US"/>
        </w:rPr>
        <w:t>s</w:t>
      </w:r>
      <w:r w:rsidRPr="005B2AFA">
        <w:rPr>
          <w:rFonts w:eastAsiaTheme="minorHAnsi"/>
          <w:color w:val="000000"/>
          <w:szCs w:val="22"/>
          <w:lang w:eastAsia="en-US"/>
        </w:rPr>
        <w:t xml:space="preserve">u salud y mejorar tu capacidad para funcionar en las situaciones cotidianas. La psicoterapia, también </w:t>
      </w:r>
    </w:p>
    <w:p w14:paraId="7DFB7C37" w14:textId="77777777" w:rsidR="00B778A6" w:rsidRDefault="00B778A6" w:rsidP="000D2902">
      <w:pPr>
        <w:autoSpaceDE w:val="0"/>
        <w:autoSpaceDN w:val="0"/>
        <w:adjustRightInd w:val="0"/>
        <w:jc w:val="both"/>
        <w:rPr>
          <w:rFonts w:eastAsiaTheme="minorHAnsi"/>
          <w:color w:val="000000"/>
          <w:szCs w:val="22"/>
          <w:lang w:eastAsia="en-US"/>
        </w:rPr>
      </w:pPr>
    </w:p>
    <w:p w14:paraId="71616B05" w14:textId="7DE2B9B6"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llamada terapia conversacional, puede ser útil para el trastorno de ansiedad por enfermedad. A veces, se pueden incluir algunos medicamentos.</w:t>
      </w:r>
    </w:p>
    <w:p w14:paraId="41539E92"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3FF71557" w14:textId="4767F0C7"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PSICOTERAPIA</w:t>
      </w:r>
    </w:p>
    <w:p w14:paraId="798CE652"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04FA7D55"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Ya que los síntomas físicos pueden estar relacionados con la angustia emocional y la ansiedad por temas de salud, la psicoterapia, especialmente la terapia cognitivo-conductual (CBT), puede ser un tratamiento efectivo. La terapia cognitivo-conductual te servirá para aprender cómo controlar el trastorno de ansiedad por enfermedad y hallar formas de controlar las preocupaciones sin hacerte análisis médicos excesivos ni buscar atención médica.</w:t>
      </w:r>
    </w:p>
    <w:p w14:paraId="18A6C760"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513B68C5"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La terapia cognitivo-conductual puede ayudarte con lo siguiente:</w:t>
      </w:r>
    </w:p>
    <w:p w14:paraId="6F2F1E90"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7DB461B6"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Identificar tus temores y pensamientos sobre enfermedades graves</w:t>
      </w:r>
    </w:p>
    <w:p w14:paraId="0C15766F"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Aprender formas alternativas de interpretar las sensaciones corporales cambiando los pensamientos que no ayudan</w:t>
      </w:r>
    </w:p>
    <w:p w14:paraId="2E6D48C8"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lastRenderedPageBreak/>
        <w:t>Estar más consciente de cómo las preocupaciones te afectan a ti y a tu comportamiento</w:t>
      </w:r>
    </w:p>
    <w:p w14:paraId="318DECEF"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Cambiar la manera en que respondes a las sensaciones y los síntomas corporales</w:t>
      </w:r>
    </w:p>
    <w:p w14:paraId="2CC76338"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Aprender habilidades para lidiar con la ansiedad y el estrés, y tolerarlos</w:t>
      </w:r>
    </w:p>
    <w:p w14:paraId="78361F60"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Reducir tu ausencia en situaciones o actividades a causa de las sensaciones físicas</w:t>
      </w:r>
    </w:p>
    <w:p w14:paraId="4F5EA361"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Reducir los comportamientos en los que buscas signos de enfermedad y consuelo de manera repetitiva</w:t>
      </w:r>
    </w:p>
    <w:p w14:paraId="7CAEA3AA"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Mejorar la funcionalidad cotidiana en el hogar, el trabajo, las relaciones y las situaciones sociales</w:t>
      </w:r>
    </w:p>
    <w:p w14:paraId="40B8BED9" w14:textId="77777777" w:rsidR="00B778A6" w:rsidRDefault="00B778A6" w:rsidP="000D2902">
      <w:pPr>
        <w:autoSpaceDE w:val="0"/>
        <w:autoSpaceDN w:val="0"/>
        <w:adjustRightInd w:val="0"/>
        <w:jc w:val="both"/>
        <w:rPr>
          <w:rFonts w:eastAsiaTheme="minorHAnsi"/>
          <w:color w:val="000000"/>
          <w:szCs w:val="22"/>
          <w:lang w:eastAsia="en-US"/>
        </w:rPr>
      </w:pPr>
    </w:p>
    <w:p w14:paraId="52C9B262" w14:textId="2D6CC470"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Enfrentar otros trastornos de la salud mental, como la depresión</w:t>
      </w:r>
    </w:p>
    <w:p w14:paraId="1ECD3CBC"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También pueden ser útiles otras terapias, como la terapia de exposición y de control del estrés mediante el comportamiento.</w:t>
      </w:r>
    </w:p>
    <w:p w14:paraId="429FB7B0"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0B795DF4" w14:textId="0A7E7396" w:rsidR="00C16FD7" w:rsidRPr="005B2AFA"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MEDICAMENTOS</w:t>
      </w:r>
    </w:p>
    <w:p w14:paraId="4A1616B5"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Es posible que los antidepresivos, como los inhibidores selectivos de la recaptación de serotonina (ISRS), te ayuden a tratar un trastorno de ansiedad por enfermedad. También pueden ser útiles los medicamentos para el tratamiento de trastornos del humor o la ansiedad, si están presentes.</w:t>
      </w:r>
    </w:p>
    <w:p w14:paraId="4C71F904" w14:textId="77777777" w:rsidR="00C16FD7" w:rsidRPr="005B2AFA" w:rsidRDefault="00C16FD7" w:rsidP="000D2902">
      <w:pPr>
        <w:autoSpaceDE w:val="0"/>
        <w:autoSpaceDN w:val="0"/>
        <w:adjustRightInd w:val="0"/>
        <w:jc w:val="both"/>
        <w:rPr>
          <w:rFonts w:eastAsiaTheme="minorHAnsi"/>
          <w:color w:val="000000"/>
          <w:szCs w:val="22"/>
          <w:lang w:eastAsia="en-US"/>
        </w:rPr>
      </w:pPr>
    </w:p>
    <w:p w14:paraId="4B6AF16F"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Consulta con el médico acerca de las opciones de medicamentos, y los efectos secundarios y riesgos posibles.</w:t>
      </w:r>
    </w:p>
    <w:p w14:paraId="60BD0723"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xml:space="preserve"> </w:t>
      </w:r>
    </w:p>
    <w:p w14:paraId="4EC7C56C" w14:textId="033BE03C"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En homeopatía, prevenir o curar la ansiedad no se trata sólo de tratar los síntomas, sino también la sensibilidad y emociones de cada paciente. La eficacia de los tratamientos homeopáticos es mayor cuando los medicamentos se aproximan a los problemas, sensaciones, emociones.</w:t>
      </w:r>
    </w:p>
    <w:p w14:paraId="60ED95CD" w14:textId="33D948FC" w:rsidR="00C16FD7"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Los medicamentos homeopáticos más comunes para tratar la ansiedad son los siguientes:</w:t>
      </w:r>
    </w:p>
    <w:p w14:paraId="31D1C0E4"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1598C3F3" w14:textId="77777777" w:rsidR="00C16FD7" w:rsidRPr="005B2AFA" w:rsidRDefault="00C16FD7" w:rsidP="000D2902">
      <w:pPr>
        <w:numPr>
          <w:ilvl w:val="0"/>
          <w:numId w:val="17"/>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Aconitum napellus: </w:t>
      </w:r>
      <w:r w:rsidRPr="005B2AFA">
        <w:rPr>
          <w:rFonts w:eastAsiaTheme="minorHAnsi"/>
          <w:color w:val="000000"/>
          <w:szCs w:val="22"/>
          <w:lang w:eastAsia="en-US"/>
        </w:rPr>
        <w:t> se utiliza para tratar ataques de pánico que presentan temblores, sudoración y un miedo incontrolable.</w:t>
      </w:r>
    </w:p>
    <w:p w14:paraId="20A1F907" w14:textId="56E1C065" w:rsidR="00C16FD7" w:rsidRDefault="00C16FD7" w:rsidP="000D2902">
      <w:pPr>
        <w:numPr>
          <w:ilvl w:val="0"/>
          <w:numId w:val="18"/>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Argentum nitricum:</w:t>
      </w:r>
      <w:r w:rsidRPr="005B2AFA">
        <w:rPr>
          <w:rFonts w:eastAsiaTheme="minorHAnsi"/>
          <w:color w:val="000000"/>
          <w:szCs w:val="22"/>
          <w:lang w:eastAsia="en-US"/>
        </w:rPr>
        <w:t> utilizado para tratar la angustia, estados de hipersensibilidad, nerviosismo y preocupación.</w:t>
      </w:r>
    </w:p>
    <w:p w14:paraId="2D9ECD2A"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00DB3A6B" w14:textId="714ACCFB" w:rsidR="00C16FD7" w:rsidRDefault="00C16FD7" w:rsidP="000D2902">
      <w:pPr>
        <w:numPr>
          <w:ilvl w:val="0"/>
          <w:numId w:val="19"/>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Arsenicum album </w:t>
      </w:r>
      <w:r w:rsidRPr="005B2AFA">
        <w:rPr>
          <w:rFonts w:eastAsiaTheme="minorHAnsi"/>
          <w:color w:val="000000"/>
          <w:szCs w:val="22"/>
          <w:lang w:eastAsia="en-US"/>
        </w:rPr>
        <w:t>recomendado para personas que tienen ataques de pánico en medio de la noche.</w:t>
      </w:r>
    </w:p>
    <w:p w14:paraId="5DA6A9E0"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755CC92D" w14:textId="5DCFD768" w:rsidR="00C16FD7" w:rsidRDefault="00C16FD7" w:rsidP="000D2902">
      <w:pPr>
        <w:numPr>
          <w:ilvl w:val="0"/>
          <w:numId w:val="20"/>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 xml:space="preserve">Calcarea </w:t>
      </w:r>
      <w:r w:rsidR="00B778A6" w:rsidRPr="005B2AFA">
        <w:rPr>
          <w:rFonts w:eastAsiaTheme="minorHAnsi"/>
          <w:b/>
          <w:bCs/>
          <w:color w:val="000000"/>
          <w:szCs w:val="22"/>
          <w:lang w:eastAsia="en-US"/>
        </w:rPr>
        <w:t>carbónica</w:t>
      </w:r>
      <w:r w:rsidRPr="005B2AFA">
        <w:rPr>
          <w:rFonts w:eastAsiaTheme="minorHAnsi"/>
          <w:color w:val="000000"/>
          <w:szCs w:val="22"/>
          <w:lang w:eastAsia="en-US"/>
        </w:rPr>
        <w:t> indicado para el tratamiento de la ansiedad en personas confiables que simplemente están abrumados por la enfermedad o el exceso de trabajo.</w:t>
      </w:r>
    </w:p>
    <w:p w14:paraId="0987933E"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039EA6EF" w14:textId="31285890" w:rsidR="00C16FD7" w:rsidRDefault="00C16FD7" w:rsidP="000D2902">
      <w:pPr>
        <w:numPr>
          <w:ilvl w:val="0"/>
          <w:numId w:val="21"/>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Chamomilla vulgaris:</w:t>
      </w:r>
      <w:r w:rsidRPr="005B2AFA">
        <w:rPr>
          <w:rFonts w:eastAsiaTheme="minorHAnsi"/>
          <w:color w:val="000000"/>
          <w:szCs w:val="22"/>
          <w:lang w:eastAsia="en-US"/>
        </w:rPr>
        <w:t> indicada para tratar cuadros de ansiedad con síntomas de cólera, depresión y en algunas ocasiones dolor abdominal.</w:t>
      </w:r>
    </w:p>
    <w:p w14:paraId="73DA5823"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7876C6E8" w14:textId="1A743007" w:rsidR="00C16FD7" w:rsidRDefault="00C16FD7" w:rsidP="000D2902">
      <w:pPr>
        <w:numPr>
          <w:ilvl w:val="0"/>
          <w:numId w:val="22"/>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color w:val="000000"/>
          <w:szCs w:val="22"/>
          <w:lang w:eastAsia="en-US"/>
        </w:rPr>
        <w:t> </w:t>
      </w:r>
      <w:r w:rsidRPr="005B2AFA">
        <w:rPr>
          <w:rFonts w:eastAsiaTheme="minorHAnsi"/>
          <w:b/>
          <w:bCs/>
          <w:color w:val="000000"/>
          <w:szCs w:val="22"/>
          <w:lang w:eastAsia="en-US"/>
        </w:rPr>
        <w:t>Gelsenium Sempervirens:</w:t>
      </w:r>
      <w:r w:rsidRPr="005B2AFA">
        <w:rPr>
          <w:rFonts w:eastAsiaTheme="minorHAnsi"/>
          <w:color w:val="000000"/>
          <w:szCs w:val="22"/>
          <w:lang w:eastAsia="en-US"/>
        </w:rPr>
        <w:t> Ideal para aquellas personas que sufren ansiedad con temblores, miedo, sentimiento de inhibición y parálisis. Gelsemium sempervirens está especialmente indicada para evitar la ansiedad al prepararse para un examen o competición deportiva.</w:t>
      </w:r>
    </w:p>
    <w:p w14:paraId="76633303"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7FB9B94C" w14:textId="56A8FC50" w:rsidR="00C16FD7" w:rsidRDefault="00C16FD7" w:rsidP="000D2902">
      <w:pPr>
        <w:numPr>
          <w:ilvl w:val="0"/>
          <w:numId w:val="23"/>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Cyclamen europaeum:</w:t>
      </w:r>
      <w:r w:rsidRPr="005B2AFA">
        <w:rPr>
          <w:rFonts w:eastAsiaTheme="minorHAnsi"/>
          <w:color w:val="000000"/>
          <w:szCs w:val="22"/>
          <w:lang w:eastAsia="en-US"/>
        </w:rPr>
        <w:t> es para aquellas personas que sufren ansiedad y sienten emociones de abandono e indignidad. También para cuando la ansiedad aumenta en el momento de la menstruación y ésta viene acompañada de dolor de cabeza, ojos y vértigos.</w:t>
      </w:r>
    </w:p>
    <w:p w14:paraId="2BE47D94"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1306A51A" w14:textId="77B25B8C" w:rsidR="00C16FD7" w:rsidRDefault="00C16FD7" w:rsidP="000D2902">
      <w:pPr>
        <w:numPr>
          <w:ilvl w:val="0"/>
          <w:numId w:val="24"/>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lastRenderedPageBreak/>
        <w:t>Ignatia amara </w:t>
      </w:r>
      <w:r w:rsidRPr="005B2AFA">
        <w:rPr>
          <w:rFonts w:eastAsiaTheme="minorHAnsi"/>
          <w:color w:val="000000"/>
          <w:szCs w:val="22"/>
          <w:lang w:eastAsia="en-US"/>
        </w:rPr>
        <w:t>se administra a personas con cuadros de tristeza, decepción, estrés y que sufren de ansiedad por el rendimiento.</w:t>
      </w:r>
    </w:p>
    <w:p w14:paraId="106F0053"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00F8A01B" w14:textId="0D6C2A60" w:rsidR="00C16FD7" w:rsidRDefault="00C16FD7" w:rsidP="000D2902">
      <w:pPr>
        <w:numPr>
          <w:ilvl w:val="0"/>
          <w:numId w:val="25"/>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Kali phosphoricum </w:t>
      </w:r>
      <w:r w:rsidRPr="005B2AFA">
        <w:rPr>
          <w:rFonts w:eastAsiaTheme="minorHAnsi"/>
          <w:color w:val="000000"/>
          <w:szCs w:val="22"/>
          <w:lang w:eastAsia="en-US"/>
        </w:rPr>
        <w:t>es para las personas que tienden a comer mucho cuando tienen ansiedad.</w:t>
      </w:r>
    </w:p>
    <w:p w14:paraId="09A25D86" w14:textId="34EA9D72" w:rsidR="000D2902" w:rsidRDefault="000D2902" w:rsidP="000D2902">
      <w:pPr>
        <w:autoSpaceDE w:val="0"/>
        <w:autoSpaceDN w:val="0"/>
        <w:adjustRightInd w:val="0"/>
        <w:jc w:val="both"/>
        <w:rPr>
          <w:rFonts w:eastAsiaTheme="minorHAnsi"/>
          <w:color w:val="000000"/>
          <w:szCs w:val="22"/>
          <w:lang w:eastAsia="en-US"/>
        </w:rPr>
      </w:pPr>
    </w:p>
    <w:p w14:paraId="27A6E7FF"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5D22CE20" w14:textId="491EE359" w:rsidR="00C16FD7" w:rsidRDefault="00C16FD7" w:rsidP="000D2902">
      <w:pPr>
        <w:numPr>
          <w:ilvl w:val="0"/>
          <w:numId w:val="26"/>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Lycopodium</w:t>
      </w:r>
      <w:r w:rsidRPr="005B2AFA">
        <w:rPr>
          <w:rFonts w:eastAsiaTheme="minorHAnsi"/>
          <w:color w:val="000000"/>
          <w:szCs w:val="22"/>
          <w:lang w:eastAsia="en-US"/>
        </w:rPr>
        <w:t> se administra para tratar la ansiedad en las personas que asumen más de lo que pueden manejar.</w:t>
      </w:r>
    </w:p>
    <w:p w14:paraId="4104B2A3" w14:textId="77777777" w:rsidR="000D2902" w:rsidRPr="005B2AFA" w:rsidRDefault="000D2902" w:rsidP="000D2902">
      <w:pPr>
        <w:autoSpaceDE w:val="0"/>
        <w:autoSpaceDN w:val="0"/>
        <w:adjustRightInd w:val="0"/>
        <w:jc w:val="both"/>
        <w:rPr>
          <w:rFonts w:eastAsiaTheme="minorHAnsi"/>
          <w:color w:val="000000"/>
          <w:szCs w:val="22"/>
          <w:lang w:eastAsia="en-US"/>
        </w:rPr>
      </w:pPr>
    </w:p>
    <w:p w14:paraId="1B4A82D0" w14:textId="5DD6B745" w:rsidR="00C16FD7" w:rsidRDefault="00C16FD7" w:rsidP="000D2902">
      <w:pPr>
        <w:numPr>
          <w:ilvl w:val="0"/>
          <w:numId w:val="27"/>
        </w:numPr>
        <w:tabs>
          <w:tab w:val="clear" w:pos="720"/>
          <w:tab w:val="num" w:pos="426"/>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Nux vómica:</w:t>
      </w:r>
      <w:r w:rsidRPr="005B2AFA">
        <w:rPr>
          <w:rFonts w:eastAsiaTheme="minorHAnsi"/>
          <w:color w:val="000000"/>
          <w:szCs w:val="22"/>
          <w:lang w:eastAsia="en-US"/>
        </w:rPr>
        <w:t> indicado para aquellas personas que se sienten altamente irritables y que se salen de sus casillas fácilmente.</w:t>
      </w:r>
    </w:p>
    <w:p w14:paraId="6E73FBC7" w14:textId="0FBECEA3" w:rsidR="00B778A6" w:rsidRDefault="00B778A6" w:rsidP="000D2902">
      <w:pPr>
        <w:tabs>
          <w:tab w:val="num" w:pos="426"/>
        </w:tabs>
        <w:autoSpaceDE w:val="0"/>
        <w:autoSpaceDN w:val="0"/>
        <w:adjustRightInd w:val="0"/>
        <w:jc w:val="both"/>
        <w:rPr>
          <w:rFonts w:eastAsiaTheme="minorHAnsi"/>
          <w:color w:val="000000"/>
          <w:szCs w:val="22"/>
          <w:lang w:eastAsia="en-US"/>
        </w:rPr>
      </w:pPr>
    </w:p>
    <w:p w14:paraId="148914B2" w14:textId="46B37A9F" w:rsidR="00C16FD7" w:rsidRPr="005B2AFA" w:rsidRDefault="00C16FD7" w:rsidP="000D2902">
      <w:pPr>
        <w:tabs>
          <w:tab w:val="num" w:pos="426"/>
        </w:tabs>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También se puede optar por medicamentos homeopáticos para la ansiedad compuestos, que incluyen diferentes medicamentos homeopáticos en su composición como es el caso de </w:t>
      </w:r>
      <w:r w:rsidRPr="00D320FA">
        <w:rPr>
          <w:rFonts w:eastAsiaTheme="minorHAnsi"/>
          <w:b/>
          <w:bCs/>
          <w:color w:val="000000"/>
          <w:szCs w:val="22"/>
          <w:lang w:eastAsia="en-US"/>
        </w:rPr>
        <w:t>Sédatif PC o de Nervoheel.</w:t>
      </w:r>
    </w:p>
    <w:p w14:paraId="69EBADCE" w14:textId="77777777" w:rsidR="00C16FD7" w:rsidRPr="005B2AFA"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w:t>
      </w:r>
    </w:p>
    <w:p w14:paraId="364C52B1" w14:textId="707BD670" w:rsidR="00C16FD7" w:rsidRDefault="00C16FD7" w:rsidP="000D2902">
      <w:pPr>
        <w:autoSpaceDE w:val="0"/>
        <w:autoSpaceDN w:val="0"/>
        <w:adjustRightInd w:val="0"/>
        <w:jc w:val="both"/>
        <w:rPr>
          <w:rFonts w:eastAsiaTheme="minorHAnsi"/>
          <w:b/>
          <w:bCs/>
          <w:color w:val="000000"/>
          <w:szCs w:val="22"/>
          <w:lang w:eastAsia="en-US"/>
        </w:rPr>
      </w:pPr>
      <w:r w:rsidRPr="005B2AFA">
        <w:rPr>
          <w:rFonts w:eastAsiaTheme="minorHAnsi"/>
          <w:b/>
          <w:bCs/>
          <w:color w:val="000000"/>
          <w:szCs w:val="22"/>
          <w:lang w:eastAsia="en-US"/>
        </w:rPr>
        <w:t>ESTILO DE VIDA Y REMEDIOS CASEROS</w:t>
      </w:r>
    </w:p>
    <w:p w14:paraId="59DE6F36" w14:textId="77777777" w:rsidR="00B778A6" w:rsidRPr="005B2AFA" w:rsidRDefault="00B778A6" w:rsidP="000D2902">
      <w:pPr>
        <w:autoSpaceDE w:val="0"/>
        <w:autoSpaceDN w:val="0"/>
        <w:adjustRightInd w:val="0"/>
        <w:jc w:val="both"/>
        <w:rPr>
          <w:rFonts w:eastAsiaTheme="minorHAnsi"/>
          <w:b/>
          <w:bCs/>
          <w:color w:val="000000"/>
          <w:szCs w:val="22"/>
          <w:lang w:eastAsia="en-US"/>
        </w:rPr>
      </w:pPr>
    </w:p>
    <w:p w14:paraId="290D1144" w14:textId="455D5371" w:rsidR="00C16FD7"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Además de un tratamiento profesional del trastorno de ansiedad por enfermedad, estas medidas de cuidado personal pueden ayudar:</w:t>
      </w:r>
    </w:p>
    <w:p w14:paraId="2856F450"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755C23AF" w14:textId="2AE767DF" w:rsidR="00C16FD7" w:rsidRDefault="00C16FD7" w:rsidP="000D2902">
      <w:pPr>
        <w:numPr>
          <w:ilvl w:val="0"/>
          <w:numId w:val="16"/>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Trabaja con tu médico.</w:t>
      </w:r>
      <w:r w:rsidRPr="005B2AFA">
        <w:rPr>
          <w:rFonts w:eastAsiaTheme="minorHAnsi"/>
          <w:color w:val="000000"/>
          <w:szCs w:val="22"/>
          <w:lang w:eastAsia="en-US"/>
        </w:rPr>
        <w:t> Trabaja con tu médico de atención primaria o profesional de la salud mental para determinar un calendario regular de consultas para hablar sobre tus inquietudes y entablar una relación de confianza. Conversa sobre establecer límites razonables en los exámenes, las evaluaciones y las derivaciones a especialistas. Evita buscar el asesoramiento de muchos médicos o hacer muchas visitas a la sala de emergencias, ya que esto puede hacer que tu atención médica sea más difícil de coordinar y puede someterte a análisis duplicados.</w:t>
      </w:r>
    </w:p>
    <w:p w14:paraId="0A88A271"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6AD1E370" w14:textId="36CC8704" w:rsidR="00C16FD7" w:rsidRDefault="00C16FD7" w:rsidP="000D2902">
      <w:pPr>
        <w:numPr>
          <w:ilvl w:val="0"/>
          <w:numId w:val="16"/>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Practica técnicas de relajación y control del estrés.</w:t>
      </w:r>
      <w:r w:rsidRPr="005B2AFA">
        <w:rPr>
          <w:rFonts w:eastAsiaTheme="minorHAnsi"/>
          <w:color w:val="000000"/>
          <w:szCs w:val="22"/>
          <w:lang w:eastAsia="en-US"/>
        </w:rPr>
        <w:t> Aprender métodos de relajación y control del estrés, como la relajación muscular progresiva, puede ayudar a reducir la ansiedad.</w:t>
      </w:r>
    </w:p>
    <w:p w14:paraId="2E8CE690" w14:textId="77777777" w:rsidR="00B778A6" w:rsidRDefault="00B778A6" w:rsidP="000D2902">
      <w:pPr>
        <w:pStyle w:val="Prrafodelista"/>
        <w:jc w:val="both"/>
        <w:rPr>
          <w:rFonts w:eastAsiaTheme="minorHAnsi"/>
          <w:color w:val="000000"/>
          <w:szCs w:val="22"/>
          <w:lang w:eastAsia="en-US"/>
        </w:rPr>
      </w:pPr>
    </w:p>
    <w:p w14:paraId="5F64869C"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110F2B10" w14:textId="6E75FE9F" w:rsidR="00C16FD7" w:rsidRDefault="00C16FD7" w:rsidP="000D2902">
      <w:pPr>
        <w:numPr>
          <w:ilvl w:val="0"/>
          <w:numId w:val="16"/>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Haz actividad física.</w:t>
      </w:r>
      <w:r w:rsidRPr="005B2AFA">
        <w:rPr>
          <w:rFonts w:eastAsiaTheme="minorHAnsi"/>
          <w:color w:val="000000"/>
          <w:szCs w:val="22"/>
          <w:lang w:eastAsia="en-US"/>
        </w:rPr>
        <w:t> Un programa de actividad graduada puede tener un efecto tranquilizador en el estado de ánimo, reducir la ansiedad y ayudar a mejorar el funcionamiento físico.</w:t>
      </w:r>
    </w:p>
    <w:p w14:paraId="3FB61193"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0DF3C388" w14:textId="46CCF8F6" w:rsidR="00C16FD7" w:rsidRDefault="00C16FD7" w:rsidP="000D2902">
      <w:pPr>
        <w:numPr>
          <w:ilvl w:val="0"/>
          <w:numId w:val="16"/>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Participa en actividades.</w:t>
      </w:r>
      <w:r w:rsidRPr="005B2AFA">
        <w:rPr>
          <w:rFonts w:eastAsiaTheme="minorHAnsi"/>
          <w:color w:val="000000"/>
          <w:szCs w:val="22"/>
          <w:lang w:eastAsia="en-US"/>
        </w:rPr>
        <w:t> Mantenerte involucrado en tu trabajo, así como en actividades sociales y familiares, puede brindarte apoyo.</w:t>
      </w:r>
    </w:p>
    <w:p w14:paraId="507D089B" w14:textId="77777777" w:rsidR="00B778A6" w:rsidRDefault="00B778A6" w:rsidP="000D2902">
      <w:pPr>
        <w:pStyle w:val="Prrafodelista"/>
        <w:jc w:val="both"/>
        <w:rPr>
          <w:rFonts w:eastAsiaTheme="minorHAnsi"/>
          <w:color w:val="000000"/>
          <w:szCs w:val="22"/>
          <w:lang w:eastAsia="en-US"/>
        </w:rPr>
      </w:pPr>
    </w:p>
    <w:p w14:paraId="4077D6ED"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5BA0ED28" w14:textId="20E26425" w:rsidR="00C16FD7" w:rsidRDefault="00C16FD7" w:rsidP="000D2902">
      <w:pPr>
        <w:numPr>
          <w:ilvl w:val="0"/>
          <w:numId w:val="16"/>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Evita el consumo de alcohol y drogas recreativas.</w:t>
      </w:r>
      <w:r w:rsidRPr="005B2AFA">
        <w:rPr>
          <w:rFonts w:eastAsiaTheme="minorHAnsi"/>
          <w:color w:val="000000"/>
          <w:szCs w:val="22"/>
          <w:lang w:eastAsia="en-US"/>
        </w:rPr>
        <w:t> El consumo de drogas puede dificultar tu atención médica. Habla con tu médico de atención primaria si necesitas ayuda para dejar de consumir.</w:t>
      </w:r>
    </w:p>
    <w:p w14:paraId="282893D1"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47B6EC93" w14:textId="77777777" w:rsidR="00C16FD7" w:rsidRPr="005B2AFA" w:rsidRDefault="00C16FD7" w:rsidP="000D2902">
      <w:pPr>
        <w:numPr>
          <w:ilvl w:val="0"/>
          <w:numId w:val="16"/>
        </w:numPr>
        <w:tabs>
          <w:tab w:val="clear" w:pos="720"/>
          <w:tab w:val="num" w:pos="284"/>
        </w:tabs>
        <w:autoSpaceDE w:val="0"/>
        <w:autoSpaceDN w:val="0"/>
        <w:adjustRightInd w:val="0"/>
        <w:ind w:left="0" w:firstLine="0"/>
        <w:jc w:val="both"/>
        <w:rPr>
          <w:rFonts w:eastAsiaTheme="minorHAnsi"/>
          <w:color w:val="000000"/>
          <w:szCs w:val="22"/>
          <w:lang w:eastAsia="en-US"/>
        </w:rPr>
      </w:pPr>
      <w:r w:rsidRPr="005B2AFA">
        <w:rPr>
          <w:rFonts w:eastAsiaTheme="minorHAnsi"/>
          <w:b/>
          <w:bCs/>
          <w:color w:val="000000"/>
          <w:szCs w:val="22"/>
          <w:lang w:eastAsia="en-US"/>
        </w:rPr>
        <w:t>Evita investigar en Internet las posibles enfermedades.</w:t>
      </w:r>
      <w:r w:rsidRPr="005B2AFA">
        <w:rPr>
          <w:rFonts w:eastAsiaTheme="minorHAnsi"/>
          <w:color w:val="000000"/>
          <w:szCs w:val="22"/>
          <w:lang w:eastAsia="en-US"/>
        </w:rPr>
        <w:t> La gran cantidad de información de salud que puede estar relacionada o no con tu situación puede provocar confusión y ansiedad. Si tienes síntomas que te preocupen, habla con tu médico de atención primaria en tu próxima consulta programada.</w:t>
      </w:r>
    </w:p>
    <w:p w14:paraId="4F9EA376" w14:textId="77777777" w:rsidR="00C16FD7" w:rsidRPr="005B2AFA" w:rsidRDefault="00C16FD7" w:rsidP="000D2902">
      <w:pPr>
        <w:autoSpaceDE w:val="0"/>
        <w:autoSpaceDN w:val="0"/>
        <w:adjustRightInd w:val="0"/>
        <w:ind w:left="708"/>
        <w:jc w:val="both"/>
        <w:rPr>
          <w:rFonts w:eastAsiaTheme="minorHAnsi"/>
          <w:color w:val="000000"/>
          <w:szCs w:val="22"/>
          <w:lang w:eastAsia="en-US"/>
        </w:rPr>
      </w:pPr>
    </w:p>
    <w:p w14:paraId="62F6BEA4" w14:textId="31C95D13" w:rsidR="00C16FD7" w:rsidRPr="00B778A6" w:rsidRDefault="00B778A6" w:rsidP="000D2902">
      <w:pPr>
        <w:autoSpaceDE w:val="0"/>
        <w:autoSpaceDN w:val="0"/>
        <w:adjustRightInd w:val="0"/>
        <w:jc w:val="both"/>
        <w:rPr>
          <w:rFonts w:eastAsiaTheme="minorHAnsi"/>
          <w:b/>
          <w:bCs/>
          <w:color w:val="000000"/>
          <w:szCs w:val="22"/>
          <w:lang w:eastAsia="en-US"/>
        </w:rPr>
      </w:pPr>
      <w:r>
        <w:rPr>
          <w:rFonts w:eastAsiaTheme="minorHAnsi"/>
          <w:b/>
          <w:bCs/>
          <w:color w:val="000000"/>
          <w:szCs w:val="22"/>
          <w:lang w:eastAsia="en-US"/>
        </w:rPr>
        <w:t xml:space="preserve">Preparación para la consulta </w:t>
      </w:r>
      <w:r w:rsidR="00C16FD7" w:rsidRPr="005B2AFA">
        <w:rPr>
          <w:rFonts w:eastAsiaTheme="minorHAnsi"/>
          <w:color w:val="000000"/>
          <w:szCs w:val="22"/>
          <w:lang w:eastAsia="en-US"/>
        </w:rPr>
        <w:t>Además de la evaluación médica, el profesional de atención médica primaria puede derivarte a un profesional de salud mental, como un psiquiatra o psicólogo, para que te evalúe y determine el tratamiento.</w:t>
      </w:r>
    </w:p>
    <w:p w14:paraId="2EFC73F1" w14:textId="77777777" w:rsidR="00C16FD7" w:rsidRPr="005B2AFA" w:rsidRDefault="00C16FD7" w:rsidP="000D2902">
      <w:pPr>
        <w:autoSpaceDE w:val="0"/>
        <w:autoSpaceDN w:val="0"/>
        <w:adjustRightInd w:val="0"/>
        <w:ind w:left="708"/>
        <w:jc w:val="both"/>
        <w:rPr>
          <w:rFonts w:eastAsiaTheme="minorHAnsi"/>
          <w:color w:val="000000"/>
          <w:szCs w:val="22"/>
          <w:lang w:eastAsia="en-US"/>
        </w:rPr>
      </w:pPr>
    </w:p>
    <w:p w14:paraId="2AB0CEFF" w14:textId="2A887FFD" w:rsidR="00C16FD7" w:rsidRPr="000D2902" w:rsidRDefault="00C16FD7"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La siguiente información te ayudará a prepararte para tu consulta y a saber qué puedes esperar del proveedor de atención primaria o profesional de salud mental.</w:t>
      </w:r>
      <w:r w:rsidR="00BC44FD" w:rsidRPr="005B2AFA">
        <w:rPr>
          <w:szCs w:val="22"/>
        </w:rPr>
        <w:t xml:space="preserve"> </w:t>
      </w:r>
    </w:p>
    <w:p w14:paraId="32F9687F" w14:textId="77777777" w:rsidR="00BC44FD" w:rsidRPr="005B2AFA" w:rsidRDefault="00BC44FD" w:rsidP="000D2902">
      <w:pPr>
        <w:pStyle w:val="Prrafodelista"/>
        <w:spacing w:after="200"/>
        <w:jc w:val="both"/>
        <w:rPr>
          <w:szCs w:val="22"/>
        </w:rPr>
      </w:pPr>
    </w:p>
    <w:p w14:paraId="252A93E0" w14:textId="19E8BBFA" w:rsidR="00BC44FD" w:rsidRPr="00D320FA" w:rsidRDefault="00BC44FD" w:rsidP="000D2902">
      <w:pPr>
        <w:pStyle w:val="Prrafodelista"/>
        <w:numPr>
          <w:ilvl w:val="1"/>
          <w:numId w:val="33"/>
        </w:numPr>
        <w:spacing w:after="160"/>
        <w:ind w:left="709" w:hanging="709"/>
        <w:jc w:val="both"/>
        <w:rPr>
          <w:b/>
          <w:szCs w:val="22"/>
        </w:rPr>
      </w:pPr>
      <w:r w:rsidRPr="00D320FA">
        <w:rPr>
          <w:b/>
          <w:szCs w:val="22"/>
        </w:rPr>
        <w:t xml:space="preserve">REGISTROS: </w:t>
      </w:r>
    </w:p>
    <w:p w14:paraId="6D77B3A4" w14:textId="77777777" w:rsidR="00BC44FD" w:rsidRPr="005B2AFA" w:rsidRDefault="00BC44FD" w:rsidP="000D2902">
      <w:pPr>
        <w:pStyle w:val="Prrafodelista"/>
        <w:spacing w:after="160"/>
        <w:ind w:left="709" w:hanging="709"/>
        <w:jc w:val="both"/>
        <w:rPr>
          <w:b/>
          <w:szCs w:val="22"/>
        </w:rPr>
      </w:pPr>
    </w:p>
    <w:p w14:paraId="24338E6B" w14:textId="7790B430" w:rsidR="00BC44FD" w:rsidRPr="005B2AFA" w:rsidRDefault="00BC44FD" w:rsidP="000D2902">
      <w:pPr>
        <w:pStyle w:val="Prrafodelista"/>
        <w:numPr>
          <w:ilvl w:val="2"/>
          <w:numId w:val="33"/>
        </w:numPr>
        <w:ind w:left="709" w:hanging="709"/>
        <w:jc w:val="both"/>
        <w:rPr>
          <w:szCs w:val="22"/>
        </w:rPr>
      </w:pPr>
      <w:r w:rsidRPr="005B2AFA">
        <w:rPr>
          <w:rFonts w:eastAsia="Arial"/>
          <w:szCs w:val="22"/>
        </w:rPr>
        <w:t>Formato de historia clínica</w:t>
      </w:r>
      <w:r w:rsidR="003D1350">
        <w:rPr>
          <w:rFonts w:eastAsia="Arial"/>
          <w:szCs w:val="22"/>
        </w:rPr>
        <w:t>: aplicativo de salud.</w:t>
      </w:r>
    </w:p>
    <w:p w14:paraId="68EB71D1" w14:textId="77777777" w:rsidR="00BC44FD" w:rsidRPr="005B2AFA" w:rsidRDefault="00BC44FD" w:rsidP="000D2902">
      <w:pPr>
        <w:spacing w:after="160"/>
        <w:ind w:left="709" w:hanging="709"/>
        <w:jc w:val="both"/>
        <w:rPr>
          <w:szCs w:val="22"/>
        </w:rPr>
      </w:pPr>
    </w:p>
    <w:p w14:paraId="2B7A3BB0" w14:textId="77777777" w:rsidR="00BC44FD" w:rsidRPr="005B2AFA" w:rsidRDefault="00BC44FD" w:rsidP="000D2902">
      <w:pPr>
        <w:pStyle w:val="Prrafodelista"/>
        <w:numPr>
          <w:ilvl w:val="1"/>
          <w:numId w:val="33"/>
        </w:numPr>
        <w:spacing w:after="160"/>
        <w:ind w:left="709" w:hanging="709"/>
        <w:jc w:val="both"/>
        <w:rPr>
          <w:b/>
          <w:szCs w:val="22"/>
        </w:rPr>
      </w:pPr>
      <w:r w:rsidRPr="005B2AFA">
        <w:rPr>
          <w:b/>
          <w:szCs w:val="22"/>
        </w:rPr>
        <w:t>NORMATIVIDAD:</w:t>
      </w:r>
    </w:p>
    <w:p w14:paraId="0B50A3D6" w14:textId="77777777" w:rsidR="00BC44FD" w:rsidRPr="005B2AFA" w:rsidRDefault="00BC44FD" w:rsidP="000D2902">
      <w:pPr>
        <w:pStyle w:val="Prrafodelista"/>
        <w:spacing w:after="160"/>
        <w:ind w:left="709" w:hanging="709"/>
        <w:jc w:val="both"/>
        <w:rPr>
          <w:b/>
          <w:szCs w:val="22"/>
        </w:rPr>
      </w:pPr>
    </w:p>
    <w:p w14:paraId="2FA9F480" w14:textId="77777777" w:rsidR="00BC44FD" w:rsidRPr="005B2AFA" w:rsidRDefault="00BC44FD" w:rsidP="000D2902">
      <w:pPr>
        <w:pStyle w:val="Prrafodelista"/>
        <w:numPr>
          <w:ilvl w:val="2"/>
          <w:numId w:val="33"/>
        </w:numPr>
        <w:ind w:left="709" w:hanging="709"/>
        <w:jc w:val="both"/>
        <w:rPr>
          <w:rFonts w:eastAsia="Arial"/>
          <w:szCs w:val="22"/>
        </w:rPr>
      </w:pPr>
      <w:r w:rsidRPr="005B2AFA">
        <w:rPr>
          <w:rFonts w:eastAsia="Arial"/>
          <w:szCs w:val="22"/>
        </w:rPr>
        <w:t>Resolución 1995 de 1996 del Ministerio de Salud y Protección Social: “Por la cual se establecen normas para el manejo de la Historia Clínica”</w:t>
      </w:r>
    </w:p>
    <w:p w14:paraId="2615AF57" w14:textId="77777777" w:rsidR="00BC44FD" w:rsidRPr="005B2AFA" w:rsidRDefault="00BC44FD" w:rsidP="000D2902">
      <w:pPr>
        <w:pStyle w:val="Prrafodelista"/>
        <w:ind w:left="709" w:hanging="709"/>
        <w:jc w:val="both"/>
        <w:rPr>
          <w:rFonts w:eastAsia="Arial"/>
          <w:szCs w:val="22"/>
        </w:rPr>
      </w:pPr>
    </w:p>
    <w:p w14:paraId="28F4521B" w14:textId="5AF479FE" w:rsidR="00BC44FD" w:rsidRDefault="00BC44FD" w:rsidP="000D2902">
      <w:pPr>
        <w:pStyle w:val="Prrafodelista"/>
        <w:numPr>
          <w:ilvl w:val="2"/>
          <w:numId w:val="33"/>
        </w:numPr>
        <w:ind w:left="709" w:hanging="709"/>
        <w:jc w:val="both"/>
        <w:rPr>
          <w:rFonts w:eastAsia="Arial"/>
          <w:szCs w:val="22"/>
        </w:rPr>
      </w:pPr>
      <w:r w:rsidRPr="005B2AFA">
        <w:rPr>
          <w:rFonts w:eastAsia="Arial"/>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p>
    <w:p w14:paraId="3D7B104E" w14:textId="77777777" w:rsidR="008A0481" w:rsidRPr="008A0481" w:rsidRDefault="008A0481" w:rsidP="000D2902">
      <w:pPr>
        <w:pStyle w:val="Prrafodelista"/>
        <w:jc w:val="both"/>
        <w:rPr>
          <w:rFonts w:eastAsia="Arial"/>
          <w:szCs w:val="22"/>
        </w:rPr>
      </w:pPr>
    </w:p>
    <w:p w14:paraId="57DEA97C" w14:textId="77777777" w:rsidR="00BC44FD" w:rsidRPr="005B2AFA" w:rsidRDefault="00BC44FD" w:rsidP="000D2902">
      <w:pPr>
        <w:pStyle w:val="Prrafodelista"/>
        <w:numPr>
          <w:ilvl w:val="1"/>
          <w:numId w:val="33"/>
        </w:numPr>
        <w:ind w:left="709" w:hanging="709"/>
        <w:jc w:val="both"/>
        <w:rPr>
          <w:rFonts w:eastAsia="Arial"/>
          <w:szCs w:val="22"/>
        </w:rPr>
      </w:pPr>
      <w:r w:rsidRPr="005B2AFA">
        <w:rPr>
          <w:rFonts w:eastAsia="Arial"/>
          <w:b/>
          <w:szCs w:val="22"/>
        </w:rPr>
        <w:t xml:space="preserve">REFERENCIAS </w:t>
      </w:r>
    </w:p>
    <w:p w14:paraId="1418D9CF" w14:textId="77777777" w:rsidR="00BC44FD" w:rsidRPr="005B2AFA" w:rsidRDefault="00BC44FD" w:rsidP="000D2902">
      <w:pPr>
        <w:ind w:left="709" w:hanging="709"/>
        <w:jc w:val="both"/>
        <w:rPr>
          <w:rFonts w:eastAsia="Arial"/>
          <w:szCs w:val="22"/>
          <w:highlight w:val="yellow"/>
          <w:lang w:val="en-US"/>
        </w:rPr>
      </w:pPr>
    </w:p>
    <w:p w14:paraId="186892EC" w14:textId="77777777" w:rsidR="00BC44FD" w:rsidRPr="005B2AFA" w:rsidRDefault="00BC44FD" w:rsidP="000D2902">
      <w:pPr>
        <w:tabs>
          <w:tab w:val="left" w:pos="519"/>
        </w:tabs>
        <w:ind w:left="709" w:right="100" w:hanging="709"/>
        <w:jc w:val="both"/>
        <w:rPr>
          <w:rFonts w:eastAsia="Arial"/>
          <w:szCs w:val="22"/>
        </w:rPr>
      </w:pPr>
    </w:p>
    <w:p w14:paraId="7ED92E77" w14:textId="77777777" w:rsidR="00BC44FD" w:rsidRPr="005B2AFA" w:rsidRDefault="004027C5" w:rsidP="000D2902">
      <w:pPr>
        <w:ind w:left="709" w:hanging="709"/>
        <w:jc w:val="both"/>
        <w:rPr>
          <w:szCs w:val="22"/>
        </w:rPr>
      </w:pPr>
      <w:hyperlink r:id="rId36" w:history="1">
        <w:r w:rsidR="00BC44FD" w:rsidRPr="005B2AFA">
          <w:rPr>
            <w:rStyle w:val="Hipervnculo"/>
            <w:color w:val="auto"/>
            <w:szCs w:val="22"/>
          </w:rPr>
          <w:t>https://homeopatiaynaturopatia.com/hipercolesterolemia-o-colesterol-alto/ - Cuidado-Preventivo</w:t>
        </w:r>
      </w:hyperlink>
    </w:p>
    <w:p w14:paraId="6CD8770D" w14:textId="77777777" w:rsidR="00BC44FD" w:rsidRPr="005B2AFA" w:rsidRDefault="00BC44FD" w:rsidP="000D2902">
      <w:pPr>
        <w:ind w:left="709" w:hanging="709"/>
        <w:jc w:val="both"/>
        <w:rPr>
          <w:szCs w:val="22"/>
        </w:rPr>
      </w:pPr>
    </w:p>
    <w:p w14:paraId="475C163F" w14:textId="7F1FF8A1" w:rsidR="00BC44FD" w:rsidRDefault="00BC44FD" w:rsidP="000D2902">
      <w:pPr>
        <w:tabs>
          <w:tab w:val="left" w:pos="519"/>
        </w:tabs>
        <w:ind w:right="100"/>
        <w:jc w:val="both"/>
        <w:rPr>
          <w:rFonts w:eastAsia="Arial"/>
          <w:szCs w:val="22"/>
        </w:rPr>
      </w:pPr>
    </w:p>
    <w:p w14:paraId="08922DC1" w14:textId="6AF202ED" w:rsidR="00B76578" w:rsidRDefault="00B76578" w:rsidP="000D2902">
      <w:pPr>
        <w:tabs>
          <w:tab w:val="left" w:pos="519"/>
        </w:tabs>
        <w:ind w:right="100"/>
        <w:jc w:val="both"/>
        <w:rPr>
          <w:rFonts w:eastAsia="Arial"/>
          <w:szCs w:val="22"/>
        </w:rPr>
      </w:pPr>
    </w:p>
    <w:p w14:paraId="616738AE" w14:textId="4FF64B58" w:rsidR="00B76578" w:rsidRDefault="00B76578" w:rsidP="000D2902">
      <w:pPr>
        <w:tabs>
          <w:tab w:val="left" w:pos="519"/>
        </w:tabs>
        <w:ind w:right="100"/>
        <w:jc w:val="both"/>
        <w:rPr>
          <w:rFonts w:eastAsia="Arial"/>
          <w:szCs w:val="22"/>
        </w:rPr>
      </w:pPr>
    </w:p>
    <w:p w14:paraId="36B54A88" w14:textId="63F91BE5" w:rsidR="00B76578" w:rsidRDefault="00B76578" w:rsidP="000D2902">
      <w:pPr>
        <w:tabs>
          <w:tab w:val="left" w:pos="519"/>
        </w:tabs>
        <w:ind w:right="100"/>
        <w:jc w:val="both"/>
        <w:rPr>
          <w:rFonts w:eastAsia="Arial"/>
          <w:szCs w:val="22"/>
        </w:rPr>
      </w:pPr>
    </w:p>
    <w:p w14:paraId="66B00DE2" w14:textId="0B11944F" w:rsidR="00B76578" w:rsidRDefault="00B76578" w:rsidP="000D2902">
      <w:pPr>
        <w:tabs>
          <w:tab w:val="left" w:pos="519"/>
        </w:tabs>
        <w:ind w:right="100"/>
        <w:jc w:val="both"/>
        <w:rPr>
          <w:rFonts w:eastAsia="Arial"/>
          <w:szCs w:val="22"/>
        </w:rPr>
      </w:pPr>
    </w:p>
    <w:p w14:paraId="3C73622E" w14:textId="318A637E" w:rsidR="00B76578" w:rsidRDefault="00B76578" w:rsidP="000D2902">
      <w:pPr>
        <w:tabs>
          <w:tab w:val="left" w:pos="519"/>
        </w:tabs>
        <w:ind w:right="100"/>
        <w:jc w:val="both"/>
        <w:rPr>
          <w:rFonts w:eastAsia="Arial"/>
          <w:szCs w:val="22"/>
        </w:rPr>
      </w:pPr>
    </w:p>
    <w:p w14:paraId="25179804" w14:textId="152F909F" w:rsidR="00B76578" w:rsidRDefault="00B76578" w:rsidP="000D2902">
      <w:pPr>
        <w:tabs>
          <w:tab w:val="left" w:pos="519"/>
        </w:tabs>
        <w:ind w:right="100"/>
        <w:jc w:val="both"/>
        <w:rPr>
          <w:rFonts w:eastAsia="Arial"/>
          <w:szCs w:val="22"/>
        </w:rPr>
      </w:pPr>
    </w:p>
    <w:p w14:paraId="5CCBDBF5" w14:textId="13C228B0" w:rsidR="00B76578" w:rsidRDefault="00B76578" w:rsidP="000D2902">
      <w:pPr>
        <w:tabs>
          <w:tab w:val="left" w:pos="519"/>
        </w:tabs>
        <w:ind w:right="100"/>
        <w:jc w:val="both"/>
        <w:rPr>
          <w:rFonts w:eastAsia="Arial"/>
          <w:szCs w:val="22"/>
        </w:rPr>
      </w:pPr>
    </w:p>
    <w:p w14:paraId="1A9FA3E2" w14:textId="795ED490" w:rsidR="00B76578" w:rsidRDefault="00B76578" w:rsidP="000D2902">
      <w:pPr>
        <w:tabs>
          <w:tab w:val="left" w:pos="519"/>
        </w:tabs>
        <w:ind w:right="100"/>
        <w:jc w:val="both"/>
        <w:rPr>
          <w:rFonts w:eastAsia="Arial"/>
          <w:szCs w:val="22"/>
        </w:rPr>
      </w:pPr>
    </w:p>
    <w:p w14:paraId="460D92BF" w14:textId="11C37BBC" w:rsidR="00B76578" w:rsidRDefault="00B76578" w:rsidP="000D2902">
      <w:pPr>
        <w:tabs>
          <w:tab w:val="left" w:pos="519"/>
        </w:tabs>
        <w:ind w:right="100"/>
        <w:jc w:val="both"/>
        <w:rPr>
          <w:rFonts w:eastAsia="Arial"/>
          <w:szCs w:val="22"/>
        </w:rPr>
      </w:pPr>
    </w:p>
    <w:p w14:paraId="136EA6AE" w14:textId="16FD0A59" w:rsidR="00B76578" w:rsidRDefault="00B76578" w:rsidP="000D2902">
      <w:pPr>
        <w:tabs>
          <w:tab w:val="left" w:pos="519"/>
        </w:tabs>
        <w:ind w:right="100"/>
        <w:jc w:val="both"/>
        <w:rPr>
          <w:rFonts w:eastAsia="Arial"/>
          <w:szCs w:val="22"/>
        </w:rPr>
      </w:pPr>
    </w:p>
    <w:p w14:paraId="0482C776" w14:textId="282AA627" w:rsidR="00B76578" w:rsidRDefault="00B76578" w:rsidP="000D2902">
      <w:pPr>
        <w:tabs>
          <w:tab w:val="left" w:pos="519"/>
        </w:tabs>
        <w:ind w:right="100"/>
        <w:jc w:val="both"/>
        <w:rPr>
          <w:rFonts w:eastAsia="Arial"/>
          <w:szCs w:val="22"/>
        </w:rPr>
      </w:pPr>
    </w:p>
    <w:p w14:paraId="0734E70F" w14:textId="1390E978" w:rsidR="00B76578" w:rsidRDefault="00B76578" w:rsidP="000D2902">
      <w:pPr>
        <w:tabs>
          <w:tab w:val="left" w:pos="519"/>
        </w:tabs>
        <w:ind w:right="100"/>
        <w:jc w:val="both"/>
        <w:rPr>
          <w:rFonts w:eastAsia="Arial"/>
          <w:szCs w:val="22"/>
        </w:rPr>
      </w:pPr>
    </w:p>
    <w:p w14:paraId="39594ADB" w14:textId="37C3A455" w:rsidR="00B76578" w:rsidRDefault="00B76578" w:rsidP="000D2902">
      <w:pPr>
        <w:tabs>
          <w:tab w:val="left" w:pos="519"/>
        </w:tabs>
        <w:ind w:right="100"/>
        <w:jc w:val="both"/>
        <w:rPr>
          <w:rFonts w:eastAsia="Arial"/>
          <w:szCs w:val="22"/>
        </w:rPr>
      </w:pPr>
    </w:p>
    <w:p w14:paraId="67841AD5" w14:textId="520641EF" w:rsidR="00B778A6" w:rsidRDefault="00B778A6" w:rsidP="000D2902">
      <w:pPr>
        <w:tabs>
          <w:tab w:val="left" w:pos="519"/>
        </w:tabs>
        <w:ind w:right="100"/>
        <w:jc w:val="both"/>
        <w:rPr>
          <w:rFonts w:eastAsia="Arial"/>
          <w:szCs w:val="22"/>
        </w:rPr>
      </w:pPr>
    </w:p>
    <w:p w14:paraId="551C3E85" w14:textId="37976635" w:rsidR="00B778A6" w:rsidRDefault="00B778A6" w:rsidP="000D2902">
      <w:pPr>
        <w:tabs>
          <w:tab w:val="left" w:pos="519"/>
        </w:tabs>
        <w:ind w:right="100"/>
        <w:jc w:val="both"/>
        <w:rPr>
          <w:rFonts w:eastAsia="Arial"/>
          <w:szCs w:val="22"/>
        </w:rPr>
      </w:pPr>
    </w:p>
    <w:p w14:paraId="4638DCB0" w14:textId="0E773930" w:rsidR="00B778A6" w:rsidRDefault="00B778A6" w:rsidP="000D2902">
      <w:pPr>
        <w:tabs>
          <w:tab w:val="left" w:pos="519"/>
        </w:tabs>
        <w:ind w:right="100"/>
        <w:jc w:val="both"/>
        <w:rPr>
          <w:rFonts w:eastAsia="Arial"/>
          <w:szCs w:val="22"/>
        </w:rPr>
      </w:pPr>
    </w:p>
    <w:p w14:paraId="0ED99379" w14:textId="4BFB42CD" w:rsidR="00B778A6" w:rsidRDefault="00B778A6" w:rsidP="000D2902">
      <w:pPr>
        <w:tabs>
          <w:tab w:val="left" w:pos="519"/>
        </w:tabs>
        <w:ind w:right="100"/>
        <w:jc w:val="both"/>
        <w:rPr>
          <w:rFonts w:eastAsia="Arial"/>
          <w:szCs w:val="22"/>
        </w:rPr>
      </w:pPr>
    </w:p>
    <w:p w14:paraId="013E9502" w14:textId="58E71BBB" w:rsidR="00B778A6" w:rsidRDefault="00B778A6" w:rsidP="000D2902">
      <w:pPr>
        <w:tabs>
          <w:tab w:val="left" w:pos="519"/>
        </w:tabs>
        <w:ind w:right="100"/>
        <w:jc w:val="both"/>
        <w:rPr>
          <w:rFonts w:eastAsia="Arial"/>
          <w:szCs w:val="22"/>
        </w:rPr>
      </w:pPr>
    </w:p>
    <w:p w14:paraId="351FC301" w14:textId="1E88DC26" w:rsidR="00B778A6" w:rsidRDefault="00B778A6" w:rsidP="000D2902">
      <w:pPr>
        <w:tabs>
          <w:tab w:val="left" w:pos="519"/>
        </w:tabs>
        <w:ind w:right="100"/>
        <w:jc w:val="both"/>
        <w:rPr>
          <w:rFonts w:eastAsia="Arial"/>
          <w:szCs w:val="22"/>
        </w:rPr>
      </w:pPr>
    </w:p>
    <w:p w14:paraId="03726F08" w14:textId="581A357C" w:rsidR="00B778A6" w:rsidRDefault="00B778A6" w:rsidP="000D2902">
      <w:pPr>
        <w:tabs>
          <w:tab w:val="left" w:pos="519"/>
        </w:tabs>
        <w:ind w:right="100"/>
        <w:jc w:val="both"/>
        <w:rPr>
          <w:rFonts w:eastAsia="Arial"/>
          <w:szCs w:val="22"/>
        </w:rPr>
      </w:pPr>
    </w:p>
    <w:p w14:paraId="0082BD01" w14:textId="32997281" w:rsidR="00B778A6" w:rsidRDefault="00B778A6" w:rsidP="000D2902">
      <w:pPr>
        <w:tabs>
          <w:tab w:val="left" w:pos="519"/>
        </w:tabs>
        <w:ind w:right="100"/>
        <w:jc w:val="both"/>
        <w:rPr>
          <w:rFonts w:eastAsia="Arial"/>
          <w:szCs w:val="22"/>
        </w:rPr>
      </w:pPr>
    </w:p>
    <w:p w14:paraId="43CA9FF9" w14:textId="4F67E205" w:rsidR="00B778A6" w:rsidRDefault="00B778A6" w:rsidP="000D2902">
      <w:pPr>
        <w:tabs>
          <w:tab w:val="left" w:pos="519"/>
        </w:tabs>
        <w:ind w:right="100"/>
        <w:jc w:val="both"/>
        <w:rPr>
          <w:rFonts w:eastAsia="Arial"/>
          <w:szCs w:val="22"/>
        </w:rPr>
      </w:pPr>
    </w:p>
    <w:p w14:paraId="5F56B1C8" w14:textId="1BEF28F0" w:rsidR="00B778A6" w:rsidRDefault="00B778A6" w:rsidP="000D2902">
      <w:pPr>
        <w:tabs>
          <w:tab w:val="left" w:pos="519"/>
        </w:tabs>
        <w:ind w:right="100"/>
        <w:jc w:val="both"/>
        <w:rPr>
          <w:rFonts w:eastAsia="Arial"/>
          <w:szCs w:val="22"/>
        </w:rPr>
      </w:pPr>
    </w:p>
    <w:p w14:paraId="41024C84" w14:textId="103E28D1" w:rsidR="00B778A6" w:rsidRDefault="00B778A6" w:rsidP="000D2902">
      <w:pPr>
        <w:tabs>
          <w:tab w:val="left" w:pos="519"/>
        </w:tabs>
        <w:ind w:right="100"/>
        <w:jc w:val="both"/>
        <w:rPr>
          <w:rFonts w:eastAsia="Arial"/>
          <w:szCs w:val="22"/>
        </w:rPr>
      </w:pPr>
    </w:p>
    <w:p w14:paraId="69BA8125" w14:textId="2C2A2BAC" w:rsidR="00BC44FD" w:rsidRPr="005B2AFA" w:rsidRDefault="00BC44FD" w:rsidP="000D2902">
      <w:pPr>
        <w:autoSpaceDE w:val="0"/>
        <w:autoSpaceDN w:val="0"/>
        <w:adjustRightInd w:val="0"/>
        <w:jc w:val="both"/>
        <w:rPr>
          <w:szCs w:val="22"/>
        </w:rPr>
      </w:pPr>
    </w:p>
    <w:p w14:paraId="383BC81D" w14:textId="0CD75A39" w:rsidR="003A4827" w:rsidRPr="005B2AFA" w:rsidRDefault="00731FE7" w:rsidP="000D2902">
      <w:pPr>
        <w:pStyle w:val="Ttulo1"/>
        <w:rPr>
          <w:rFonts w:eastAsia="Arial" w:cs="Arial"/>
          <w:szCs w:val="22"/>
        </w:rPr>
      </w:pPr>
      <w:bookmarkStart w:id="21" w:name="_Toc109053167"/>
      <w:r>
        <w:rPr>
          <w:rFonts w:eastAsia="Arial" w:cs="Arial"/>
          <w:szCs w:val="22"/>
        </w:rPr>
        <w:t>PR</w:t>
      </w:r>
      <w:r w:rsidR="003A4827" w:rsidRPr="005B2AFA">
        <w:rPr>
          <w:rFonts w:eastAsia="Arial" w:cs="Arial"/>
          <w:szCs w:val="22"/>
        </w:rPr>
        <w:t>OTOCO MANEJO DE HIPERTENSION ARTERIAL</w:t>
      </w:r>
      <w:bookmarkEnd w:id="21"/>
    </w:p>
    <w:p w14:paraId="6878D893" w14:textId="77777777" w:rsidR="003A4827" w:rsidRPr="005B2AFA" w:rsidRDefault="003A4827" w:rsidP="000D2902">
      <w:pPr>
        <w:tabs>
          <w:tab w:val="left" w:pos="519"/>
        </w:tabs>
        <w:spacing w:line="239" w:lineRule="auto"/>
        <w:ind w:right="100"/>
        <w:jc w:val="both"/>
        <w:rPr>
          <w:rFonts w:eastAsia="Arial"/>
          <w:szCs w:val="22"/>
        </w:rPr>
      </w:pPr>
    </w:p>
    <w:p w14:paraId="2AE1BD20" w14:textId="464AE23B" w:rsidR="003A4827" w:rsidRPr="005B2AFA" w:rsidRDefault="000D51FD" w:rsidP="000D2902">
      <w:pPr>
        <w:autoSpaceDE w:val="0"/>
        <w:autoSpaceDN w:val="0"/>
        <w:adjustRightInd w:val="0"/>
        <w:spacing w:line="276" w:lineRule="auto"/>
        <w:jc w:val="both"/>
        <w:rPr>
          <w:color w:val="FF0000"/>
          <w:szCs w:val="22"/>
        </w:rPr>
      </w:pPr>
      <w:r w:rsidRPr="005B2AFA">
        <w:rPr>
          <w:rFonts w:eastAsia="Arial"/>
          <w:b/>
          <w:color w:val="000000" w:themeColor="text1"/>
          <w:szCs w:val="22"/>
        </w:rPr>
        <w:t xml:space="preserve">4.1.  </w:t>
      </w:r>
      <w:r w:rsidR="008A0481">
        <w:rPr>
          <w:rFonts w:eastAsia="Arial"/>
          <w:b/>
          <w:color w:val="000000" w:themeColor="text1"/>
          <w:szCs w:val="22"/>
        </w:rPr>
        <w:t xml:space="preserve">OBJETIVO: </w:t>
      </w:r>
      <w:r w:rsidRPr="005B2AFA">
        <w:rPr>
          <w:szCs w:val="22"/>
        </w:rPr>
        <w:t>Establecer promover el conocimiento de la Hiper</w:t>
      </w:r>
      <w:r w:rsidR="00F40C28">
        <w:rPr>
          <w:szCs w:val="22"/>
        </w:rPr>
        <w:t>tensión arterial</w:t>
      </w:r>
      <w:r w:rsidRPr="005B2AFA">
        <w:rPr>
          <w:szCs w:val="22"/>
        </w:rPr>
        <w:t xml:space="preserve"> y sus repercusiones médicas y sociales, mediante el desarrollo de mecanismos que permitan un diagnóstico temprano y un adecuado tratamiento con el fin </w:t>
      </w:r>
      <w:r w:rsidR="007248B2" w:rsidRPr="005B2AFA">
        <w:rPr>
          <w:szCs w:val="22"/>
        </w:rPr>
        <w:t xml:space="preserve">de prevenir el desarrollo de la </w:t>
      </w:r>
      <w:r w:rsidR="00F40C28">
        <w:rPr>
          <w:szCs w:val="22"/>
        </w:rPr>
        <w:t xml:space="preserve">enfermedad en </w:t>
      </w:r>
      <w:r w:rsidRPr="005B2AFA">
        <w:rPr>
          <w:szCs w:val="22"/>
        </w:rPr>
        <w:t>los funcionarios y beneficiarios del Programa de Salud del Grupo Centro médico y Atención Integral de Salud del FBSCGR</w:t>
      </w:r>
      <w:r w:rsidR="003A4827" w:rsidRPr="005B2AFA">
        <w:rPr>
          <w:szCs w:val="22"/>
        </w:rPr>
        <w:t>.</w:t>
      </w:r>
    </w:p>
    <w:p w14:paraId="31214BFE" w14:textId="77777777" w:rsidR="003A4827" w:rsidRPr="005B2AFA" w:rsidRDefault="003A4827" w:rsidP="000D2902">
      <w:pPr>
        <w:pStyle w:val="Ttulo2"/>
        <w:numPr>
          <w:ilvl w:val="0"/>
          <w:numId w:val="0"/>
        </w:numPr>
        <w:spacing w:line="276" w:lineRule="auto"/>
        <w:ind w:left="720" w:hanging="360"/>
        <w:jc w:val="both"/>
        <w:rPr>
          <w:rFonts w:eastAsia="Arial" w:cs="Arial"/>
          <w:szCs w:val="22"/>
        </w:rPr>
      </w:pPr>
    </w:p>
    <w:p w14:paraId="656D212B" w14:textId="41238527" w:rsidR="003A4827" w:rsidRPr="008A0481" w:rsidRDefault="008A0481" w:rsidP="000D2902">
      <w:pPr>
        <w:tabs>
          <w:tab w:val="left" w:pos="519"/>
        </w:tabs>
        <w:spacing w:line="239" w:lineRule="auto"/>
        <w:ind w:right="100"/>
        <w:jc w:val="both"/>
        <w:rPr>
          <w:rFonts w:eastAsia="Arial"/>
          <w:szCs w:val="22"/>
        </w:rPr>
      </w:pPr>
      <w:r w:rsidRPr="008A0481">
        <w:rPr>
          <w:rFonts w:eastAsia="Arial"/>
          <w:b/>
          <w:color w:val="000000" w:themeColor="text1"/>
          <w:szCs w:val="22"/>
        </w:rPr>
        <w:t xml:space="preserve">4.2. </w:t>
      </w:r>
      <w:r w:rsidR="003A4827" w:rsidRPr="008A0481">
        <w:rPr>
          <w:rFonts w:eastAsia="Arial"/>
          <w:b/>
          <w:color w:val="000000" w:themeColor="text1"/>
          <w:szCs w:val="22"/>
        </w:rPr>
        <w:t>ALCANCE</w:t>
      </w:r>
      <w:r w:rsidRPr="008A0481">
        <w:rPr>
          <w:rFonts w:eastAsia="Arial"/>
          <w:b/>
          <w:color w:val="000000" w:themeColor="text1"/>
          <w:szCs w:val="22"/>
        </w:rPr>
        <w:t>:</w:t>
      </w:r>
      <w:r w:rsidR="003A4827" w:rsidRPr="005B2AFA">
        <w:rPr>
          <w:rFonts w:eastAsia="Arial"/>
          <w:szCs w:val="22"/>
        </w:rPr>
        <w:t xml:space="preserve">  </w:t>
      </w:r>
      <w:sdt>
        <w:sdtPr>
          <w:rPr>
            <w:rFonts w:eastAsia="Arial"/>
            <w:szCs w:val="22"/>
          </w:rPr>
          <w:alias w:val="En qué actividad inicia y dónde termina el procedimiento"/>
          <w:tag w:val="ALCANCE"/>
          <w:id w:val="665597291"/>
          <w:placeholder>
            <w:docPart w:val="FDE89D101A2A4FB6813390440CB7EB74"/>
          </w:placeholder>
          <w:text/>
        </w:sdtPr>
        <w:sdtEndPr/>
        <w:sdtContent>
          <w:r w:rsidR="000D51FD" w:rsidRPr="008A0481">
            <w:rPr>
              <w:rFonts w:eastAsia="Arial"/>
              <w:szCs w:val="22"/>
            </w:rPr>
            <w:t>Este protocolo tiene aplicabilidad en el servicio de medicina alternativa del Grupo Centro Médico y Atención en Salud del FBSCGR</w:t>
          </w:r>
        </w:sdtContent>
      </w:sdt>
    </w:p>
    <w:p w14:paraId="269E5CEB" w14:textId="77777777" w:rsidR="003A4827" w:rsidRPr="008A0481" w:rsidRDefault="003A4827" w:rsidP="000D2902">
      <w:pPr>
        <w:tabs>
          <w:tab w:val="left" w:pos="519"/>
        </w:tabs>
        <w:spacing w:line="239" w:lineRule="auto"/>
        <w:ind w:right="100"/>
        <w:jc w:val="both"/>
        <w:rPr>
          <w:rFonts w:eastAsia="Arial"/>
          <w:b/>
          <w:color w:val="000000" w:themeColor="text1"/>
          <w:szCs w:val="22"/>
        </w:rPr>
      </w:pPr>
    </w:p>
    <w:p w14:paraId="0771EDA3" w14:textId="50B15163" w:rsidR="000D51FD" w:rsidRPr="008A0481" w:rsidRDefault="008A0481" w:rsidP="000D2902">
      <w:pPr>
        <w:tabs>
          <w:tab w:val="left" w:pos="519"/>
        </w:tabs>
        <w:spacing w:line="239" w:lineRule="auto"/>
        <w:ind w:right="100"/>
        <w:jc w:val="both"/>
        <w:rPr>
          <w:rFonts w:eastAsia="Arial"/>
          <w:color w:val="000000" w:themeColor="text1"/>
          <w:szCs w:val="22"/>
        </w:rPr>
      </w:pPr>
      <w:r w:rsidRPr="008A0481">
        <w:rPr>
          <w:rFonts w:eastAsia="Arial"/>
          <w:b/>
          <w:color w:val="000000" w:themeColor="text1"/>
          <w:szCs w:val="22"/>
        </w:rPr>
        <w:t xml:space="preserve">4.3. </w:t>
      </w:r>
      <w:r w:rsidR="003A4827" w:rsidRPr="008A0481">
        <w:rPr>
          <w:rFonts w:eastAsia="Arial"/>
          <w:b/>
          <w:color w:val="000000" w:themeColor="text1"/>
          <w:szCs w:val="22"/>
        </w:rPr>
        <w:t>RESPONSABLE</w:t>
      </w:r>
      <w:r w:rsidRPr="008A0481">
        <w:rPr>
          <w:rFonts w:eastAsia="Arial"/>
          <w:b/>
          <w:color w:val="000000" w:themeColor="text1"/>
          <w:szCs w:val="22"/>
        </w:rPr>
        <w:t>:</w:t>
      </w:r>
      <w:r w:rsidR="003A4827" w:rsidRPr="008A0481">
        <w:rPr>
          <w:rFonts w:eastAsia="Arial"/>
          <w:b/>
          <w:color w:val="000000" w:themeColor="text1"/>
          <w:szCs w:val="22"/>
        </w:rPr>
        <w:t xml:space="preserve">     </w:t>
      </w:r>
      <w:r w:rsidR="000D51FD" w:rsidRPr="008A0481">
        <w:rPr>
          <w:rFonts w:eastAsia="Arial"/>
          <w:color w:val="000000" w:themeColor="text1"/>
          <w:szCs w:val="22"/>
        </w:rPr>
        <w:t>Profesional Especializado en Medicina Alternativa</w:t>
      </w:r>
    </w:p>
    <w:p w14:paraId="05845D44" w14:textId="3840979C" w:rsidR="003A4827" w:rsidRPr="008A0481" w:rsidRDefault="003A4827" w:rsidP="000D2902">
      <w:pPr>
        <w:tabs>
          <w:tab w:val="left" w:pos="519"/>
        </w:tabs>
        <w:spacing w:line="239" w:lineRule="auto"/>
        <w:ind w:right="100"/>
        <w:jc w:val="both"/>
        <w:rPr>
          <w:rFonts w:eastAsia="Arial"/>
          <w:szCs w:val="22"/>
        </w:rPr>
      </w:pPr>
    </w:p>
    <w:p w14:paraId="41FA9CD8" w14:textId="60EFDB79" w:rsidR="003A4827" w:rsidRPr="005B2AFA" w:rsidRDefault="008A0481" w:rsidP="000D2902">
      <w:pPr>
        <w:tabs>
          <w:tab w:val="left" w:pos="519"/>
        </w:tabs>
        <w:spacing w:line="239" w:lineRule="auto"/>
        <w:ind w:right="100"/>
        <w:jc w:val="both"/>
        <w:rPr>
          <w:rFonts w:eastAsia="Arial"/>
          <w:szCs w:val="22"/>
        </w:rPr>
      </w:pPr>
      <w:r w:rsidRPr="008A0481">
        <w:rPr>
          <w:rFonts w:eastAsia="Arial"/>
          <w:b/>
          <w:szCs w:val="22"/>
        </w:rPr>
        <w:t xml:space="preserve">4.4. </w:t>
      </w:r>
      <w:r w:rsidR="003A4827" w:rsidRPr="008A0481">
        <w:rPr>
          <w:rFonts w:eastAsia="Arial"/>
          <w:b/>
          <w:szCs w:val="22"/>
        </w:rPr>
        <w:t>DEFINICIONES</w:t>
      </w:r>
      <w:r w:rsidR="003A4827" w:rsidRPr="005B2AFA">
        <w:rPr>
          <w:rFonts w:eastAsia="Arial"/>
          <w:szCs w:val="22"/>
        </w:rPr>
        <w:t xml:space="preserve">.       </w:t>
      </w:r>
    </w:p>
    <w:p w14:paraId="465FEB93" w14:textId="77777777" w:rsidR="003A4827" w:rsidRPr="005B2AFA" w:rsidRDefault="003A4827" w:rsidP="000D2902">
      <w:pPr>
        <w:spacing w:line="276" w:lineRule="auto"/>
        <w:ind w:hanging="360"/>
        <w:jc w:val="both"/>
        <w:rPr>
          <w:szCs w:val="22"/>
        </w:rPr>
      </w:pPr>
    </w:p>
    <w:bookmarkStart w:id="22" w:name="_Toc109053168"/>
    <w:p w14:paraId="69428759" w14:textId="27A0A5EB" w:rsidR="000D51FD" w:rsidRDefault="004027C5" w:rsidP="000D2902">
      <w:pPr>
        <w:pStyle w:val="Ttulo2"/>
        <w:numPr>
          <w:ilvl w:val="0"/>
          <w:numId w:val="0"/>
        </w:numPr>
        <w:spacing w:line="276" w:lineRule="auto"/>
        <w:ind w:left="360"/>
        <w:jc w:val="both"/>
        <w:rPr>
          <w:rFonts w:eastAsia="Arial" w:cs="Arial"/>
          <w:szCs w:val="22"/>
        </w:rPr>
      </w:pPr>
      <w:sdt>
        <w:sdtPr>
          <w:rPr>
            <w:rFonts w:eastAsia="Arial" w:cs="Arial"/>
            <w:szCs w:val="22"/>
          </w:rPr>
          <w:alias w:val="Elementos del procedimiento con Definición y el Contexto"/>
          <w:tag w:val="Elementos del procedimiento con Definición y el Contexto"/>
          <w:id w:val="-1583677652"/>
          <w:placeholder>
            <w:docPart w:val="62CEA42874094F85B591D963E59B8163"/>
          </w:placeholder>
          <w:text/>
        </w:sdtPr>
        <w:sdtEndPr/>
        <w:sdtContent>
          <w:r w:rsidR="000D51FD" w:rsidRPr="005B2AFA">
            <w:rPr>
              <w:rFonts w:eastAsia="Arial" w:cs="Arial"/>
              <w:szCs w:val="22"/>
            </w:rPr>
            <w:t>4.4.1. ARTERIOCLEROSIS</w:t>
          </w:r>
        </w:sdtContent>
      </w:sdt>
      <w:r w:rsidR="003A4827" w:rsidRPr="005B2AFA">
        <w:rPr>
          <w:rFonts w:eastAsia="Arial" w:cs="Arial"/>
          <w:szCs w:val="22"/>
        </w:rPr>
        <w:t xml:space="preserve">: </w:t>
      </w:r>
      <w:r w:rsidR="000D51FD" w:rsidRPr="005B2AFA">
        <w:rPr>
          <w:rFonts w:cs="Arial"/>
          <w:b w:val="0"/>
          <w:color w:val="auto"/>
          <w:szCs w:val="22"/>
        </w:rPr>
        <w:t xml:space="preserve">La arteriosclerosis </w:t>
      </w:r>
      <w:r w:rsidR="003A4827" w:rsidRPr="005B2AFA">
        <w:rPr>
          <w:rFonts w:eastAsia="Calibri" w:cs="Arial"/>
          <w:b w:val="0"/>
          <w:color w:val="000000"/>
          <w:spacing w:val="2"/>
          <w:szCs w:val="22"/>
          <w:shd w:val="clear" w:color="auto" w:fill="FFFFFF"/>
        </w:rPr>
        <w:t xml:space="preserve">afecta al control corporal de la presión arterial y </w:t>
      </w:r>
      <w:r w:rsidR="000D51FD" w:rsidRPr="005B2AFA">
        <w:rPr>
          <w:rFonts w:eastAsia="Calibri" w:cs="Arial"/>
          <w:b w:val="0"/>
          <w:color w:val="000000"/>
          <w:spacing w:val="2"/>
          <w:szCs w:val="22"/>
          <w:shd w:val="clear" w:color="auto" w:fill="FFFFFF"/>
        </w:rPr>
        <w:t>a</w:t>
      </w:r>
      <w:r w:rsidR="003A4827" w:rsidRPr="005B2AFA">
        <w:rPr>
          <w:rFonts w:eastAsia="Calibri" w:cs="Arial"/>
          <w:b w:val="0"/>
          <w:color w:val="000000"/>
          <w:spacing w:val="2"/>
          <w:szCs w:val="22"/>
          <w:shd w:val="clear" w:color="auto" w:fill="FFFFFF"/>
        </w:rPr>
        <w:t>umenta el riesgo de hipertensión. En la arterioesclerosis las arterias se vuelven rígidas, lo que impide su dilatación, que permitiría que la presión arterial volviera a niveles normales.</w:t>
      </w:r>
      <w:bookmarkEnd w:id="22"/>
      <w:r w:rsidR="003A4827" w:rsidRPr="005B2AFA">
        <w:rPr>
          <w:rFonts w:eastAsia="Arial" w:cs="Arial"/>
          <w:szCs w:val="22"/>
        </w:rPr>
        <w:t xml:space="preserve"> </w:t>
      </w:r>
    </w:p>
    <w:p w14:paraId="5909DE8B" w14:textId="77777777" w:rsidR="00B778A6" w:rsidRPr="00B778A6" w:rsidRDefault="00B778A6" w:rsidP="000D2902">
      <w:pPr>
        <w:jc w:val="both"/>
      </w:pPr>
    </w:p>
    <w:bookmarkStart w:id="23" w:name="_Toc109053169"/>
    <w:p w14:paraId="356F09E0" w14:textId="6ABA3A5C" w:rsidR="00B778A6" w:rsidRDefault="004027C5" w:rsidP="000D2902">
      <w:pPr>
        <w:pStyle w:val="Ttulo2"/>
        <w:numPr>
          <w:ilvl w:val="0"/>
          <w:numId w:val="0"/>
        </w:numPr>
        <w:spacing w:line="276" w:lineRule="auto"/>
        <w:ind w:left="360"/>
        <w:jc w:val="both"/>
        <w:rPr>
          <w:rFonts w:cs="Arial"/>
          <w:b w:val="0"/>
          <w:color w:val="202124"/>
          <w:szCs w:val="22"/>
          <w:shd w:val="clear" w:color="auto" w:fill="FFFFFF"/>
        </w:rPr>
      </w:pPr>
      <w:sdt>
        <w:sdtPr>
          <w:rPr>
            <w:rFonts w:cs="Arial"/>
            <w:bCs/>
            <w:color w:val="202124"/>
            <w:szCs w:val="22"/>
            <w:shd w:val="clear" w:color="auto" w:fill="FFFFFF"/>
          </w:rPr>
          <w:alias w:val="Elementos del procedimiento con Definición y el Contexto"/>
          <w:tag w:val="Elementos del procedimiento con Definición y el Contexto"/>
          <w:id w:val="-1524474496"/>
          <w:placeholder>
            <w:docPart w:val="CBFAA1410498410FA7848A7A1621DAAE"/>
          </w:placeholder>
          <w:text/>
        </w:sdtPr>
        <w:sdtEndPr/>
        <w:sdtContent>
          <w:r w:rsidR="000D51FD" w:rsidRPr="005B2AFA">
            <w:rPr>
              <w:rFonts w:cs="Arial"/>
              <w:bCs/>
              <w:color w:val="202124"/>
              <w:szCs w:val="22"/>
              <w:shd w:val="clear" w:color="auto" w:fill="FFFFFF"/>
            </w:rPr>
            <w:t>4.4.2.</w:t>
          </w:r>
        </w:sdtContent>
      </w:sdt>
      <w:r w:rsidR="003A4827" w:rsidRPr="005B2AFA">
        <w:rPr>
          <w:rFonts w:cs="Arial"/>
          <w:b w:val="0"/>
          <w:bCs/>
          <w:color w:val="202124"/>
          <w:szCs w:val="22"/>
          <w:shd w:val="clear" w:color="auto" w:fill="FFFFFF"/>
        </w:rPr>
        <w:t>:</w:t>
      </w:r>
      <w:r w:rsidR="003A4827" w:rsidRPr="005B2AFA">
        <w:rPr>
          <w:rFonts w:cs="Arial"/>
          <w:color w:val="202124"/>
          <w:szCs w:val="22"/>
          <w:shd w:val="clear" w:color="auto" w:fill="FFFFFF"/>
        </w:rPr>
        <w:t> </w:t>
      </w:r>
      <w:bookmarkStart w:id="24" w:name="_Toc109053170"/>
      <w:sdt>
        <w:sdtPr>
          <w:rPr>
            <w:rFonts w:cs="Arial"/>
            <w:bCs/>
            <w:color w:val="202124"/>
            <w:szCs w:val="22"/>
            <w:shd w:val="clear" w:color="auto" w:fill="FFFFFF"/>
          </w:rPr>
          <w:alias w:val="Elementos del procedimiento con Definición y el Contexto"/>
          <w:tag w:val="Elementos del procedimiento con Definición y el Contexto"/>
          <w:id w:val="1385068030"/>
          <w:placeholder>
            <w:docPart w:val="9F0E90C3DC65410F890EA163132A0F3E"/>
          </w:placeholder>
          <w:text/>
        </w:sdtPr>
        <w:sdtEndPr/>
        <w:sdtContent>
          <w:r w:rsidR="00B778A6" w:rsidRPr="005B2AFA">
            <w:rPr>
              <w:rFonts w:cs="Arial"/>
              <w:bCs/>
              <w:color w:val="202124"/>
              <w:szCs w:val="22"/>
              <w:shd w:val="clear" w:color="auto" w:fill="FFFFFF"/>
            </w:rPr>
            <w:t>CARDIOPATÍA ISQUÉMICA</w:t>
          </w:r>
        </w:sdtContent>
      </w:sdt>
      <w:r w:rsidR="00B778A6" w:rsidRPr="005B2AFA">
        <w:rPr>
          <w:rFonts w:eastAsia="Arial" w:cs="Arial"/>
          <w:szCs w:val="22"/>
        </w:rPr>
        <w:t xml:space="preserve">: </w:t>
      </w:r>
      <w:r w:rsidR="00B778A6" w:rsidRPr="005B2AFA">
        <w:rPr>
          <w:rFonts w:eastAsia="Arial" w:cs="Arial"/>
          <w:b w:val="0"/>
          <w:szCs w:val="22"/>
        </w:rPr>
        <w:t>o</w:t>
      </w:r>
      <w:r w:rsidR="00B778A6" w:rsidRPr="005B2AFA">
        <w:rPr>
          <w:rFonts w:eastAsia="Arial" w:cs="Arial"/>
          <w:szCs w:val="22"/>
        </w:rPr>
        <w:t xml:space="preserve"> </w:t>
      </w:r>
      <w:r w:rsidR="00B778A6" w:rsidRPr="005B2AFA">
        <w:rPr>
          <w:rFonts w:cs="Arial"/>
          <w:b w:val="0"/>
          <w:color w:val="202124"/>
          <w:szCs w:val="22"/>
          <w:shd w:val="clear" w:color="auto" w:fill="FFFFFF"/>
        </w:rPr>
        <w:t>enfermedad coronaria se produce cuando las arterias </w:t>
      </w:r>
      <w:r w:rsidR="00B778A6" w:rsidRPr="005B2AFA">
        <w:rPr>
          <w:rFonts w:cs="Arial"/>
          <w:b w:val="0"/>
          <w:bCs/>
          <w:color w:val="202124"/>
          <w:szCs w:val="22"/>
          <w:shd w:val="clear" w:color="auto" w:fill="FFFFFF"/>
        </w:rPr>
        <w:t>que</w:t>
      </w:r>
      <w:r w:rsidR="00B778A6" w:rsidRPr="005B2AFA">
        <w:rPr>
          <w:rFonts w:cs="Arial"/>
          <w:b w:val="0"/>
          <w:color w:val="202124"/>
          <w:szCs w:val="22"/>
          <w:shd w:val="clear" w:color="auto" w:fill="FFFFFF"/>
        </w:rPr>
        <w:t> suministran sangre al músculo del corazón se obstruyen, de manera parcial o completa, por lo </w:t>
      </w:r>
      <w:r w:rsidR="00B778A6" w:rsidRPr="005B2AFA">
        <w:rPr>
          <w:rFonts w:cs="Arial"/>
          <w:b w:val="0"/>
          <w:bCs/>
          <w:color w:val="202124"/>
          <w:szCs w:val="22"/>
          <w:shd w:val="clear" w:color="auto" w:fill="FFFFFF"/>
        </w:rPr>
        <w:t>que</w:t>
      </w:r>
      <w:r w:rsidR="00B778A6" w:rsidRPr="005B2AFA">
        <w:rPr>
          <w:rFonts w:cs="Arial"/>
          <w:b w:val="0"/>
          <w:color w:val="202124"/>
          <w:szCs w:val="22"/>
          <w:shd w:val="clear" w:color="auto" w:fill="FFFFFF"/>
        </w:rPr>
        <w:t> no le llega el flujo sanguíneo.</w:t>
      </w:r>
      <w:bookmarkEnd w:id="24"/>
      <w:r w:rsidR="00B778A6">
        <w:rPr>
          <w:rFonts w:cs="Arial"/>
          <w:b w:val="0"/>
          <w:color w:val="202124"/>
          <w:szCs w:val="22"/>
          <w:shd w:val="clear" w:color="auto" w:fill="FFFFFF"/>
        </w:rPr>
        <w:t xml:space="preserve">  </w:t>
      </w:r>
    </w:p>
    <w:p w14:paraId="055DDA94" w14:textId="77777777" w:rsidR="00B778A6" w:rsidRPr="00B778A6" w:rsidRDefault="00B778A6" w:rsidP="000D2902">
      <w:pPr>
        <w:jc w:val="both"/>
      </w:pPr>
    </w:p>
    <w:p w14:paraId="56B948E9" w14:textId="6BEB4EA2" w:rsidR="00B778A6" w:rsidRPr="00B778A6" w:rsidRDefault="00B778A6" w:rsidP="000D2902">
      <w:pPr>
        <w:pStyle w:val="Ttulo2"/>
        <w:numPr>
          <w:ilvl w:val="0"/>
          <w:numId w:val="0"/>
        </w:numPr>
        <w:spacing w:line="276" w:lineRule="auto"/>
        <w:ind w:left="360"/>
        <w:jc w:val="both"/>
        <w:rPr>
          <w:rFonts w:cs="Arial"/>
          <w:b w:val="0"/>
          <w:color w:val="202124"/>
          <w:szCs w:val="22"/>
          <w:shd w:val="clear" w:color="auto" w:fill="FFFFFF"/>
        </w:rPr>
      </w:pPr>
      <w:r w:rsidRPr="00B778A6">
        <w:rPr>
          <w:rFonts w:eastAsia="Calibri" w:cs="Arial"/>
          <w:color w:val="auto"/>
          <w:szCs w:val="22"/>
        </w:rPr>
        <w:t>4.4.3</w:t>
      </w:r>
      <w:r>
        <w:rPr>
          <w:rFonts w:eastAsia="Calibri" w:cs="Arial"/>
          <w:b w:val="0"/>
          <w:color w:val="auto"/>
          <w:szCs w:val="22"/>
        </w:rPr>
        <w:t xml:space="preserve"> </w:t>
      </w:r>
      <w:r>
        <w:rPr>
          <w:rFonts w:cs="Arial"/>
          <w:bCs/>
          <w:color w:val="202124"/>
          <w:szCs w:val="22"/>
          <w:shd w:val="clear" w:color="auto" w:fill="FFFFFF"/>
        </w:rPr>
        <w:t xml:space="preserve">RETINOPATÍA HIPERTENSIVA: </w:t>
      </w:r>
      <w:r w:rsidRPr="005B2AFA">
        <w:rPr>
          <w:rFonts w:cs="Arial"/>
          <w:b w:val="0"/>
          <w:color w:val="202124"/>
          <w:szCs w:val="22"/>
          <w:shd w:val="clear" w:color="auto" w:fill="FFFFFF"/>
        </w:rPr>
        <w:t>se define como el conjunto de alteraciones que aparecen en el fondo del ojo como consecuencia de la presencia de la hipertensión arterial. Hasta el 40% de la población padece hipertensión arterial.</w:t>
      </w:r>
    </w:p>
    <w:bookmarkEnd w:id="23"/>
    <w:p w14:paraId="289852F2" w14:textId="77777777" w:rsidR="003A4827" w:rsidRPr="005B2AFA" w:rsidRDefault="003A4827" w:rsidP="000D2902">
      <w:pPr>
        <w:spacing w:line="276" w:lineRule="auto"/>
        <w:ind w:left="426" w:hanging="360"/>
        <w:jc w:val="both"/>
        <w:outlineLvl w:val="0"/>
        <w:rPr>
          <w:szCs w:val="22"/>
        </w:rPr>
      </w:pPr>
    </w:p>
    <w:p w14:paraId="76B2CE6D" w14:textId="76561A48" w:rsidR="003A4827" w:rsidRPr="005B2AFA" w:rsidRDefault="00D320FA" w:rsidP="000D2902">
      <w:pPr>
        <w:pStyle w:val="Ttulo2"/>
        <w:numPr>
          <w:ilvl w:val="0"/>
          <w:numId w:val="0"/>
        </w:numPr>
        <w:spacing w:line="276" w:lineRule="auto"/>
        <w:jc w:val="both"/>
        <w:rPr>
          <w:rFonts w:eastAsia="Arial" w:cs="Arial"/>
          <w:szCs w:val="22"/>
        </w:rPr>
      </w:pPr>
      <w:bookmarkStart w:id="25" w:name="_Toc109053171"/>
      <w:r>
        <w:rPr>
          <w:rFonts w:eastAsia="Arial" w:cs="Arial"/>
          <w:szCs w:val="22"/>
        </w:rPr>
        <w:t>4.5. D</w:t>
      </w:r>
      <w:r w:rsidR="00FB594D" w:rsidRPr="005B2AFA">
        <w:rPr>
          <w:rFonts w:eastAsia="Arial" w:cs="Arial"/>
          <w:szCs w:val="22"/>
        </w:rPr>
        <w:t>ESARROLLO</w:t>
      </w:r>
      <w:r w:rsidR="003A4827" w:rsidRPr="005B2AFA">
        <w:rPr>
          <w:rFonts w:eastAsia="Arial" w:cs="Arial"/>
          <w:szCs w:val="22"/>
        </w:rPr>
        <w:t>.</w:t>
      </w:r>
      <w:bookmarkEnd w:id="25"/>
      <w:r w:rsidR="00B778A6">
        <w:rPr>
          <w:rFonts w:eastAsia="Arial" w:cs="Arial"/>
          <w:szCs w:val="22"/>
        </w:rPr>
        <w:t xml:space="preserve"> </w:t>
      </w:r>
    </w:p>
    <w:p w14:paraId="411CD4CB" w14:textId="77777777" w:rsidR="00FB594D" w:rsidRPr="005B2AFA" w:rsidRDefault="00FB594D" w:rsidP="000D2902">
      <w:pPr>
        <w:spacing w:line="276" w:lineRule="auto"/>
        <w:jc w:val="both"/>
        <w:outlineLvl w:val="0"/>
        <w:rPr>
          <w:b/>
          <w:szCs w:val="22"/>
        </w:rPr>
      </w:pPr>
    </w:p>
    <w:p w14:paraId="33E5CF8B" w14:textId="1506CE16" w:rsidR="003A4827" w:rsidRPr="005B2AFA" w:rsidRDefault="003A4827" w:rsidP="000D2902">
      <w:pPr>
        <w:spacing w:line="276" w:lineRule="auto"/>
        <w:jc w:val="both"/>
        <w:outlineLvl w:val="0"/>
        <w:rPr>
          <w:szCs w:val="22"/>
        </w:rPr>
      </w:pPr>
      <w:bookmarkStart w:id="26" w:name="_Toc109053172"/>
      <w:r w:rsidRPr="005B2AFA">
        <w:rPr>
          <w:szCs w:val="22"/>
        </w:rPr>
        <w:t>La hipertensión arterial es una enfermedad caracterizada por un aumento de la presión en el interior de los vasos sanguíneos (arterias). Como consecuencia de ello, los vasos sanguíneos se van dañando de forma progresiva, favoreciéndose el desarrollo de enfermedades cardiovasculares (ictus, infarto de miocardio e insuficiencia cardiaca), de daño del riñón y, en menor medida, de afectación de la retina (los ojos).</w:t>
      </w:r>
      <w:bookmarkEnd w:id="26"/>
    </w:p>
    <w:p w14:paraId="1257E84E" w14:textId="77777777" w:rsidR="003A4827" w:rsidRPr="005B2AFA" w:rsidRDefault="003A4827" w:rsidP="000D2902">
      <w:pPr>
        <w:spacing w:line="276" w:lineRule="auto"/>
        <w:jc w:val="both"/>
        <w:outlineLvl w:val="0"/>
        <w:rPr>
          <w:szCs w:val="22"/>
        </w:rPr>
      </w:pPr>
    </w:p>
    <w:p w14:paraId="5177C5E3" w14:textId="150474A0" w:rsidR="003A4827" w:rsidRDefault="003A4827" w:rsidP="000D2902">
      <w:pPr>
        <w:spacing w:line="276" w:lineRule="auto"/>
        <w:jc w:val="both"/>
        <w:outlineLvl w:val="0"/>
        <w:rPr>
          <w:szCs w:val="22"/>
        </w:rPr>
      </w:pPr>
      <w:bookmarkStart w:id="27" w:name="_Toc109053173"/>
      <w:r w:rsidRPr="005B2AFA">
        <w:rPr>
          <w:szCs w:val="22"/>
        </w:rPr>
        <w:t>Es una enfermedad muy frecuente, que afecta al 35% de los adultos en nuestro país y al 68% de los mayores de 65 años.</w:t>
      </w:r>
      <w:bookmarkEnd w:id="27"/>
    </w:p>
    <w:p w14:paraId="66FAE5FB" w14:textId="4255AF71" w:rsidR="00B778A6" w:rsidRDefault="00B778A6" w:rsidP="000D2902">
      <w:pPr>
        <w:spacing w:line="276" w:lineRule="auto"/>
        <w:jc w:val="both"/>
        <w:outlineLvl w:val="0"/>
        <w:rPr>
          <w:szCs w:val="22"/>
        </w:rPr>
      </w:pPr>
    </w:p>
    <w:p w14:paraId="6C38530C" w14:textId="21051BBB" w:rsidR="00B778A6" w:rsidRDefault="00B778A6" w:rsidP="000D2902">
      <w:pPr>
        <w:spacing w:line="276" w:lineRule="auto"/>
        <w:jc w:val="both"/>
        <w:outlineLvl w:val="0"/>
        <w:rPr>
          <w:szCs w:val="22"/>
        </w:rPr>
      </w:pPr>
    </w:p>
    <w:p w14:paraId="5C05A987" w14:textId="77777777" w:rsidR="000D2902" w:rsidRPr="005B2AFA" w:rsidRDefault="000D2902" w:rsidP="000D2902">
      <w:pPr>
        <w:spacing w:line="276" w:lineRule="auto"/>
        <w:jc w:val="both"/>
        <w:outlineLvl w:val="0"/>
        <w:rPr>
          <w:szCs w:val="22"/>
        </w:rPr>
      </w:pPr>
    </w:p>
    <w:p w14:paraId="7AEF6F3A" w14:textId="77777777" w:rsidR="003A4827" w:rsidRPr="005B2AFA" w:rsidRDefault="003A4827" w:rsidP="000D2902">
      <w:pPr>
        <w:spacing w:line="276" w:lineRule="auto"/>
        <w:jc w:val="both"/>
        <w:outlineLvl w:val="0"/>
        <w:rPr>
          <w:szCs w:val="22"/>
        </w:rPr>
      </w:pPr>
    </w:p>
    <w:p w14:paraId="4E8AF523" w14:textId="77777777" w:rsidR="003A4827" w:rsidRPr="005B2AFA" w:rsidRDefault="003A4827" w:rsidP="000D2902">
      <w:pPr>
        <w:spacing w:line="276" w:lineRule="auto"/>
        <w:jc w:val="both"/>
        <w:outlineLvl w:val="0"/>
        <w:rPr>
          <w:szCs w:val="22"/>
        </w:rPr>
      </w:pPr>
      <w:bookmarkStart w:id="28" w:name="_Toc109053174"/>
      <w:r w:rsidRPr="005B2AFA">
        <w:rPr>
          <w:szCs w:val="22"/>
        </w:rPr>
        <w:t>La hipertensión arterial es responsable de una parte muy importante de las enfermedades cardiovasculares, por lo que se ha convertido en un problema social de primera magnitud.</w:t>
      </w:r>
      <w:bookmarkEnd w:id="28"/>
    </w:p>
    <w:p w14:paraId="43EB1D4D" w14:textId="77777777" w:rsidR="003A4827" w:rsidRPr="005B2AFA" w:rsidRDefault="003A4827" w:rsidP="000D2902">
      <w:pPr>
        <w:spacing w:line="276" w:lineRule="auto"/>
        <w:jc w:val="both"/>
        <w:outlineLvl w:val="0"/>
        <w:rPr>
          <w:szCs w:val="22"/>
        </w:rPr>
      </w:pPr>
    </w:p>
    <w:p w14:paraId="2DCFE7CB" w14:textId="3153B050" w:rsidR="003A4827" w:rsidRPr="005B2AFA" w:rsidRDefault="003A4827" w:rsidP="000D2902">
      <w:pPr>
        <w:autoSpaceDE w:val="0"/>
        <w:autoSpaceDN w:val="0"/>
        <w:adjustRightInd w:val="0"/>
        <w:spacing w:line="276" w:lineRule="auto"/>
        <w:jc w:val="both"/>
        <w:rPr>
          <w:rFonts w:eastAsiaTheme="minorHAnsi"/>
          <w:color w:val="000000"/>
          <w:szCs w:val="22"/>
          <w:lang w:eastAsia="en-US"/>
        </w:rPr>
      </w:pPr>
      <w:r w:rsidRPr="005B2AFA">
        <w:rPr>
          <w:rFonts w:eastAsiaTheme="minorHAnsi"/>
          <w:color w:val="000000"/>
          <w:szCs w:val="22"/>
          <w:lang w:eastAsia="en-US"/>
        </w:rPr>
        <w:t>¿Cuáles son las causas de la hipertensión arterial?</w:t>
      </w:r>
    </w:p>
    <w:p w14:paraId="1BFC21E7" w14:textId="77777777" w:rsidR="003A4827" w:rsidRPr="005B2AFA" w:rsidRDefault="003A4827" w:rsidP="000D2902">
      <w:pPr>
        <w:autoSpaceDE w:val="0"/>
        <w:autoSpaceDN w:val="0"/>
        <w:adjustRightInd w:val="0"/>
        <w:spacing w:line="276" w:lineRule="auto"/>
        <w:jc w:val="both"/>
        <w:rPr>
          <w:rFonts w:eastAsiaTheme="minorHAnsi"/>
          <w:color w:val="000000"/>
          <w:szCs w:val="22"/>
          <w:lang w:eastAsia="en-US"/>
        </w:rPr>
      </w:pPr>
    </w:p>
    <w:p w14:paraId="3EB65E14" w14:textId="0A1C4F6F" w:rsidR="003A4827" w:rsidRPr="005B2AFA" w:rsidRDefault="003A4827" w:rsidP="000D2902">
      <w:pPr>
        <w:autoSpaceDE w:val="0"/>
        <w:autoSpaceDN w:val="0"/>
        <w:adjustRightInd w:val="0"/>
        <w:spacing w:line="276" w:lineRule="auto"/>
        <w:jc w:val="both"/>
        <w:rPr>
          <w:rFonts w:eastAsiaTheme="minorHAnsi"/>
          <w:color w:val="000000"/>
          <w:szCs w:val="22"/>
          <w:lang w:eastAsia="en-US"/>
        </w:rPr>
      </w:pPr>
      <w:r w:rsidRPr="005B2AFA">
        <w:rPr>
          <w:rFonts w:eastAsiaTheme="minorHAnsi"/>
          <w:color w:val="000000"/>
          <w:szCs w:val="22"/>
          <w:lang w:eastAsia="en-US"/>
        </w:rPr>
        <w:t>El sistema vascular es un circuito cerrado en el que la sangre es impulsada por una bomba denominada corazón. En este circuito, las arterias transportan sangre hacia los diferentes órganos y tejidos y las venas retornan la sangre al corazón. Cuando hay un aumento de la presión en el interior del sistema arterial se habla de hipertensión arterial. Sus causas pueden ser:</w:t>
      </w:r>
    </w:p>
    <w:p w14:paraId="01A52A97" w14:textId="6ECE4A46" w:rsidR="00F77A72" w:rsidRDefault="00F77A72" w:rsidP="000D2902">
      <w:pPr>
        <w:autoSpaceDE w:val="0"/>
        <w:autoSpaceDN w:val="0"/>
        <w:adjustRightInd w:val="0"/>
        <w:spacing w:line="276" w:lineRule="auto"/>
        <w:ind w:left="708"/>
        <w:jc w:val="both"/>
        <w:rPr>
          <w:rFonts w:eastAsiaTheme="minorHAnsi"/>
          <w:color w:val="000000"/>
          <w:szCs w:val="22"/>
          <w:lang w:eastAsia="en-US"/>
        </w:rPr>
      </w:pPr>
    </w:p>
    <w:p w14:paraId="2F9CC295" w14:textId="0262B77F" w:rsidR="00996CD3" w:rsidRPr="00DD0685" w:rsidRDefault="00996CD3" w:rsidP="000D2902">
      <w:pPr>
        <w:pStyle w:val="Prrafodelista"/>
        <w:numPr>
          <w:ilvl w:val="1"/>
          <w:numId w:val="37"/>
        </w:numPr>
        <w:spacing w:after="160"/>
        <w:jc w:val="both"/>
        <w:rPr>
          <w:b/>
          <w:szCs w:val="22"/>
        </w:rPr>
      </w:pPr>
      <w:r w:rsidRPr="00DD0685">
        <w:rPr>
          <w:b/>
          <w:szCs w:val="22"/>
        </w:rPr>
        <w:t xml:space="preserve">REGISTROS: </w:t>
      </w:r>
    </w:p>
    <w:p w14:paraId="2BE19D54" w14:textId="77777777" w:rsidR="00996CD3" w:rsidRPr="005B2AFA" w:rsidRDefault="00996CD3" w:rsidP="000D2902">
      <w:pPr>
        <w:pStyle w:val="Prrafodelista"/>
        <w:spacing w:after="160"/>
        <w:ind w:left="709" w:hanging="709"/>
        <w:jc w:val="both"/>
        <w:rPr>
          <w:b/>
          <w:szCs w:val="22"/>
        </w:rPr>
      </w:pPr>
    </w:p>
    <w:p w14:paraId="095D7922" w14:textId="7A3F733E" w:rsidR="00996CD3" w:rsidRPr="00DD0685" w:rsidRDefault="00996CD3" w:rsidP="000D2902">
      <w:pPr>
        <w:pStyle w:val="Prrafodelista"/>
        <w:numPr>
          <w:ilvl w:val="2"/>
          <w:numId w:val="35"/>
        </w:numPr>
        <w:ind w:left="709" w:hanging="709"/>
        <w:jc w:val="both"/>
        <w:rPr>
          <w:szCs w:val="22"/>
        </w:rPr>
      </w:pPr>
      <w:r w:rsidRPr="005B2AFA">
        <w:rPr>
          <w:rFonts w:eastAsia="Arial"/>
          <w:szCs w:val="22"/>
        </w:rPr>
        <w:t>Formato de historia clínica</w:t>
      </w:r>
      <w:r>
        <w:rPr>
          <w:rFonts w:eastAsia="Arial"/>
          <w:szCs w:val="22"/>
        </w:rPr>
        <w:t>: Aplicativo de Salud</w:t>
      </w:r>
      <w:r w:rsidR="00DD0685">
        <w:rPr>
          <w:rFonts w:eastAsia="Arial"/>
          <w:szCs w:val="22"/>
        </w:rPr>
        <w:t>.</w:t>
      </w:r>
    </w:p>
    <w:p w14:paraId="6F351279" w14:textId="77777777" w:rsidR="00DD0685" w:rsidRPr="00DD0685" w:rsidRDefault="00DD0685" w:rsidP="000D2902">
      <w:pPr>
        <w:jc w:val="both"/>
        <w:rPr>
          <w:szCs w:val="22"/>
        </w:rPr>
      </w:pPr>
    </w:p>
    <w:p w14:paraId="39E2C6A7" w14:textId="5084F60C" w:rsidR="00996CD3" w:rsidRPr="00DD0685" w:rsidRDefault="00996CD3" w:rsidP="000D2902">
      <w:pPr>
        <w:pStyle w:val="Prrafodelista"/>
        <w:numPr>
          <w:ilvl w:val="1"/>
          <w:numId w:val="38"/>
        </w:numPr>
        <w:spacing w:after="160"/>
        <w:jc w:val="both"/>
        <w:rPr>
          <w:b/>
          <w:szCs w:val="22"/>
        </w:rPr>
      </w:pPr>
      <w:r w:rsidRPr="00DD0685">
        <w:rPr>
          <w:b/>
          <w:szCs w:val="22"/>
        </w:rPr>
        <w:t>NORMATIVIDAD:</w:t>
      </w:r>
    </w:p>
    <w:p w14:paraId="74B85A73" w14:textId="5F72D4A7" w:rsidR="00DD0685" w:rsidRDefault="00DD0685" w:rsidP="000D2902">
      <w:pPr>
        <w:spacing w:after="160"/>
        <w:jc w:val="both"/>
        <w:rPr>
          <w:b/>
          <w:szCs w:val="22"/>
        </w:rPr>
      </w:pPr>
    </w:p>
    <w:p w14:paraId="2E7578E3" w14:textId="27827F34" w:rsidR="00996CD3" w:rsidRPr="00DD0685" w:rsidRDefault="00996CD3" w:rsidP="000D2902">
      <w:pPr>
        <w:pStyle w:val="Prrafodelista"/>
        <w:numPr>
          <w:ilvl w:val="2"/>
          <w:numId w:val="38"/>
        </w:numPr>
        <w:ind w:left="709" w:hanging="709"/>
        <w:jc w:val="both"/>
        <w:rPr>
          <w:rFonts w:eastAsia="Arial"/>
          <w:szCs w:val="22"/>
        </w:rPr>
      </w:pPr>
      <w:r w:rsidRPr="00DD0685">
        <w:rPr>
          <w:rFonts w:eastAsia="Arial"/>
          <w:szCs w:val="22"/>
        </w:rPr>
        <w:t>Resolución 1995 de 1996 del Ministerio de Salud y Protección Social: “Por la cual se establecen normas para el manejo de la Historia Clínica”</w:t>
      </w:r>
    </w:p>
    <w:p w14:paraId="279691AC" w14:textId="77777777" w:rsidR="00996CD3" w:rsidRPr="005B2AFA" w:rsidRDefault="00996CD3" w:rsidP="000D2902">
      <w:pPr>
        <w:pStyle w:val="Prrafodelista"/>
        <w:numPr>
          <w:ilvl w:val="2"/>
          <w:numId w:val="38"/>
        </w:numPr>
        <w:ind w:left="709" w:hanging="709"/>
        <w:jc w:val="both"/>
        <w:rPr>
          <w:rFonts w:eastAsia="Arial"/>
          <w:b/>
          <w:szCs w:val="22"/>
        </w:rPr>
      </w:pPr>
      <w:r w:rsidRPr="005B2AFA">
        <w:rPr>
          <w:rFonts w:eastAsia="Arial"/>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r w:rsidRPr="005B2AFA">
        <w:rPr>
          <w:rFonts w:eastAsia="Arial"/>
          <w:b/>
          <w:szCs w:val="22"/>
        </w:rPr>
        <w:t>”</w:t>
      </w:r>
    </w:p>
    <w:p w14:paraId="4BD7EE86" w14:textId="77777777" w:rsidR="00F77A72" w:rsidRPr="005B2AFA" w:rsidRDefault="00F77A72" w:rsidP="000D2902">
      <w:pPr>
        <w:pStyle w:val="Prrafodelista"/>
        <w:ind w:left="709" w:hanging="709"/>
        <w:jc w:val="both"/>
        <w:rPr>
          <w:rFonts w:eastAsia="Arial"/>
          <w:szCs w:val="22"/>
        </w:rPr>
      </w:pPr>
    </w:p>
    <w:p w14:paraId="35E674B4" w14:textId="77777777" w:rsidR="00F77A72" w:rsidRPr="005B2AFA" w:rsidRDefault="00F77A72" w:rsidP="000D2902">
      <w:pPr>
        <w:ind w:left="709" w:hanging="709"/>
        <w:jc w:val="both"/>
        <w:rPr>
          <w:rFonts w:eastAsia="Arial"/>
          <w:szCs w:val="22"/>
        </w:rPr>
      </w:pPr>
    </w:p>
    <w:p w14:paraId="6517F80D" w14:textId="6E592571" w:rsidR="00F77A72" w:rsidRPr="00DD0685" w:rsidRDefault="00F77A72" w:rsidP="000D2902">
      <w:pPr>
        <w:pStyle w:val="Prrafodelista"/>
        <w:numPr>
          <w:ilvl w:val="1"/>
          <w:numId w:val="39"/>
        </w:numPr>
        <w:jc w:val="both"/>
        <w:rPr>
          <w:rFonts w:eastAsia="Arial"/>
          <w:szCs w:val="22"/>
        </w:rPr>
      </w:pPr>
      <w:r w:rsidRPr="00DD0685">
        <w:rPr>
          <w:rFonts w:eastAsia="Arial"/>
          <w:b/>
          <w:szCs w:val="22"/>
        </w:rPr>
        <w:t xml:space="preserve">REFERENCIAS </w:t>
      </w:r>
    </w:p>
    <w:p w14:paraId="2F2DD907" w14:textId="77777777" w:rsidR="00F77A72" w:rsidRPr="005B2AFA" w:rsidRDefault="004027C5" w:rsidP="000D2902">
      <w:pPr>
        <w:pStyle w:val="Ttulo2"/>
        <w:numPr>
          <w:ilvl w:val="0"/>
          <w:numId w:val="0"/>
        </w:numPr>
        <w:spacing w:line="276" w:lineRule="auto"/>
        <w:ind w:left="709" w:hanging="709"/>
        <w:jc w:val="both"/>
        <w:rPr>
          <w:rFonts w:cs="Arial"/>
          <w:b w:val="0"/>
          <w:color w:val="auto"/>
          <w:szCs w:val="22"/>
        </w:rPr>
      </w:pPr>
      <w:hyperlink r:id="rId37" w:history="1">
        <w:bookmarkStart w:id="29" w:name="_Toc109053175"/>
        <w:r w:rsidR="003A4827" w:rsidRPr="005B2AFA">
          <w:rPr>
            <w:rStyle w:val="Hipervnculo"/>
            <w:rFonts w:cs="Arial"/>
            <w:b w:val="0"/>
            <w:color w:val="auto"/>
            <w:szCs w:val="22"/>
            <w:u w:val="none"/>
          </w:rPr>
          <w:t>https://www.paho.org/es/temas/enfermedades-cardiovasculares</w:t>
        </w:r>
      </w:hyperlink>
      <w:r w:rsidR="003A4827" w:rsidRPr="005B2AFA">
        <w:rPr>
          <w:rFonts w:cs="Arial"/>
          <w:b w:val="0"/>
          <w:color w:val="auto"/>
          <w:szCs w:val="22"/>
        </w:rPr>
        <w:t xml:space="preserve">             </w:t>
      </w:r>
      <w:hyperlink r:id="rId38" w:history="1">
        <w:r w:rsidR="003A4827" w:rsidRPr="005B2AFA">
          <w:rPr>
            <w:rStyle w:val="Hipervnculo"/>
            <w:rFonts w:cs="Arial"/>
            <w:b w:val="0"/>
            <w:color w:val="auto"/>
            <w:szCs w:val="22"/>
            <w:u w:val="none"/>
          </w:rPr>
          <w:t>https://www.paho.org/es/temas/reduccion-sal</w:t>
        </w:r>
        <w:bookmarkEnd w:id="29"/>
      </w:hyperlink>
      <w:r w:rsidR="003A4827" w:rsidRPr="005B2AFA">
        <w:rPr>
          <w:rFonts w:cs="Arial"/>
          <w:b w:val="0"/>
          <w:color w:val="auto"/>
          <w:szCs w:val="22"/>
        </w:rPr>
        <w:t xml:space="preserve">                </w:t>
      </w:r>
    </w:p>
    <w:p w14:paraId="04A605C8" w14:textId="51907D90" w:rsidR="003A4827" w:rsidRPr="005B2AFA" w:rsidRDefault="004027C5" w:rsidP="000D2902">
      <w:pPr>
        <w:pStyle w:val="Ttulo2"/>
        <w:numPr>
          <w:ilvl w:val="0"/>
          <w:numId w:val="0"/>
        </w:numPr>
        <w:spacing w:line="276" w:lineRule="auto"/>
        <w:ind w:left="709" w:hanging="709"/>
        <w:jc w:val="both"/>
        <w:rPr>
          <w:rFonts w:cs="Arial"/>
          <w:b w:val="0"/>
          <w:color w:val="auto"/>
          <w:szCs w:val="22"/>
        </w:rPr>
      </w:pPr>
      <w:hyperlink r:id="rId39" w:history="1">
        <w:bookmarkStart w:id="30" w:name="_Toc109053176"/>
        <w:r w:rsidR="003A4827" w:rsidRPr="005B2AFA">
          <w:rPr>
            <w:rStyle w:val="Hipervnculo"/>
            <w:rFonts w:cs="Arial"/>
            <w:b w:val="0"/>
            <w:color w:val="auto"/>
            <w:szCs w:val="22"/>
            <w:u w:val="none"/>
          </w:rPr>
          <w:t>https://www.paho.org/es/hearts-americas</w:t>
        </w:r>
        <w:bookmarkEnd w:id="30"/>
      </w:hyperlink>
    </w:p>
    <w:p w14:paraId="7038770F" w14:textId="0CEBA19C" w:rsidR="003A4827" w:rsidRPr="005B2AFA" w:rsidRDefault="003A4827" w:rsidP="000D2902">
      <w:pPr>
        <w:spacing w:line="276" w:lineRule="auto"/>
        <w:ind w:left="709" w:hanging="709"/>
        <w:jc w:val="both"/>
        <w:rPr>
          <w:szCs w:val="22"/>
        </w:rPr>
      </w:pPr>
    </w:p>
    <w:p w14:paraId="46A39CC3" w14:textId="7D0FA60E" w:rsidR="00F77A72" w:rsidRPr="005B2AFA" w:rsidRDefault="00F77A72" w:rsidP="000D2902">
      <w:pPr>
        <w:spacing w:line="276" w:lineRule="auto"/>
        <w:ind w:left="709" w:hanging="709"/>
        <w:jc w:val="both"/>
        <w:rPr>
          <w:szCs w:val="22"/>
        </w:rPr>
      </w:pPr>
    </w:p>
    <w:p w14:paraId="58EDBCB6" w14:textId="77777777" w:rsidR="003A4827" w:rsidRPr="005B2AFA" w:rsidRDefault="003A4827" w:rsidP="000D2902">
      <w:pPr>
        <w:spacing w:line="276" w:lineRule="auto"/>
        <w:jc w:val="both"/>
        <w:rPr>
          <w:rFonts w:eastAsia="Arial"/>
          <w:szCs w:val="22"/>
        </w:rPr>
      </w:pPr>
      <w:r w:rsidRPr="005B2AFA">
        <w:rPr>
          <w:rFonts w:eastAsia="Arial"/>
          <w:szCs w:val="22"/>
        </w:rPr>
        <w:tab/>
      </w:r>
    </w:p>
    <w:p w14:paraId="3370BBD8" w14:textId="77777777" w:rsidR="00246D76" w:rsidRPr="005B2AFA" w:rsidRDefault="00246D76" w:rsidP="000D2902">
      <w:pPr>
        <w:tabs>
          <w:tab w:val="left" w:pos="519"/>
        </w:tabs>
        <w:spacing w:line="239" w:lineRule="auto"/>
        <w:ind w:right="100"/>
        <w:jc w:val="both"/>
        <w:rPr>
          <w:rFonts w:eastAsia="Arial"/>
          <w:szCs w:val="22"/>
        </w:rPr>
      </w:pPr>
    </w:p>
    <w:p w14:paraId="06E3140E" w14:textId="77777777" w:rsidR="00246D76" w:rsidRPr="005B2AFA" w:rsidRDefault="00246D76" w:rsidP="000D2902">
      <w:pPr>
        <w:tabs>
          <w:tab w:val="left" w:pos="519"/>
        </w:tabs>
        <w:spacing w:line="239" w:lineRule="auto"/>
        <w:ind w:right="100"/>
        <w:jc w:val="both"/>
        <w:rPr>
          <w:rFonts w:eastAsia="Arial"/>
          <w:szCs w:val="22"/>
        </w:rPr>
      </w:pPr>
    </w:p>
    <w:p w14:paraId="5085149B" w14:textId="77777777" w:rsidR="00246D76" w:rsidRPr="005B2AFA" w:rsidRDefault="00246D76" w:rsidP="000D2902">
      <w:pPr>
        <w:tabs>
          <w:tab w:val="left" w:pos="519"/>
        </w:tabs>
        <w:spacing w:line="239" w:lineRule="auto"/>
        <w:ind w:right="100"/>
        <w:jc w:val="both"/>
        <w:rPr>
          <w:rFonts w:eastAsia="Arial"/>
          <w:szCs w:val="22"/>
        </w:rPr>
      </w:pPr>
    </w:p>
    <w:p w14:paraId="1C746F01" w14:textId="682BC61D" w:rsidR="00246D76" w:rsidRDefault="00246D76" w:rsidP="000D2902">
      <w:pPr>
        <w:tabs>
          <w:tab w:val="left" w:pos="519"/>
        </w:tabs>
        <w:spacing w:line="239" w:lineRule="auto"/>
        <w:ind w:right="100"/>
        <w:jc w:val="both"/>
        <w:rPr>
          <w:rFonts w:eastAsia="Arial"/>
          <w:szCs w:val="22"/>
        </w:rPr>
      </w:pPr>
    </w:p>
    <w:p w14:paraId="725C44A3" w14:textId="58C215F4" w:rsidR="00AE503D" w:rsidRDefault="00AE503D" w:rsidP="000D2902">
      <w:pPr>
        <w:tabs>
          <w:tab w:val="left" w:pos="519"/>
        </w:tabs>
        <w:spacing w:line="239" w:lineRule="auto"/>
        <w:ind w:right="100"/>
        <w:jc w:val="both"/>
        <w:rPr>
          <w:rFonts w:eastAsia="Arial"/>
          <w:szCs w:val="22"/>
        </w:rPr>
      </w:pPr>
    </w:p>
    <w:p w14:paraId="28D10B7B" w14:textId="76B23F5A" w:rsidR="00AE503D" w:rsidRDefault="00AE503D" w:rsidP="000D2902">
      <w:pPr>
        <w:tabs>
          <w:tab w:val="left" w:pos="519"/>
        </w:tabs>
        <w:spacing w:line="239" w:lineRule="auto"/>
        <w:ind w:right="100"/>
        <w:jc w:val="both"/>
        <w:rPr>
          <w:rFonts w:eastAsia="Arial"/>
          <w:szCs w:val="22"/>
        </w:rPr>
      </w:pPr>
    </w:p>
    <w:p w14:paraId="2F355F73" w14:textId="2D9B8D14" w:rsidR="00AE503D" w:rsidRDefault="00AE503D" w:rsidP="000D2902">
      <w:pPr>
        <w:tabs>
          <w:tab w:val="left" w:pos="519"/>
        </w:tabs>
        <w:spacing w:line="239" w:lineRule="auto"/>
        <w:ind w:right="100"/>
        <w:jc w:val="both"/>
        <w:rPr>
          <w:rFonts w:eastAsia="Arial"/>
          <w:szCs w:val="22"/>
        </w:rPr>
      </w:pPr>
    </w:p>
    <w:p w14:paraId="43800AFD" w14:textId="3047BFC5" w:rsidR="00AE503D" w:rsidRDefault="00AE503D" w:rsidP="000D2902">
      <w:pPr>
        <w:tabs>
          <w:tab w:val="left" w:pos="519"/>
        </w:tabs>
        <w:spacing w:line="239" w:lineRule="auto"/>
        <w:ind w:right="100"/>
        <w:jc w:val="both"/>
        <w:rPr>
          <w:rFonts w:eastAsia="Arial"/>
          <w:szCs w:val="22"/>
        </w:rPr>
      </w:pPr>
    </w:p>
    <w:p w14:paraId="4B94C780" w14:textId="25B658A9" w:rsidR="00996CD3" w:rsidRDefault="00996CD3" w:rsidP="000D2902">
      <w:pPr>
        <w:tabs>
          <w:tab w:val="left" w:pos="519"/>
        </w:tabs>
        <w:spacing w:line="239" w:lineRule="auto"/>
        <w:ind w:right="100"/>
        <w:jc w:val="both"/>
        <w:rPr>
          <w:rFonts w:eastAsia="Arial"/>
          <w:szCs w:val="22"/>
        </w:rPr>
      </w:pPr>
    </w:p>
    <w:p w14:paraId="5F741918" w14:textId="03F3956C" w:rsidR="00996CD3" w:rsidRDefault="00996CD3" w:rsidP="000D2902">
      <w:pPr>
        <w:tabs>
          <w:tab w:val="left" w:pos="519"/>
        </w:tabs>
        <w:spacing w:line="239" w:lineRule="auto"/>
        <w:ind w:right="100"/>
        <w:jc w:val="both"/>
        <w:rPr>
          <w:rFonts w:eastAsia="Arial"/>
          <w:szCs w:val="22"/>
        </w:rPr>
      </w:pPr>
    </w:p>
    <w:p w14:paraId="32B812B2" w14:textId="5AB214EC" w:rsidR="00996CD3" w:rsidRDefault="00996CD3" w:rsidP="000D2902">
      <w:pPr>
        <w:tabs>
          <w:tab w:val="left" w:pos="519"/>
        </w:tabs>
        <w:spacing w:line="239" w:lineRule="auto"/>
        <w:ind w:right="100"/>
        <w:jc w:val="both"/>
        <w:rPr>
          <w:rFonts w:eastAsia="Arial"/>
          <w:szCs w:val="22"/>
        </w:rPr>
      </w:pPr>
    </w:p>
    <w:p w14:paraId="7CD98EE7" w14:textId="414C26B5" w:rsidR="00996CD3" w:rsidRDefault="00996CD3" w:rsidP="000D2902">
      <w:pPr>
        <w:tabs>
          <w:tab w:val="left" w:pos="519"/>
        </w:tabs>
        <w:spacing w:line="239" w:lineRule="auto"/>
        <w:ind w:right="100"/>
        <w:jc w:val="both"/>
        <w:rPr>
          <w:rFonts w:eastAsia="Arial"/>
          <w:szCs w:val="22"/>
        </w:rPr>
      </w:pPr>
    </w:p>
    <w:p w14:paraId="2175D216" w14:textId="400951C9" w:rsidR="00996CD3" w:rsidRDefault="00996CD3" w:rsidP="000D2902">
      <w:pPr>
        <w:tabs>
          <w:tab w:val="left" w:pos="519"/>
        </w:tabs>
        <w:spacing w:line="239" w:lineRule="auto"/>
        <w:ind w:right="100"/>
        <w:jc w:val="both"/>
        <w:rPr>
          <w:rFonts w:eastAsia="Arial"/>
          <w:szCs w:val="22"/>
        </w:rPr>
      </w:pPr>
    </w:p>
    <w:p w14:paraId="409363E9" w14:textId="716CBDF4" w:rsidR="00996CD3" w:rsidRDefault="00996CD3" w:rsidP="000D2902">
      <w:pPr>
        <w:tabs>
          <w:tab w:val="left" w:pos="519"/>
        </w:tabs>
        <w:spacing w:line="239" w:lineRule="auto"/>
        <w:ind w:right="100"/>
        <w:jc w:val="both"/>
        <w:rPr>
          <w:rFonts w:eastAsia="Arial"/>
          <w:szCs w:val="22"/>
        </w:rPr>
      </w:pPr>
    </w:p>
    <w:p w14:paraId="777A0E84" w14:textId="62AE84DE" w:rsidR="00246D76" w:rsidRPr="005B2AFA" w:rsidRDefault="00996CD3" w:rsidP="000D2902">
      <w:pPr>
        <w:pStyle w:val="Ttulo1"/>
        <w:rPr>
          <w:rFonts w:eastAsia="Arial" w:cs="Arial"/>
          <w:szCs w:val="22"/>
        </w:rPr>
      </w:pPr>
      <w:bookmarkStart w:id="31" w:name="_Toc109053177"/>
      <w:r>
        <w:rPr>
          <w:rFonts w:eastAsia="Arial" w:cs="Arial"/>
          <w:szCs w:val="22"/>
        </w:rPr>
        <w:t>MA</w:t>
      </w:r>
      <w:r w:rsidR="00246D76" w:rsidRPr="005B2AFA">
        <w:rPr>
          <w:rFonts w:eastAsia="Arial" w:cs="Arial"/>
          <w:szCs w:val="22"/>
        </w:rPr>
        <w:t>NEJO DE GASTRITIS CRONICA</w:t>
      </w:r>
      <w:bookmarkEnd w:id="31"/>
    </w:p>
    <w:p w14:paraId="789C9837" w14:textId="008273A4" w:rsidR="007248B2" w:rsidRPr="005B2AFA" w:rsidRDefault="007248B2" w:rsidP="000D2902">
      <w:pPr>
        <w:autoSpaceDE w:val="0"/>
        <w:autoSpaceDN w:val="0"/>
        <w:adjustRightInd w:val="0"/>
        <w:spacing w:line="276" w:lineRule="auto"/>
        <w:jc w:val="both"/>
        <w:rPr>
          <w:szCs w:val="22"/>
        </w:rPr>
      </w:pPr>
      <w:r w:rsidRPr="005B2AFA">
        <w:rPr>
          <w:rFonts w:eastAsia="Arial"/>
          <w:b/>
          <w:color w:val="000000" w:themeColor="text1"/>
          <w:szCs w:val="22"/>
        </w:rPr>
        <w:t>5.1.  OBJETIVO.</w:t>
      </w:r>
      <w:r w:rsidRPr="005B2AFA">
        <w:rPr>
          <w:szCs w:val="22"/>
        </w:rPr>
        <w:t xml:space="preserve">   </w:t>
      </w:r>
      <w:r w:rsidRPr="005B2AFA">
        <w:rPr>
          <w:color w:val="202124"/>
          <w:szCs w:val="22"/>
          <w:shd w:val="clear" w:color="auto" w:fill="FFFFFF"/>
        </w:rPr>
        <w:t xml:space="preserve"> </w:t>
      </w:r>
      <w:r w:rsidRPr="005B2AFA">
        <w:rPr>
          <w:szCs w:val="22"/>
        </w:rPr>
        <w:t xml:space="preserve">Establecer promover el conocimiento de la </w:t>
      </w:r>
      <w:r w:rsidR="00AE503D">
        <w:rPr>
          <w:szCs w:val="22"/>
        </w:rPr>
        <w:t>Gastritis</w:t>
      </w:r>
      <w:r w:rsidRPr="005B2AFA">
        <w:rPr>
          <w:szCs w:val="22"/>
        </w:rPr>
        <w:t xml:space="preserve"> y sus repercusiones médicas y sociales, mediante el desarrollo de mecanismos que permitan un diagnóstico temprano y un adecuado tratamiento con el fin de prevenir el desarrollo de la </w:t>
      </w:r>
      <w:r w:rsidR="00AE503D">
        <w:rPr>
          <w:szCs w:val="22"/>
        </w:rPr>
        <w:t xml:space="preserve">en </w:t>
      </w:r>
      <w:r w:rsidRPr="005B2AFA">
        <w:rPr>
          <w:szCs w:val="22"/>
        </w:rPr>
        <w:t>los funcionarios y beneficiarios del Programa de Salud del Grupo Centro médico y Atención Integral de Salud del FBSCGR.</w:t>
      </w:r>
    </w:p>
    <w:p w14:paraId="4CB562A7" w14:textId="77777777" w:rsidR="007248B2" w:rsidRPr="005B2AFA" w:rsidRDefault="007248B2" w:rsidP="000D2902">
      <w:pPr>
        <w:autoSpaceDE w:val="0"/>
        <w:autoSpaceDN w:val="0"/>
        <w:adjustRightInd w:val="0"/>
        <w:spacing w:line="276" w:lineRule="auto"/>
        <w:jc w:val="both"/>
        <w:rPr>
          <w:b/>
          <w:szCs w:val="22"/>
        </w:rPr>
      </w:pPr>
    </w:p>
    <w:p w14:paraId="4E011E91" w14:textId="4106D62B" w:rsidR="007248B2" w:rsidRPr="005B2AFA" w:rsidRDefault="007248B2" w:rsidP="000D2902">
      <w:pPr>
        <w:autoSpaceDE w:val="0"/>
        <w:autoSpaceDN w:val="0"/>
        <w:adjustRightInd w:val="0"/>
        <w:spacing w:line="276" w:lineRule="auto"/>
        <w:jc w:val="both"/>
        <w:rPr>
          <w:color w:val="FF0000"/>
          <w:szCs w:val="22"/>
        </w:rPr>
      </w:pPr>
      <w:r w:rsidRPr="005B2AFA">
        <w:rPr>
          <w:b/>
          <w:szCs w:val="22"/>
        </w:rPr>
        <w:t xml:space="preserve">5.2. </w:t>
      </w:r>
      <w:r w:rsidRPr="005B2AFA">
        <w:rPr>
          <w:rFonts w:eastAsia="Arial"/>
          <w:b/>
          <w:szCs w:val="22"/>
        </w:rPr>
        <w:t>ALCANCE.</w:t>
      </w:r>
      <w:r w:rsidRPr="005B2AFA">
        <w:rPr>
          <w:rFonts w:eastAsia="Arial"/>
          <w:szCs w:val="22"/>
        </w:rPr>
        <w:t xml:space="preserve">  </w:t>
      </w:r>
      <w:sdt>
        <w:sdtPr>
          <w:rPr>
            <w:szCs w:val="22"/>
          </w:rPr>
          <w:alias w:val="En qué actividad inicia y dónde termina el procedimiento"/>
          <w:tag w:val="ALCANCE"/>
          <w:id w:val="1558508453"/>
          <w:placeholder>
            <w:docPart w:val="05FE33463FE14B08864A15D0916AE9EE"/>
          </w:placeholder>
          <w:text/>
        </w:sdtPr>
        <w:sdtEndPr/>
        <w:sdtContent>
          <w:r w:rsidRPr="005B2AFA">
            <w:rPr>
              <w:szCs w:val="22"/>
            </w:rPr>
            <w:t>Este protocolo tiene aplicabilidad en el servicio de medicina alternativa del Grupo Centro Médico y Atención en Salud del FBSCGR</w:t>
          </w:r>
        </w:sdtContent>
      </w:sdt>
    </w:p>
    <w:p w14:paraId="1BFE6EC1" w14:textId="77777777" w:rsidR="007248B2" w:rsidRPr="005B2AFA" w:rsidRDefault="007248B2" w:rsidP="000D2902">
      <w:pPr>
        <w:pStyle w:val="Ttulo2"/>
        <w:numPr>
          <w:ilvl w:val="0"/>
          <w:numId w:val="0"/>
        </w:numPr>
        <w:spacing w:line="276" w:lineRule="auto"/>
        <w:jc w:val="both"/>
        <w:rPr>
          <w:rFonts w:cs="Arial"/>
          <w:szCs w:val="22"/>
        </w:rPr>
      </w:pPr>
    </w:p>
    <w:p w14:paraId="0AEB9FEF" w14:textId="7EB5B4AC" w:rsidR="007248B2" w:rsidRPr="005B2AFA" w:rsidRDefault="007248B2" w:rsidP="000D2902">
      <w:pPr>
        <w:pStyle w:val="Ttulo2"/>
        <w:numPr>
          <w:ilvl w:val="1"/>
          <w:numId w:val="13"/>
        </w:numPr>
        <w:jc w:val="both"/>
        <w:rPr>
          <w:rFonts w:eastAsia="Arial" w:cs="Arial"/>
          <w:b w:val="0"/>
          <w:szCs w:val="22"/>
        </w:rPr>
      </w:pPr>
      <w:bookmarkStart w:id="32" w:name="_Toc109053178"/>
      <w:r w:rsidRPr="005B2AFA">
        <w:rPr>
          <w:rFonts w:eastAsia="Arial" w:cs="Arial"/>
          <w:szCs w:val="22"/>
        </w:rPr>
        <w:t xml:space="preserve">RESPONSABLE.     </w:t>
      </w:r>
      <w:r w:rsidRPr="005B2AFA">
        <w:rPr>
          <w:rFonts w:eastAsia="Arial" w:cs="Arial"/>
          <w:b w:val="0"/>
          <w:szCs w:val="22"/>
        </w:rPr>
        <w:t>Profesional Especializado en Medicina Alternativa</w:t>
      </w:r>
      <w:bookmarkEnd w:id="32"/>
    </w:p>
    <w:p w14:paraId="0C6341AF" w14:textId="77777777" w:rsidR="007248B2" w:rsidRPr="005B2AFA" w:rsidRDefault="007248B2" w:rsidP="000D2902">
      <w:pPr>
        <w:pStyle w:val="Ttulo2"/>
        <w:numPr>
          <w:ilvl w:val="0"/>
          <w:numId w:val="0"/>
        </w:numPr>
        <w:jc w:val="both"/>
        <w:rPr>
          <w:rFonts w:cs="Arial"/>
          <w:szCs w:val="22"/>
        </w:rPr>
      </w:pPr>
    </w:p>
    <w:p w14:paraId="5B62D78C" w14:textId="4AED0E7B" w:rsidR="007248B2" w:rsidRPr="005B2AFA" w:rsidRDefault="007248B2" w:rsidP="000D2902">
      <w:pPr>
        <w:pStyle w:val="Ttulo2"/>
        <w:numPr>
          <w:ilvl w:val="0"/>
          <w:numId w:val="0"/>
        </w:numPr>
        <w:spacing w:line="276" w:lineRule="auto"/>
        <w:jc w:val="both"/>
        <w:rPr>
          <w:rFonts w:eastAsia="Arial" w:cs="Arial"/>
          <w:szCs w:val="22"/>
        </w:rPr>
      </w:pPr>
      <w:bookmarkStart w:id="33" w:name="_Toc109053179"/>
      <w:r w:rsidRPr="005B2AFA">
        <w:rPr>
          <w:rFonts w:eastAsia="Arial" w:cs="Arial"/>
          <w:szCs w:val="22"/>
        </w:rPr>
        <w:t>5.4. DEFINICIONES.</w:t>
      </w:r>
      <w:bookmarkEnd w:id="33"/>
      <w:r w:rsidRPr="005B2AFA">
        <w:rPr>
          <w:rFonts w:eastAsia="Arial" w:cs="Arial"/>
          <w:szCs w:val="22"/>
        </w:rPr>
        <w:t xml:space="preserve">       </w:t>
      </w:r>
    </w:p>
    <w:p w14:paraId="79F40161" w14:textId="77777777" w:rsidR="007248B2" w:rsidRPr="005B2AFA" w:rsidRDefault="007248B2" w:rsidP="000D2902">
      <w:pPr>
        <w:spacing w:line="276" w:lineRule="auto"/>
        <w:ind w:hanging="360"/>
        <w:jc w:val="both"/>
        <w:rPr>
          <w:szCs w:val="22"/>
        </w:rPr>
      </w:pPr>
    </w:p>
    <w:p w14:paraId="03ABAF49" w14:textId="3D349A95" w:rsidR="007248B2" w:rsidRDefault="004027C5" w:rsidP="000D2902">
      <w:pPr>
        <w:jc w:val="both"/>
        <w:rPr>
          <w:rFonts w:eastAsiaTheme="majorEastAsia"/>
          <w:szCs w:val="22"/>
        </w:rPr>
      </w:pPr>
      <w:sdt>
        <w:sdtPr>
          <w:rPr>
            <w:rFonts w:eastAsia="Arial"/>
            <w:b/>
            <w:bCs/>
            <w:szCs w:val="22"/>
          </w:rPr>
          <w:alias w:val="Elementos del procedimiento con Definición y el Contexto"/>
          <w:tag w:val="Elementos del procedimiento con Definición y el Contexto"/>
          <w:id w:val="2033226401"/>
          <w:placeholder>
            <w:docPart w:val="DFBFD1F0CC2C47ED9E931169D37480ED"/>
          </w:placeholder>
          <w:text/>
        </w:sdtPr>
        <w:sdtEndPr/>
        <w:sdtContent>
          <w:r w:rsidR="007248B2" w:rsidRPr="005B2AFA">
            <w:rPr>
              <w:rFonts w:eastAsia="Arial"/>
              <w:b/>
              <w:bCs/>
              <w:szCs w:val="22"/>
            </w:rPr>
            <w:t>5.4.1. ATROFIA GASTRICA</w:t>
          </w:r>
        </w:sdtContent>
      </w:sdt>
      <w:r w:rsidR="007248B2" w:rsidRPr="005B2AFA">
        <w:rPr>
          <w:rFonts w:eastAsia="Arial"/>
          <w:szCs w:val="22"/>
        </w:rPr>
        <w:t xml:space="preserve">: </w:t>
      </w:r>
      <w:r w:rsidR="007248B2" w:rsidRPr="005B2AFA">
        <w:rPr>
          <w:rFonts w:eastAsiaTheme="majorEastAsia"/>
          <w:szCs w:val="22"/>
        </w:rPr>
        <w:t>Ocurre cuando la pared del estómago está inflamada por completo y presenta lesiones que pueden convertirse en cáncer de estómago, es la fase más grave de la gastritis crónica</w:t>
      </w:r>
    </w:p>
    <w:p w14:paraId="261B182D" w14:textId="77777777" w:rsidR="00B778A6" w:rsidRPr="005B2AFA" w:rsidRDefault="00B778A6" w:rsidP="000D2902">
      <w:pPr>
        <w:jc w:val="both"/>
        <w:rPr>
          <w:rFonts w:eastAsiaTheme="majorEastAsia"/>
          <w:szCs w:val="22"/>
        </w:rPr>
      </w:pPr>
    </w:p>
    <w:bookmarkStart w:id="34" w:name="_Toc109053180"/>
    <w:p w14:paraId="2CC985C4" w14:textId="300191AA" w:rsidR="007248B2" w:rsidRDefault="004027C5" w:rsidP="000D2902">
      <w:pPr>
        <w:pStyle w:val="Ttulo2"/>
        <w:numPr>
          <w:ilvl w:val="0"/>
          <w:numId w:val="0"/>
        </w:numPr>
        <w:spacing w:line="276" w:lineRule="auto"/>
        <w:jc w:val="both"/>
        <w:rPr>
          <w:rFonts w:cs="Arial"/>
          <w:b w:val="0"/>
          <w:color w:val="202124"/>
          <w:szCs w:val="22"/>
          <w:shd w:val="clear" w:color="auto" w:fill="FFFFFF"/>
        </w:rPr>
      </w:pPr>
      <w:sdt>
        <w:sdtPr>
          <w:rPr>
            <w:rFonts w:cs="Arial"/>
            <w:szCs w:val="22"/>
            <w:shd w:val="clear" w:color="auto" w:fill="FFFFFF"/>
          </w:rPr>
          <w:alias w:val="Elementos del procedimiento con Definición y el Contexto"/>
          <w:tag w:val="Elementos del procedimiento con Definición y el Contexto"/>
          <w:id w:val="-1861418137"/>
          <w:placeholder>
            <w:docPart w:val="CCEB5EA313A64197A16888DD2343A614"/>
          </w:placeholder>
          <w:text/>
        </w:sdtPr>
        <w:sdtEndPr/>
        <w:sdtContent>
          <w:r w:rsidR="000857A7" w:rsidRPr="005B2AFA">
            <w:rPr>
              <w:rFonts w:cs="Arial"/>
              <w:szCs w:val="22"/>
              <w:shd w:val="clear" w:color="auto" w:fill="FFFFFF"/>
            </w:rPr>
            <w:t>5.</w:t>
          </w:r>
          <w:r w:rsidR="00DD0685">
            <w:rPr>
              <w:rFonts w:cs="Arial"/>
              <w:szCs w:val="22"/>
              <w:shd w:val="clear" w:color="auto" w:fill="FFFFFF"/>
            </w:rPr>
            <w:t>4</w:t>
          </w:r>
          <w:r w:rsidR="000857A7" w:rsidRPr="005B2AFA">
            <w:rPr>
              <w:rFonts w:cs="Arial"/>
              <w:szCs w:val="22"/>
              <w:shd w:val="clear" w:color="auto" w:fill="FFFFFF"/>
            </w:rPr>
            <w:t>.2. HELICOBACTER PYLORI</w:t>
          </w:r>
        </w:sdtContent>
      </w:sdt>
      <w:r w:rsidR="007248B2" w:rsidRPr="005B2AFA">
        <w:rPr>
          <w:rFonts w:cs="Arial"/>
          <w:b w:val="0"/>
          <w:bCs/>
          <w:color w:val="202124"/>
          <w:szCs w:val="22"/>
          <w:shd w:val="clear" w:color="auto" w:fill="FFFFFF"/>
        </w:rPr>
        <w:t>:</w:t>
      </w:r>
      <w:r w:rsidR="007248B2" w:rsidRPr="005B2AFA">
        <w:rPr>
          <w:rFonts w:cs="Arial"/>
          <w:color w:val="202124"/>
          <w:szCs w:val="22"/>
          <w:shd w:val="clear" w:color="auto" w:fill="FFFFFF"/>
        </w:rPr>
        <w:t> </w:t>
      </w:r>
      <w:r w:rsidR="000857A7" w:rsidRPr="005B2AFA">
        <w:rPr>
          <w:rFonts w:cs="Arial"/>
          <w:b w:val="0"/>
          <w:color w:val="202124"/>
          <w:szCs w:val="22"/>
          <w:shd w:val="clear" w:color="auto" w:fill="FFFFFF"/>
        </w:rPr>
        <w:t>Es una bacteria que se aloja en el estómago o en el intestino y perjudica la barrera protectora y estimula la inflamación de estos órganos, pudiendo provocar síntomas como dolor y ardor abdominal e indigestión, además de aumentar el riesgo del desarrollo de úlceras y cáncer</w:t>
      </w:r>
      <w:r w:rsidR="007248B2" w:rsidRPr="005B2AFA">
        <w:rPr>
          <w:rFonts w:cs="Arial"/>
          <w:b w:val="0"/>
          <w:color w:val="202124"/>
          <w:szCs w:val="22"/>
          <w:shd w:val="clear" w:color="auto" w:fill="FFFFFF"/>
        </w:rPr>
        <w:t>.</w:t>
      </w:r>
      <w:bookmarkEnd w:id="34"/>
      <w:r w:rsidR="007248B2" w:rsidRPr="005B2AFA">
        <w:rPr>
          <w:rFonts w:cs="Arial"/>
          <w:b w:val="0"/>
          <w:color w:val="202124"/>
          <w:szCs w:val="22"/>
          <w:shd w:val="clear" w:color="auto" w:fill="FFFFFF"/>
        </w:rPr>
        <w:t xml:space="preserve"> </w:t>
      </w:r>
    </w:p>
    <w:p w14:paraId="473DE938" w14:textId="77777777" w:rsidR="00B778A6" w:rsidRPr="00B778A6" w:rsidRDefault="00B778A6" w:rsidP="000D2902">
      <w:pPr>
        <w:jc w:val="both"/>
      </w:pPr>
    </w:p>
    <w:bookmarkStart w:id="35" w:name="_Toc109053181"/>
    <w:p w14:paraId="4A1D71B1" w14:textId="7CD91E64" w:rsidR="007248B2" w:rsidRPr="005B2AFA" w:rsidRDefault="004027C5" w:rsidP="000D2902">
      <w:pPr>
        <w:pStyle w:val="Ttulo2"/>
        <w:numPr>
          <w:ilvl w:val="0"/>
          <w:numId w:val="0"/>
        </w:numPr>
        <w:spacing w:line="276" w:lineRule="auto"/>
        <w:jc w:val="both"/>
        <w:rPr>
          <w:rFonts w:cs="Arial"/>
          <w:b w:val="0"/>
          <w:szCs w:val="22"/>
        </w:rPr>
      </w:pPr>
      <w:sdt>
        <w:sdtPr>
          <w:rPr>
            <w:rFonts w:cs="Arial"/>
            <w:szCs w:val="22"/>
            <w:shd w:val="clear" w:color="auto" w:fill="FFFFFF"/>
          </w:rPr>
          <w:alias w:val="Elementos del procedimiento con Definición y el Contexto"/>
          <w:tag w:val="Elementos del procedimiento con Definición y el Contexto"/>
          <w:id w:val="-664164867"/>
          <w:placeholder>
            <w:docPart w:val="9C06406846784E87B18E6B5B0DD2F821"/>
          </w:placeholder>
          <w:text/>
        </w:sdtPr>
        <w:sdtEndPr/>
        <w:sdtContent>
          <w:r w:rsidR="000857A7" w:rsidRPr="005B2AFA">
            <w:rPr>
              <w:rFonts w:cs="Arial"/>
              <w:szCs w:val="22"/>
              <w:shd w:val="clear" w:color="auto" w:fill="FFFFFF"/>
            </w:rPr>
            <w:t>5.</w:t>
          </w:r>
          <w:r w:rsidR="00DD0685">
            <w:rPr>
              <w:rFonts w:cs="Arial"/>
              <w:szCs w:val="22"/>
              <w:shd w:val="clear" w:color="auto" w:fill="FFFFFF"/>
            </w:rPr>
            <w:t>4</w:t>
          </w:r>
          <w:r w:rsidR="000857A7" w:rsidRPr="005B2AFA">
            <w:rPr>
              <w:rFonts w:cs="Arial"/>
              <w:szCs w:val="22"/>
              <w:shd w:val="clear" w:color="auto" w:fill="FFFFFF"/>
            </w:rPr>
            <w:t>.3. ULCERA PEPTICA</w:t>
          </w:r>
        </w:sdtContent>
      </w:sdt>
      <w:r w:rsidR="007248B2" w:rsidRPr="005B2AFA">
        <w:rPr>
          <w:rFonts w:eastAsia="Arial" w:cs="Arial"/>
          <w:szCs w:val="22"/>
        </w:rPr>
        <w:t xml:space="preserve">: </w:t>
      </w:r>
      <w:r w:rsidR="000857A7" w:rsidRPr="005B2AFA">
        <w:rPr>
          <w:rFonts w:eastAsia="Arial" w:cs="Arial"/>
          <w:b w:val="0"/>
          <w:szCs w:val="22"/>
        </w:rPr>
        <w:t>Es una llaga en la mucosa que recubre el estómago o el duodeno, que es la primera parte del intestino delgado. El síntoma más común es un ardor en el estómago. El dolor puede: Aparecer entre comidas o durante la noche</w:t>
      </w:r>
      <w:r w:rsidR="007248B2" w:rsidRPr="005B2AFA">
        <w:rPr>
          <w:rFonts w:cs="Arial"/>
          <w:b w:val="0"/>
          <w:color w:val="202124"/>
          <w:szCs w:val="22"/>
          <w:shd w:val="clear" w:color="auto" w:fill="FFFFFF"/>
        </w:rPr>
        <w:t>.</w:t>
      </w:r>
      <w:bookmarkEnd w:id="35"/>
    </w:p>
    <w:p w14:paraId="0B5DD808" w14:textId="4B8B0A85" w:rsidR="007248B2" w:rsidRPr="005B2AFA" w:rsidRDefault="007248B2" w:rsidP="000D2902">
      <w:pPr>
        <w:pStyle w:val="Ttulo2"/>
        <w:numPr>
          <w:ilvl w:val="0"/>
          <w:numId w:val="0"/>
        </w:numPr>
        <w:jc w:val="both"/>
        <w:rPr>
          <w:rFonts w:eastAsia="Arial" w:cs="Arial"/>
          <w:b w:val="0"/>
          <w:color w:val="auto"/>
          <w:szCs w:val="22"/>
        </w:rPr>
      </w:pPr>
    </w:p>
    <w:p w14:paraId="6BB7ABBC" w14:textId="20882DD4" w:rsidR="00246D76" w:rsidRPr="00C60D17" w:rsidRDefault="00C60D17" w:rsidP="000D2902">
      <w:pPr>
        <w:pStyle w:val="Ttulo2"/>
        <w:numPr>
          <w:ilvl w:val="0"/>
          <w:numId w:val="0"/>
        </w:numPr>
        <w:spacing w:line="276" w:lineRule="auto"/>
        <w:jc w:val="both"/>
        <w:rPr>
          <w:rFonts w:eastAsia="Arial" w:cs="Arial"/>
          <w:szCs w:val="22"/>
        </w:rPr>
      </w:pPr>
      <w:bookmarkStart w:id="36" w:name="_Toc109053182"/>
      <w:r w:rsidRPr="00C60D17">
        <w:rPr>
          <w:rFonts w:eastAsia="Arial" w:cs="Arial"/>
          <w:szCs w:val="22"/>
        </w:rPr>
        <w:t xml:space="preserve">5.5. </w:t>
      </w:r>
      <w:r w:rsidR="005B2AFA" w:rsidRPr="00C60D17">
        <w:rPr>
          <w:rFonts w:eastAsia="Arial" w:cs="Arial"/>
          <w:szCs w:val="22"/>
        </w:rPr>
        <w:t>DESARROLLO</w:t>
      </w:r>
      <w:bookmarkEnd w:id="36"/>
    </w:p>
    <w:p w14:paraId="5484D39B" w14:textId="77777777" w:rsidR="00246D76" w:rsidRPr="005B2AFA" w:rsidRDefault="00246D76" w:rsidP="000D2902">
      <w:pPr>
        <w:autoSpaceDE w:val="0"/>
        <w:autoSpaceDN w:val="0"/>
        <w:adjustRightInd w:val="0"/>
        <w:jc w:val="both"/>
        <w:rPr>
          <w:rFonts w:eastAsiaTheme="minorHAnsi"/>
          <w:color w:val="000000"/>
          <w:szCs w:val="22"/>
          <w:lang w:eastAsia="en-US"/>
        </w:rPr>
      </w:pPr>
    </w:p>
    <w:p w14:paraId="06B6C75E" w14:textId="189337CB" w:rsidR="00246D76" w:rsidRDefault="00246D76" w:rsidP="000D2902">
      <w:pPr>
        <w:autoSpaceDE w:val="0"/>
        <w:autoSpaceDN w:val="0"/>
        <w:adjustRightInd w:val="0"/>
        <w:jc w:val="both"/>
        <w:rPr>
          <w:color w:val="373737"/>
          <w:spacing w:val="-6"/>
          <w:szCs w:val="22"/>
        </w:rPr>
      </w:pPr>
      <w:r w:rsidRPr="005B2AFA">
        <w:rPr>
          <w:color w:val="373737"/>
          <w:spacing w:val="-6"/>
          <w:szCs w:val="22"/>
        </w:rPr>
        <w:t>La </w:t>
      </w:r>
      <w:r w:rsidRPr="005B2AFA">
        <w:rPr>
          <w:rStyle w:val="Textoennegrita"/>
          <w:b w:val="0"/>
          <w:color w:val="373737"/>
          <w:spacing w:val="-6"/>
          <w:szCs w:val="22"/>
        </w:rPr>
        <w:t>gastritis</w:t>
      </w:r>
      <w:r w:rsidRPr="005B2AFA">
        <w:rPr>
          <w:b/>
          <w:color w:val="373737"/>
          <w:spacing w:val="-6"/>
          <w:szCs w:val="22"/>
        </w:rPr>
        <w:t> </w:t>
      </w:r>
      <w:r w:rsidRPr="005B2AFA">
        <w:rPr>
          <w:color w:val="373737"/>
          <w:spacing w:val="-6"/>
          <w:szCs w:val="22"/>
        </w:rPr>
        <w:t>es </w:t>
      </w:r>
      <w:r w:rsidRPr="005B2AFA">
        <w:rPr>
          <w:rStyle w:val="Textoennegrita"/>
          <w:b w:val="0"/>
          <w:color w:val="373737"/>
          <w:spacing w:val="-6"/>
          <w:szCs w:val="22"/>
        </w:rPr>
        <w:t>la inflamación aguda o crónica de la mucosa que recubre las paredes del estómago</w:t>
      </w:r>
      <w:r w:rsidRPr="005B2AFA">
        <w:rPr>
          <w:b/>
          <w:color w:val="373737"/>
          <w:spacing w:val="-6"/>
          <w:szCs w:val="22"/>
        </w:rPr>
        <w:t xml:space="preserve">. </w:t>
      </w:r>
      <w:r w:rsidRPr="005B2AFA">
        <w:rPr>
          <w:color w:val="373737"/>
          <w:spacing w:val="-6"/>
          <w:szCs w:val="22"/>
        </w:rPr>
        <w:t>Puede estar producida por diversos agentes, como la ingesta de ciertos medicamentos o la infección por la bacteria </w:t>
      </w:r>
      <w:r w:rsidRPr="005B2AFA">
        <w:rPr>
          <w:rStyle w:val="nfasis"/>
          <w:color w:val="373737"/>
          <w:spacing w:val="-6"/>
          <w:szCs w:val="22"/>
        </w:rPr>
        <w:t>Helicobacter pylori</w:t>
      </w:r>
      <w:r w:rsidRPr="005B2AFA">
        <w:rPr>
          <w:color w:val="373737"/>
          <w:spacing w:val="-6"/>
          <w:szCs w:val="22"/>
        </w:rPr>
        <w:t>. Puede causar molestias importantes, pero en muchos casos es asintomática.</w:t>
      </w:r>
    </w:p>
    <w:p w14:paraId="62D02F20" w14:textId="77777777" w:rsidR="00B778A6" w:rsidRPr="005B2AFA" w:rsidRDefault="00B778A6" w:rsidP="000D2902">
      <w:pPr>
        <w:autoSpaceDE w:val="0"/>
        <w:autoSpaceDN w:val="0"/>
        <w:adjustRightInd w:val="0"/>
        <w:jc w:val="both"/>
        <w:rPr>
          <w:rFonts w:eastAsiaTheme="minorHAnsi"/>
          <w:color w:val="000000"/>
          <w:szCs w:val="22"/>
          <w:lang w:eastAsia="en-US"/>
        </w:rPr>
      </w:pPr>
    </w:p>
    <w:p w14:paraId="1BCFDF0F" w14:textId="47D6DAC3" w:rsidR="00246D76" w:rsidRPr="005B2AFA" w:rsidRDefault="005B2AFA" w:rsidP="000D2902">
      <w:pPr>
        <w:autoSpaceDE w:val="0"/>
        <w:autoSpaceDN w:val="0"/>
        <w:adjustRightInd w:val="0"/>
        <w:jc w:val="both"/>
        <w:rPr>
          <w:rFonts w:eastAsiaTheme="minorHAnsi"/>
          <w:color w:val="000000"/>
          <w:szCs w:val="22"/>
          <w:lang w:eastAsia="en-US"/>
        </w:rPr>
      </w:pPr>
      <w:r w:rsidRPr="005B2AFA">
        <w:rPr>
          <w:rFonts w:eastAsiaTheme="minorHAnsi"/>
          <w:b/>
          <w:bCs/>
          <w:color w:val="000000"/>
          <w:szCs w:val="22"/>
          <w:lang w:eastAsia="en-US"/>
        </w:rPr>
        <w:t>LAS CAUSAS</w:t>
      </w:r>
      <w:r w:rsidRPr="005B2AFA">
        <w:rPr>
          <w:rFonts w:eastAsiaTheme="minorHAnsi"/>
          <w:color w:val="000000"/>
          <w:szCs w:val="22"/>
          <w:lang w:eastAsia="en-US"/>
        </w:rPr>
        <w:t xml:space="preserve"> </w:t>
      </w:r>
      <w:r w:rsidR="00246D76" w:rsidRPr="005B2AFA">
        <w:rPr>
          <w:rFonts w:eastAsiaTheme="minorHAnsi"/>
          <w:color w:val="000000"/>
          <w:szCs w:val="22"/>
          <w:lang w:eastAsia="en-US"/>
        </w:rPr>
        <w:t>que pueden provocar la inflamación del revestimiento del estómago son:</w:t>
      </w:r>
    </w:p>
    <w:p w14:paraId="10AD0F67"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5A34AACC"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Algunos fármacos, como ácido acetilsalicílico, el naproxeno o el ibuprofeno.</w:t>
      </w:r>
    </w:p>
    <w:p w14:paraId="31893FC8" w14:textId="32E35C32"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7960B62B"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Infección del estómago con la bacteria Helicobacter pylori.</w:t>
      </w:r>
    </w:p>
    <w:p w14:paraId="0E3979A6" w14:textId="455B0398"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4DFC89AE"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Abuso de alcohol o ingesta de sustancias corrosivas, como algún tipo de veneno.</w:t>
      </w:r>
    </w:p>
    <w:p w14:paraId="6C3AB0C6" w14:textId="14173328"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229C9098"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Ingesta de alimentos picantes.</w:t>
      </w:r>
    </w:p>
    <w:p w14:paraId="6B63EA03" w14:textId="546707F8"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73156A46"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Consumo de cocaína.</w:t>
      </w:r>
    </w:p>
    <w:p w14:paraId="179B02EE" w14:textId="3211B0BA"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30CC35E9"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Fumar.</w:t>
      </w:r>
    </w:p>
    <w:p w14:paraId="253CF022" w14:textId="47C4E8B9"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2DD4FC94"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Reflujo de bilis hacia el estómago o reflujo biliar.</w:t>
      </w:r>
    </w:p>
    <w:p w14:paraId="5EEA8465" w14:textId="55E77765"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65E5ED3B"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Trastornos autoinmunes.</w:t>
      </w:r>
    </w:p>
    <w:p w14:paraId="40CAE8C5" w14:textId="768AFD75"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43509C77"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Infección viral, sobre todo en personas con déficits en el sistema inmunológico.</w:t>
      </w:r>
    </w:p>
    <w:p w14:paraId="068F6557" w14:textId="62884AB5"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462F617E" w14:textId="77777777" w:rsidR="00246D76" w:rsidRPr="00AE503D" w:rsidRDefault="00246D76" w:rsidP="000D2902">
      <w:pPr>
        <w:pStyle w:val="Prrafodelista"/>
        <w:numPr>
          <w:ilvl w:val="0"/>
          <w:numId w:val="31"/>
        </w:numPr>
        <w:tabs>
          <w:tab w:val="clear" w:pos="720"/>
          <w:tab w:val="num" w:pos="1080"/>
        </w:tabs>
        <w:autoSpaceDE w:val="0"/>
        <w:autoSpaceDN w:val="0"/>
        <w:adjustRightInd w:val="0"/>
        <w:ind w:left="1080"/>
        <w:jc w:val="both"/>
        <w:rPr>
          <w:rFonts w:eastAsiaTheme="minorHAnsi"/>
          <w:color w:val="000000"/>
          <w:szCs w:val="22"/>
          <w:lang w:eastAsia="en-US"/>
        </w:rPr>
      </w:pPr>
      <w:r w:rsidRPr="00AE503D">
        <w:rPr>
          <w:rFonts w:eastAsiaTheme="minorHAnsi"/>
          <w:color w:val="000000"/>
          <w:szCs w:val="22"/>
          <w:lang w:eastAsia="en-US"/>
        </w:rPr>
        <w:t>Estrés excesivo.</w:t>
      </w:r>
    </w:p>
    <w:p w14:paraId="6AD9A01F" w14:textId="77777777" w:rsidR="00B778A6" w:rsidRDefault="00B778A6" w:rsidP="000D2902">
      <w:pPr>
        <w:autoSpaceDE w:val="0"/>
        <w:autoSpaceDN w:val="0"/>
        <w:adjustRightInd w:val="0"/>
        <w:ind w:left="360"/>
        <w:jc w:val="both"/>
        <w:rPr>
          <w:rFonts w:eastAsiaTheme="minorHAnsi"/>
          <w:color w:val="000000"/>
          <w:szCs w:val="22"/>
          <w:lang w:eastAsia="en-US"/>
        </w:rPr>
      </w:pPr>
    </w:p>
    <w:p w14:paraId="22BC0308" w14:textId="67ACCA4B"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Otras causas menos comunes que pueden causar gastritis son el hecho de haberse sometido a una cirugía mayor o sufrir alguna enfermedad gástrica que pueda inflamar la mucosa del estómago.</w:t>
      </w:r>
    </w:p>
    <w:p w14:paraId="21CCFEBC"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505527F2" w14:textId="606F8666" w:rsidR="00246D76" w:rsidRDefault="00246D76" w:rsidP="000D2902">
      <w:pPr>
        <w:autoSpaceDE w:val="0"/>
        <w:autoSpaceDN w:val="0"/>
        <w:adjustRightInd w:val="0"/>
        <w:ind w:left="360"/>
        <w:jc w:val="both"/>
        <w:rPr>
          <w:rFonts w:eastAsiaTheme="minorHAnsi"/>
          <w:b/>
          <w:bCs/>
          <w:color w:val="000000"/>
          <w:szCs w:val="22"/>
          <w:lang w:eastAsia="en-US"/>
        </w:rPr>
      </w:pPr>
      <w:r w:rsidRPr="005B2AFA">
        <w:rPr>
          <w:rFonts w:eastAsiaTheme="minorHAnsi"/>
          <w:b/>
          <w:bCs/>
          <w:color w:val="000000"/>
          <w:szCs w:val="22"/>
          <w:lang w:eastAsia="en-US"/>
        </w:rPr>
        <w:t>SINTOMAS</w:t>
      </w:r>
    </w:p>
    <w:p w14:paraId="3183F35D" w14:textId="77777777" w:rsidR="00CB59BF" w:rsidRPr="005B2AFA" w:rsidRDefault="00CB59BF" w:rsidP="000D2902">
      <w:pPr>
        <w:autoSpaceDE w:val="0"/>
        <w:autoSpaceDN w:val="0"/>
        <w:adjustRightInd w:val="0"/>
        <w:ind w:left="360"/>
        <w:jc w:val="both"/>
        <w:rPr>
          <w:rFonts w:eastAsiaTheme="minorHAnsi"/>
          <w:b/>
          <w:bCs/>
          <w:color w:val="000000"/>
          <w:szCs w:val="22"/>
          <w:lang w:eastAsia="en-US"/>
        </w:rPr>
      </w:pPr>
    </w:p>
    <w:p w14:paraId="6DEA4AD9"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Aunque en muchas ocasiones esta patología no presenta síntomas, las personas que la sufren pueden experimentar las siguientes molestias:</w:t>
      </w:r>
    </w:p>
    <w:p w14:paraId="5046622A"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3730BE80" w14:textId="77777777" w:rsidR="00246D76" w:rsidRPr="00B76578" w:rsidRDefault="00246D76" w:rsidP="000D2902">
      <w:pPr>
        <w:pStyle w:val="Prrafodelista"/>
        <w:numPr>
          <w:ilvl w:val="0"/>
          <w:numId w:val="42"/>
        </w:numPr>
        <w:autoSpaceDE w:val="0"/>
        <w:autoSpaceDN w:val="0"/>
        <w:adjustRightInd w:val="0"/>
        <w:jc w:val="both"/>
        <w:rPr>
          <w:rFonts w:eastAsiaTheme="minorHAnsi"/>
          <w:color w:val="000000"/>
          <w:szCs w:val="22"/>
          <w:lang w:eastAsia="en-US"/>
        </w:rPr>
      </w:pPr>
      <w:r w:rsidRPr="00B76578">
        <w:rPr>
          <w:rFonts w:eastAsiaTheme="minorHAnsi"/>
          <w:color w:val="000000"/>
          <w:szCs w:val="22"/>
          <w:lang w:eastAsia="en-US"/>
        </w:rPr>
        <w:t>Ardor de estómago.</w:t>
      </w:r>
    </w:p>
    <w:p w14:paraId="6408F4C9" w14:textId="25C46A41"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46A3BD61" w14:textId="77777777" w:rsidR="00246D76" w:rsidRPr="00B76578" w:rsidRDefault="00246D76" w:rsidP="000D2902">
      <w:pPr>
        <w:pStyle w:val="Prrafodelista"/>
        <w:numPr>
          <w:ilvl w:val="0"/>
          <w:numId w:val="42"/>
        </w:numPr>
        <w:autoSpaceDE w:val="0"/>
        <w:autoSpaceDN w:val="0"/>
        <w:adjustRightInd w:val="0"/>
        <w:jc w:val="both"/>
        <w:rPr>
          <w:rFonts w:eastAsiaTheme="minorHAnsi"/>
          <w:color w:val="000000"/>
          <w:szCs w:val="22"/>
          <w:lang w:eastAsia="en-US"/>
        </w:rPr>
      </w:pPr>
      <w:r w:rsidRPr="00B76578">
        <w:rPr>
          <w:rFonts w:eastAsiaTheme="minorHAnsi"/>
          <w:color w:val="000000"/>
          <w:szCs w:val="22"/>
          <w:lang w:eastAsia="en-US"/>
        </w:rPr>
        <w:t>Dolor abdominal.</w:t>
      </w:r>
    </w:p>
    <w:p w14:paraId="12A4FD78" w14:textId="496BE59A"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5E9CA628" w14:textId="77777777" w:rsidR="00246D76" w:rsidRPr="00B76578" w:rsidRDefault="00246D76" w:rsidP="000D2902">
      <w:pPr>
        <w:pStyle w:val="Prrafodelista"/>
        <w:numPr>
          <w:ilvl w:val="0"/>
          <w:numId w:val="42"/>
        </w:numPr>
        <w:autoSpaceDE w:val="0"/>
        <w:autoSpaceDN w:val="0"/>
        <w:adjustRightInd w:val="0"/>
        <w:jc w:val="both"/>
        <w:rPr>
          <w:rFonts w:eastAsiaTheme="minorHAnsi"/>
          <w:color w:val="000000"/>
          <w:szCs w:val="22"/>
          <w:lang w:eastAsia="en-US"/>
        </w:rPr>
      </w:pPr>
      <w:r w:rsidRPr="00B76578">
        <w:rPr>
          <w:rFonts w:eastAsiaTheme="minorHAnsi"/>
          <w:color w:val="000000"/>
          <w:szCs w:val="22"/>
          <w:lang w:eastAsia="en-US"/>
        </w:rPr>
        <w:t>Náuseas y vómitos.</w:t>
      </w:r>
    </w:p>
    <w:p w14:paraId="3A9F23E6" w14:textId="0E52C0BC"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06310075" w14:textId="77777777" w:rsidR="00246D76" w:rsidRPr="00B76578" w:rsidRDefault="00246D76" w:rsidP="000D2902">
      <w:pPr>
        <w:pStyle w:val="Prrafodelista"/>
        <w:numPr>
          <w:ilvl w:val="0"/>
          <w:numId w:val="42"/>
        </w:numPr>
        <w:autoSpaceDE w:val="0"/>
        <w:autoSpaceDN w:val="0"/>
        <w:adjustRightInd w:val="0"/>
        <w:jc w:val="both"/>
        <w:rPr>
          <w:rFonts w:eastAsiaTheme="minorHAnsi"/>
          <w:color w:val="000000"/>
          <w:szCs w:val="22"/>
          <w:lang w:eastAsia="en-US"/>
        </w:rPr>
      </w:pPr>
      <w:r w:rsidRPr="00B76578">
        <w:rPr>
          <w:rFonts w:eastAsiaTheme="minorHAnsi"/>
          <w:color w:val="000000"/>
          <w:szCs w:val="22"/>
          <w:lang w:eastAsia="en-US"/>
        </w:rPr>
        <w:t>Acidez de estómago.</w:t>
      </w:r>
    </w:p>
    <w:p w14:paraId="20EB2A13" w14:textId="29E426D1"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78B9DCC3" w14:textId="77777777" w:rsidR="00246D76" w:rsidRPr="00B76578" w:rsidRDefault="00246D76" w:rsidP="000D2902">
      <w:pPr>
        <w:pStyle w:val="Prrafodelista"/>
        <w:numPr>
          <w:ilvl w:val="0"/>
          <w:numId w:val="42"/>
        </w:numPr>
        <w:autoSpaceDE w:val="0"/>
        <w:autoSpaceDN w:val="0"/>
        <w:adjustRightInd w:val="0"/>
        <w:jc w:val="both"/>
        <w:rPr>
          <w:rFonts w:eastAsiaTheme="minorHAnsi"/>
          <w:color w:val="000000"/>
          <w:szCs w:val="22"/>
          <w:lang w:eastAsia="en-US"/>
        </w:rPr>
      </w:pPr>
      <w:r w:rsidRPr="00B76578">
        <w:rPr>
          <w:rFonts w:eastAsiaTheme="minorHAnsi"/>
          <w:color w:val="000000"/>
          <w:szCs w:val="22"/>
          <w:lang w:eastAsia="en-US"/>
        </w:rPr>
        <w:t>Aerofagia.</w:t>
      </w:r>
    </w:p>
    <w:p w14:paraId="0D571815" w14:textId="6891432A"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61439F31" w14:textId="77777777" w:rsidR="00246D76" w:rsidRPr="00B76578" w:rsidRDefault="00246D76" w:rsidP="000D2902">
      <w:pPr>
        <w:pStyle w:val="Prrafodelista"/>
        <w:numPr>
          <w:ilvl w:val="0"/>
          <w:numId w:val="42"/>
        </w:numPr>
        <w:autoSpaceDE w:val="0"/>
        <w:autoSpaceDN w:val="0"/>
        <w:adjustRightInd w:val="0"/>
        <w:jc w:val="both"/>
        <w:rPr>
          <w:rFonts w:eastAsiaTheme="minorHAnsi"/>
          <w:color w:val="000000"/>
          <w:szCs w:val="22"/>
          <w:lang w:eastAsia="en-US"/>
        </w:rPr>
      </w:pPr>
      <w:r w:rsidRPr="00B76578">
        <w:rPr>
          <w:rFonts w:eastAsiaTheme="minorHAnsi"/>
          <w:color w:val="000000"/>
          <w:szCs w:val="22"/>
          <w:lang w:eastAsia="en-US"/>
        </w:rPr>
        <w:t>Ausencia de hambre o inapetencia, que en ocasiones puede producir pérdida de peso.</w:t>
      </w:r>
    </w:p>
    <w:p w14:paraId="7A3EF22A" w14:textId="58AEA751" w:rsidR="00246D76" w:rsidRPr="005B2AFA" w:rsidRDefault="00246D76" w:rsidP="000D2902">
      <w:pPr>
        <w:autoSpaceDE w:val="0"/>
        <w:autoSpaceDN w:val="0"/>
        <w:adjustRightInd w:val="0"/>
        <w:ind w:left="360" w:firstLine="60"/>
        <w:jc w:val="both"/>
        <w:rPr>
          <w:rFonts w:eastAsiaTheme="minorHAnsi"/>
          <w:color w:val="000000"/>
          <w:szCs w:val="22"/>
          <w:lang w:eastAsia="en-US"/>
        </w:rPr>
      </w:pPr>
    </w:p>
    <w:p w14:paraId="5BDD2D84" w14:textId="77777777" w:rsidR="00246D76" w:rsidRPr="00B76578" w:rsidRDefault="00246D76" w:rsidP="000D2902">
      <w:pPr>
        <w:pStyle w:val="Prrafodelista"/>
        <w:numPr>
          <w:ilvl w:val="0"/>
          <w:numId w:val="42"/>
        </w:numPr>
        <w:autoSpaceDE w:val="0"/>
        <w:autoSpaceDN w:val="0"/>
        <w:adjustRightInd w:val="0"/>
        <w:jc w:val="both"/>
        <w:rPr>
          <w:rFonts w:eastAsiaTheme="minorHAnsi"/>
          <w:color w:val="000000"/>
          <w:szCs w:val="22"/>
          <w:lang w:eastAsia="en-US"/>
        </w:rPr>
      </w:pPr>
      <w:r w:rsidRPr="00B76578">
        <w:rPr>
          <w:rFonts w:eastAsiaTheme="minorHAnsi"/>
          <w:color w:val="000000"/>
          <w:szCs w:val="22"/>
          <w:lang w:eastAsia="en-US"/>
        </w:rPr>
        <w:t>Heces de color negro y vómitos con sangre, en el caso de que la gastritis cause sangrado en el revestimiento del estómago.</w:t>
      </w:r>
    </w:p>
    <w:p w14:paraId="4F280F52" w14:textId="77777777" w:rsidR="00246D76" w:rsidRPr="00B76578" w:rsidRDefault="00246D76" w:rsidP="000D2902">
      <w:pPr>
        <w:pStyle w:val="Prrafodelista"/>
        <w:numPr>
          <w:ilvl w:val="0"/>
          <w:numId w:val="42"/>
        </w:numPr>
        <w:autoSpaceDE w:val="0"/>
        <w:autoSpaceDN w:val="0"/>
        <w:adjustRightInd w:val="0"/>
        <w:jc w:val="both"/>
        <w:rPr>
          <w:rFonts w:eastAsiaTheme="minorHAnsi"/>
          <w:color w:val="000000"/>
          <w:szCs w:val="22"/>
          <w:lang w:eastAsia="en-US"/>
        </w:rPr>
      </w:pPr>
      <w:r w:rsidRPr="00B76578">
        <w:rPr>
          <w:rFonts w:eastAsiaTheme="minorHAnsi"/>
          <w:color w:val="000000"/>
          <w:szCs w:val="22"/>
          <w:lang w:eastAsia="en-US"/>
        </w:rPr>
        <w:t>Prevención</w:t>
      </w:r>
    </w:p>
    <w:p w14:paraId="4EE0ABFB"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1C32AB4E" w14:textId="4383F14A" w:rsidR="00246D76" w:rsidRDefault="00246D76" w:rsidP="000D2902">
      <w:pPr>
        <w:autoSpaceDE w:val="0"/>
        <w:autoSpaceDN w:val="0"/>
        <w:adjustRightInd w:val="0"/>
        <w:ind w:firstLine="142"/>
        <w:jc w:val="both"/>
        <w:rPr>
          <w:rFonts w:eastAsiaTheme="minorHAnsi"/>
          <w:b/>
          <w:bCs/>
          <w:color w:val="000000"/>
          <w:szCs w:val="22"/>
          <w:lang w:eastAsia="en-US"/>
        </w:rPr>
      </w:pPr>
      <w:r w:rsidRPr="005B2AFA">
        <w:rPr>
          <w:rFonts w:eastAsiaTheme="minorHAnsi"/>
          <w:b/>
          <w:bCs/>
          <w:color w:val="000000"/>
          <w:szCs w:val="22"/>
          <w:lang w:eastAsia="en-US"/>
        </w:rPr>
        <w:t>PREVENCION</w:t>
      </w:r>
    </w:p>
    <w:p w14:paraId="37CC70E9" w14:textId="77777777" w:rsidR="00CB59BF" w:rsidRDefault="00CB59BF" w:rsidP="000D2902">
      <w:pPr>
        <w:autoSpaceDE w:val="0"/>
        <w:autoSpaceDN w:val="0"/>
        <w:adjustRightInd w:val="0"/>
        <w:ind w:firstLine="142"/>
        <w:jc w:val="both"/>
        <w:rPr>
          <w:rFonts w:eastAsiaTheme="minorHAnsi"/>
          <w:b/>
          <w:bCs/>
          <w:color w:val="000000"/>
          <w:szCs w:val="22"/>
          <w:lang w:eastAsia="en-US"/>
        </w:rPr>
      </w:pPr>
    </w:p>
    <w:p w14:paraId="5F331CD3" w14:textId="77777777" w:rsidR="00CB59BF" w:rsidRDefault="00CB59BF" w:rsidP="000D2902">
      <w:pPr>
        <w:autoSpaceDE w:val="0"/>
        <w:autoSpaceDN w:val="0"/>
        <w:adjustRightInd w:val="0"/>
        <w:jc w:val="both"/>
        <w:rPr>
          <w:rFonts w:eastAsiaTheme="minorHAnsi"/>
          <w:color w:val="000000"/>
          <w:szCs w:val="22"/>
          <w:lang w:eastAsia="en-US"/>
        </w:rPr>
      </w:pPr>
      <w:r>
        <w:rPr>
          <w:rFonts w:eastAsiaTheme="minorHAnsi"/>
          <w:b/>
          <w:bCs/>
          <w:color w:val="000000"/>
          <w:szCs w:val="22"/>
          <w:lang w:eastAsia="en-US"/>
        </w:rPr>
        <w:t xml:space="preserve"> </w:t>
      </w:r>
      <w:r w:rsidR="00246D76" w:rsidRPr="005B2AFA">
        <w:rPr>
          <w:rFonts w:eastAsiaTheme="minorHAnsi"/>
          <w:color w:val="000000"/>
          <w:szCs w:val="22"/>
          <w:lang w:eastAsia="en-US"/>
        </w:rPr>
        <w:t>La prevención de la gastritis pasa por evitar el uso de las sustancias que pueden inflamar la mucosa del estómago. Evitar el uso prolongado de medicamentos como el naproxeno, el ibuprofeno o el ácido acetilsalicílico, así como reducir o suprimir la ingesta de alcohol y de comidas que puedan irritar el revestimiento estomacal, evitará que se desarrolle una gastritis causada por este tipo de agentes.</w:t>
      </w:r>
      <w:r w:rsidR="00246D76" w:rsidRPr="005B2AFA">
        <w:rPr>
          <w:szCs w:val="22"/>
        </w:rPr>
        <w:t xml:space="preserve"> </w:t>
      </w:r>
      <w:r w:rsidR="00246D76" w:rsidRPr="005B2AFA">
        <w:rPr>
          <w:rFonts w:eastAsiaTheme="minorHAnsi"/>
          <w:color w:val="000000"/>
          <w:szCs w:val="22"/>
          <w:lang w:eastAsia="en-US"/>
        </w:rPr>
        <w:t xml:space="preserve">Las gastritis por Helicobacter pylori se previenen combatiendo esta infección que, tal y como explica Ángel Lanas, "se adquiere en la infancia </w:t>
      </w:r>
    </w:p>
    <w:p w14:paraId="730C85A2" w14:textId="77777777" w:rsidR="00CB59BF" w:rsidRDefault="00CB59BF" w:rsidP="000D2902">
      <w:pPr>
        <w:autoSpaceDE w:val="0"/>
        <w:autoSpaceDN w:val="0"/>
        <w:adjustRightInd w:val="0"/>
        <w:jc w:val="both"/>
        <w:rPr>
          <w:rFonts w:eastAsiaTheme="minorHAnsi"/>
          <w:color w:val="000000"/>
          <w:szCs w:val="22"/>
          <w:lang w:eastAsia="en-US"/>
        </w:rPr>
      </w:pPr>
    </w:p>
    <w:p w14:paraId="5EE2911F" w14:textId="46E5A58A" w:rsidR="00246D76" w:rsidRPr="005B2AFA" w:rsidRDefault="00246D76" w:rsidP="000D2902">
      <w:pPr>
        <w:autoSpaceDE w:val="0"/>
        <w:autoSpaceDN w:val="0"/>
        <w:adjustRightInd w:val="0"/>
        <w:ind w:left="426"/>
        <w:rPr>
          <w:rFonts w:eastAsiaTheme="minorHAnsi"/>
          <w:color w:val="000000"/>
          <w:szCs w:val="22"/>
          <w:lang w:eastAsia="en-US"/>
        </w:rPr>
      </w:pPr>
      <w:r w:rsidRPr="005B2AFA">
        <w:rPr>
          <w:rFonts w:eastAsiaTheme="minorHAnsi"/>
          <w:color w:val="000000"/>
          <w:szCs w:val="22"/>
          <w:lang w:eastAsia="en-US"/>
        </w:rPr>
        <w:lastRenderedPageBreak/>
        <w:t>en la gran mayoría de los casos y ya acompaña a la persona infectada hasta el final de la vida, salvo que se elimine mediante tratamiento antibiótico específico".</w:t>
      </w:r>
    </w:p>
    <w:p w14:paraId="34E63E89"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7FF9D34D"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098260C3" w14:textId="77777777" w:rsidR="006A4857" w:rsidRPr="00AE503D" w:rsidRDefault="006A4857" w:rsidP="000D2902">
      <w:pPr>
        <w:autoSpaceDE w:val="0"/>
        <w:autoSpaceDN w:val="0"/>
        <w:adjustRightInd w:val="0"/>
        <w:ind w:left="360"/>
        <w:jc w:val="both"/>
        <w:rPr>
          <w:rFonts w:eastAsiaTheme="minorHAnsi"/>
          <w:color w:val="000000"/>
          <w:szCs w:val="22"/>
          <w:lang w:eastAsia="en-US"/>
        </w:rPr>
      </w:pPr>
      <w:r w:rsidRPr="00AE503D">
        <w:rPr>
          <w:rFonts w:eastAsiaTheme="minorHAnsi"/>
          <w:color w:val="000000"/>
          <w:szCs w:val="22"/>
          <w:lang w:eastAsia="en-US"/>
        </w:rPr>
        <w:t>cuando lo hace el agente causante. La gastritis aguda suele estar causada por el </w:t>
      </w:r>
      <w:r w:rsidRPr="00AE503D">
        <w:rPr>
          <w:rFonts w:eastAsiaTheme="minorHAnsi"/>
          <w:bCs/>
          <w:color w:val="000000"/>
          <w:szCs w:val="22"/>
          <w:lang w:eastAsia="en-US"/>
        </w:rPr>
        <w:t>consumo prolongado de algunos fármacos</w:t>
      </w:r>
      <w:r w:rsidRPr="00AE503D">
        <w:rPr>
          <w:rFonts w:eastAsiaTheme="minorHAnsi"/>
          <w:color w:val="000000"/>
          <w:szCs w:val="22"/>
          <w:lang w:eastAsia="en-US"/>
        </w:rPr>
        <w:t>, como el ibuprofeno, la </w:t>
      </w:r>
      <w:r w:rsidRPr="00AE503D">
        <w:rPr>
          <w:rFonts w:eastAsiaTheme="minorHAnsi"/>
          <w:bCs/>
          <w:color w:val="000000"/>
          <w:szCs w:val="22"/>
          <w:lang w:eastAsia="en-US"/>
        </w:rPr>
        <w:t>ingesta excesiva de alcohol</w:t>
      </w:r>
      <w:r w:rsidRPr="00AE503D">
        <w:rPr>
          <w:rFonts w:eastAsiaTheme="minorHAnsi"/>
          <w:color w:val="000000"/>
          <w:szCs w:val="22"/>
          <w:lang w:eastAsia="en-US"/>
        </w:rPr>
        <w:t> o el </w:t>
      </w:r>
      <w:r w:rsidRPr="00AE503D">
        <w:rPr>
          <w:rFonts w:eastAsiaTheme="minorHAnsi"/>
          <w:bCs/>
          <w:color w:val="000000"/>
          <w:szCs w:val="22"/>
          <w:lang w:eastAsia="en-US"/>
        </w:rPr>
        <w:t>estrés</w:t>
      </w:r>
      <w:r w:rsidRPr="00AE503D">
        <w:rPr>
          <w:rFonts w:eastAsiaTheme="minorHAnsi"/>
          <w:color w:val="000000"/>
          <w:szCs w:val="22"/>
          <w:lang w:eastAsia="en-US"/>
        </w:rPr>
        <w:t>.</w:t>
      </w:r>
    </w:p>
    <w:p w14:paraId="69C6DE25" w14:textId="77777777" w:rsidR="006A4857" w:rsidRPr="005B2AFA" w:rsidRDefault="006A4857" w:rsidP="000D2902">
      <w:pPr>
        <w:autoSpaceDE w:val="0"/>
        <w:autoSpaceDN w:val="0"/>
        <w:adjustRightInd w:val="0"/>
        <w:ind w:left="360"/>
        <w:jc w:val="both"/>
        <w:rPr>
          <w:rFonts w:eastAsiaTheme="minorHAnsi"/>
          <w:color w:val="000000"/>
          <w:szCs w:val="22"/>
          <w:lang w:eastAsia="en-US"/>
        </w:rPr>
      </w:pPr>
    </w:p>
    <w:p w14:paraId="2E2C2064" w14:textId="4B5CDFF5" w:rsidR="00246D76" w:rsidRPr="005B2AFA" w:rsidRDefault="00246D76" w:rsidP="000D2902">
      <w:pPr>
        <w:pStyle w:val="Default"/>
        <w:ind w:left="360"/>
        <w:jc w:val="both"/>
        <w:rPr>
          <w:rFonts w:ascii="Arial" w:hAnsi="Arial" w:cs="Arial"/>
          <w:b/>
          <w:bCs/>
          <w:sz w:val="22"/>
          <w:szCs w:val="22"/>
        </w:rPr>
      </w:pPr>
      <w:r w:rsidRPr="005B2AFA">
        <w:rPr>
          <w:rFonts w:ascii="Arial" w:hAnsi="Arial" w:cs="Arial"/>
          <w:b/>
          <w:bCs/>
          <w:sz w:val="22"/>
          <w:szCs w:val="22"/>
        </w:rPr>
        <w:t>TIPOS</w:t>
      </w:r>
    </w:p>
    <w:p w14:paraId="6DE37A10" w14:textId="77777777" w:rsidR="00246D76" w:rsidRPr="005B2AFA" w:rsidRDefault="00246D76" w:rsidP="000D2902">
      <w:pPr>
        <w:pStyle w:val="Default"/>
        <w:ind w:left="360"/>
        <w:jc w:val="both"/>
        <w:rPr>
          <w:rFonts w:ascii="Arial" w:hAnsi="Arial" w:cs="Arial"/>
          <w:sz w:val="22"/>
          <w:szCs w:val="22"/>
        </w:rPr>
      </w:pPr>
      <w:r w:rsidRPr="005B2AFA">
        <w:rPr>
          <w:rFonts w:ascii="Arial" w:hAnsi="Arial" w:cs="Arial"/>
          <w:sz w:val="22"/>
          <w:szCs w:val="22"/>
        </w:rPr>
        <w:t>La gastritis se puede clasificar según la duración de la patología y según sus síntomas y consecuencias. Según la duración, la gastritis puede ser:</w:t>
      </w:r>
    </w:p>
    <w:p w14:paraId="4ACE9A91"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44E72CBA" w14:textId="1B5791D5"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b/>
          <w:bCs/>
          <w:color w:val="000000"/>
          <w:szCs w:val="22"/>
          <w:lang w:eastAsia="en-US"/>
        </w:rPr>
        <w:t>Gastritis aguda</w:t>
      </w:r>
      <w:r w:rsidRPr="005B2AFA">
        <w:rPr>
          <w:rFonts w:eastAsiaTheme="minorHAnsi"/>
          <w:color w:val="000000"/>
          <w:szCs w:val="22"/>
          <w:lang w:eastAsia="en-US"/>
        </w:rPr>
        <w:t xml:space="preserve">: </w:t>
      </w:r>
      <w:r w:rsidRPr="00AE503D">
        <w:rPr>
          <w:rFonts w:eastAsiaTheme="minorHAnsi"/>
          <w:color w:val="000000"/>
          <w:szCs w:val="22"/>
          <w:lang w:eastAsia="en-US"/>
        </w:rPr>
        <w:t xml:space="preserve">Una gastritis es aguda cuando dura algunos días y desaparece </w:t>
      </w:r>
    </w:p>
    <w:p w14:paraId="5E79E28A" w14:textId="77777777" w:rsidR="00B778A6" w:rsidRDefault="00B778A6" w:rsidP="000D2902">
      <w:pPr>
        <w:autoSpaceDE w:val="0"/>
        <w:autoSpaceDN w:val="0"/>
        <w:adjustRightInd w:val="0"/>
        <w:ind w:left="360"/>
        <w:jc w:val="both"/>
        <w:rPr>
          <w:rFonts w:eastAsiaTheme="minorHAnsi"/>
          <w:b/>
          <w:bCs/>
          <w:color w:val="000000"/>
          <w:szCs w:val="22"/>
          <w:lang w:eastAsia="en-US"/>
        </w:rPr>
      </w:pPr>
    </w:p>
    <w:p w14:paraId="73ABA7EB" w14:textId="7BB15E41"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b/>
          <w:bCs/>
          <w:color w:val="000000"/>
          <w:szCs w:val="22"/>
          <w:lang w:eastAsia="en-US"/>
        </w:rPr>
        <w:t>Gastritis crónica:</w:t>
      </w:r>
      <w:r w:rsidRPr="005B2AFA">
        <w:rPr>
          <w:rFonts w:eastAsiaTheme="minorHAnsi"/>
          <w:color w:val="000000"/>
          <w:szCs w:val="22"/>
          <w:lang w:eastAsia="en-US"/>
        </w:rPr>
        <w:t xml:space="preserve"> Se produce cuando la enfermedad dura meses o incluso años. La principal causa de la gastritis crónica es la infección por la bacteria Helicobacter pylori. También puede deberse a una alcalinización del pH del estómago que se origina por el reflujo biliar.</w:t>
      </w:r>
    </w:p>
    <w:p w14:paraId="1B55E619"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49690D25" w14:textId="493EB266"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bCs/>
          <w:color w:val="000000"/>
          <w:szCs w:val="22"/>
          <w:lang w:eastAsia="en-US"/>
        </w:rPr>
        <w:t>Según la sintomatología y las consecuencias</w:t>
      </w:r>
      <w:r w:rsidRPr="005B2AFA">
        <w:rPr>
          <w:rFonts w:eastAsiaTheme="minorHAnsi"/>
          <w:color w:val="000000"/>
          <w:szCs w:val="22"/>
          <w:lang w:eastAsia="en-US"/>
        </w:rPr>
        <w:t> que pueda acarrear, la gastritis también se puede clasificar en:</w:t>
      </w:r>
    </w:p>
    <w:p w14:paraId="5E2A29E5"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219B9876" w14:textId="47EB186F"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b/>
          <w:bCs/>
          <w:color w:val="000000"/>
          <w:szCs w:val="22"/>
          <w:lang w:eastAsia="en-US"/>
        </w:rPr>
        <w:t>Gastritis erosiva</w:t>
      </w:r>
      <w:r w:rsidRPr="005B2AFA">
        <w:rPr>
          <w:rFonts w:eastAsiaTheme="minorHAnsi"/>
          <w:color w:val="000000"/>
          <w:szCs w:val="22"/>
          <w:lang w:eastAsia="en-US"/>
        </w:rPr>
        <w:t>: Se produce cuando se origina una </w:t>
      </w:r>
      <w:r w:rsidRPr="005B2AFA">
        <w:rPr>
          <w:rFonts w:eastAsiaTheme="minorHAnsi"/>
          <w:bCs/>
          <w:szCs w:val="22"/>
          <w:lang w:eastAsia="en-US"/>
        </w:rPr>
        <w:t>ulceración</w:t>
      </w:r>
      <w:r w:rsidRPr="005B2AFA">
        <w:rPr>
          <w:rFonts w:eastAsiaTheme="minorHAnsi"/>
          <w:color w:val="000000"/>
          <w:szCs w:val="22"/>
          <w:lang w:eastAsia="en-US"/>
        </w:rPr>
        <w:t> en la mucosa del estómago, debido a la debilidad de las mucosas que las protegen, que dejan pasar los ácidos. Tiene una gran relación con el </w:t>
      </w:r>
      <w:r w:rsidRPr="005B2AFA">
        <w:rPr>
          <w:rFonts w:eastAsiaTheme="minorHAnsi"/>
          <w:bCs/>
          <w:color w:val="000000"/>
          <w:szCs w:val="22"/>
          <w:lang w:eastAsia="en-US"/>
        </w:rPr>
        <w:t>abuso de tabaco y alcohol</w:t>
      </w:r>
      <w:r w:rsidRPr="005B2AFA">
        <w:rPr>
          <w:rFonts w:eastAsiaTheme="minorHAnsi"/>
          <w:color w:val="000000"/>
          <w:szCs w:val="22"/>
          <w:lang w:eastAsia="en-US"/>
        </w:rPr>
        <w:t>. Las erosiones pu</w:t>
      </w:r>
      <w:r w:rsidR="005B2AFA" w:rsidRPr="005B2AFA">
        <w:rPr>
          <w:rFonts w:eastAsiaTheme="minorHAnsi"/>
          <w:color w:val="000000"/>
          <w:szCs w:val="22"/>
          <w:lang w:eastAsia="en-US"/>
        </w:rPr>
        <w:t>eden llegar a producir sangrado</w:t>
      </w:r>
    </w:p>
    <w:p w14:paraId="70078036" w14:textId="77777777" w:rsidR="005B2AFA" w:rsidRPr="005B2AFA" w:rsidRDefault="005B2AFA" w:rsidP="000D2902">
      <w:pPr>
        <w:autoSpaceDE w:val="0"/>
        <w:autoSpaceDN w:val="0"/>
        <w:adjustRightInd w:val="0"/>
        <w:ind w:left="360"/>
        <w:jc w:val="both"/>
        <w:rPr>
          <w:rFonts w:eastAsiaTheme="minorHAnsi"/>
          <w:color w:val="000000"/>
          <w:szCs w:val="22"/>
          <w:lang w:eastAsia="en-US"/>
        </w:rPr>
      </w:pPr>
    </w:p>
    <w:p w14:paraId="6934A26F" w14:textId="7A4EDA94"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b/>
          <w:bCs/>
          <w:color w:val="000000"/>
          <w:szCs w:val="22"/>
          <w:lang w:eastAsia="en-US"/>
        </w:rPr>
        <w:t>Gastritis atrófica:</w:t>
      </w:r>
      <w:r w:rsidRPr="005B2AFA">
        <w:rPr>
          <w:rFonts w:eastAsiaTheme="minorHAnsi"/>
          <w:color w:val="000000"/>
          <w:szCs w:val="22"/>
          <w:lang w:eastAsia="en-US"/>
        </w:rPr>
        <w:t xml:space="preserve"> En este caso la capa protectora del estómago resulta afectada, incrementando el riesgo de sufrir cáncer de estómago. La causa más común de afectación de esta capa es la presencia de la bacteria Helicobacter pylori. La gastritis atrófica presenta otro tipo de síntomas, además de los comunes, como anemia, déficit de alguna vitamina o mala absorción de los nutrientes durante la digestión.</w:t>
      </w:r>
    </w:p>
    <w:p w14:paraId="234865AD"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2B716029" w14:textId="426F8446" w:rsidR="00246D76" w:rsidRDefault="00246D76" w:rsidP="000D2902">
      <w:pPr>
        <w:autoSpaceDE w:val="0"/>
        <w:autoSpaceDN w:val="0"/>
        <w:adjustRightInd w:val="0"/>
        <w:ind w:left="360"/>
        <w:jc w:val="both"/>
        <w:rPr>
          <w:rFonts w:eastAsiaTheme="minorHAnsi"/>
          <w:b/>
          <w:bCs/>
          <w:color w:val="000000"/>
          <w:szCs w:val="22"/>
          <w:lang w:eastAsia="en-US"/>
        </w:rPr>
      </w:pPr>
      <w:r w:rsidRPr="005B2AFA">
        <w:rPr>
          <w:rFonts w:eastAsiaTheme="minorHAnsi"/>
          <w:b/>
          <w:bCs/>
          <w:color w:val="000000"/>
          <w:szCs w:val="22"/>
          <w:lang w:eastAsia="en-US"/>
        </w:rPr>
        <w:t>DIAGNOSTICO</w:t>
      </w:r>
    </w:p>
    <w:p w14:paraId="4B3244F9" w14:textId="77777777" w:rsidR="00CB59BF" w:rsidRPr="005B2AFA" w:rsidRDefault="00CB59BF" w:rsidP="000D2902">
      <w:pPr>
        <w:autoSpaceDE w:val="0"/>
        <w:autoSpaceDN w:val="0"/>
        <w:adjustRightInd w:val="0"/>
        <w:ind w:left="360"/>
        <w:jc w:val="both"/>
        <w:rPr>
          <w:rFonts w:eastAsiaTheme="minorHAnsi"/>
          <w:b/>
          <w:bCs/>
          <w:color w:val="000000"/>
          <w:szCs w:val="22"/>
          <w:lang w:eastAsia="en-US"/>
        </w:rPr>
      </w:pPr>
    </w:p>
    <w:p w14:paraId="3782D538"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Entre las pruebas y exámenes que se pueden realizar para detectar una gastritis se encuentra el análisis de sangre, con el objetivo de analizar el nivel de glóbulos rojos y detectar una posible anemia que puede derivar en un debilitamiento del revestimiento del estómago.</w:t>
      </w:r>
    </w:p>
    <w:p w14:paraId="313A9465"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2F5BB25F"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La gastroscopia permite comprobar el interior del estómago y el estado de las mucosas.</w:t>
      </w:r>
    </w:p>
    <w:p w14:paraId="6BD6AB85"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38E063DA" w14:textId="77777777" w:rsid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El análisis de heces sirve para verificar si hay sangrado, que puede ser un signo de hemorragia digestiva causada por gastritis, y también para detectar la presencia de la bacteria Helicobacter pylori.</w:t>
      </w:r>
    </w:p>
    <w:p w14:paraId="6A2FDBB9" w14:textId="77777777" w:rsidR="005B2AFA" w:rsidRDefault="005B2AFA" w:rsidP="000D2902">
      <w:pPr>
        <w:autoSpaceDE w:val="0"/>
        <w:autoSpaceDN w:val="0"/>
        <w:adjustRightInd w:val="0"/>
        <w:ind w:left="360"/>
        <w:jc w:val="both"/>
        <w:rPr>
          <w:rFonts w:eastAsiaTheme="minorHAnsi"/>
          <w:color w:val="000000"/>
          <w:szCs w:val="22"/>
          <w:lang w:eastAsia="en-US"/>
        </w:rPr>
      </w:pPr>
    </w:p>
    <w:p w14:paraId="5443D83C" w14:textId="77777777" w:rsidR="00CB59BF" w:rsidRDefault="00CB59BF" w:rsidP="000D2902">
      <w:pPr>
        <w:autoSpaceDE w:val="0"/>
        <w:autoSpaceDN w:val="0"/>
        <w:adjustRightInd w:val="0"/>
        <w:ind w:left="360"/>
        <w:jc w:val="both"/>
        <w:rPr>
          <w:rFonts w:eastAsiaTheme="minorHAnsi"/>
          <w:b/>
          <w:color w:val="000000"/>
          <w:szCs w:val="22"/>
          <w:lang w:eastAsia="en-US"/>
        </w:rPr>
      </w:pPr>
    </w:p>
    <w:p w14:paraId="1705DA09" w14:textId="77777777" w:rsidR="00CB59BF" w:rsidRDefault="00CB59BF" w:rsidP="000D2902">
      <w:pPr>
        <w:autoSpaceDE w:val="0"/>
        <w:autoSpaceDN w:val="0"/>
        <w:adjustRightInd w:val="0"/>
        <w:ind w:left="360"/>
        <w:jc w:val="both"/>
        <w:rPr>
          <w:rFonts w:eastAsiaTheme="minorHAnsi"/>
          <w:b/>
          <w:color w:val="000000"/>
          <w:szCs w:val="22"/>
          <w:lang w:eastAsia="en-US"/>
        </w:rPr>
      </w:pPr>
    </w:p>
    <w:p w14:paraId="14EE6503" w14:textId="77777777" w:rsidR="00CB59BF" w:rsidRDefault="00CB59BF" w:rsidP="000D2902">
      <w:pPr>
        <w:autoSpaceDE w:val="0"/>
        <w:autoSpaceDN w:val="0"/>
        <w:adjustRightInd w:val="0"/>
        <w:ind w:left="360"/>
        <w:jc w:val="both"/>
        <w:rPr>
          <w:rFonts w:eastAsiaTheme="minorHAnsi"/>
          <w:b/>
          <w:color w:val="000000"/>
          <w:szCs w:val="22"/>
          <w:lang w:eastAsia="en-US"/>
        </w:rPr>
      </w:pPr>
    </w:p>
    <w:p w14:paraId="64F434FD" w14:textId="18A5E787" w:rsidR="00246D76" w:rsidRDefault="005B2AFA" w:rsidP="000D2902">
      <w:pPr>
        <w:autoSpaceDE w:val="0"/>
        <w:autoSpaceDN w:val="0"/>
        <w:adjustRightInd w:val="0"/>
        <w:ind w:left="360"/>
        <w:jc w:val="both"/>
        <w:rPr>
          <w:rFonts w:eastAsiaTheme="minorHAnsi"/>
          <w:b/>
          <w:bCs/>
          <w:color w:val="000000"/>
          <w:szCs w:val="22"/>
          <w:lang w:eastAsia="en-US"/>
        </w:rPr>
      </w:pPr>
      <w:r w:rsidRPr="005B2AFA">
        <w:rPr>
          <w:rFonts w:eastAsiaTheme="minorHAnsi"/>
          <w:b/>
          <w:color w:val="000000"/>
          <w:szCs w:val="22"/>
          <w:lang w:eastAsia="en-US"/>
        </w:rPr>
        <w:t>T</w:t>
      </w:r>
      <w:r w:rsidR="00246D76" w:rsidRPr="005B2AFA">
        <w:rPr>
          <w:rFonts w:eastAsiaTheme="minorHAnsi"/>
          <w:b/>
          <w:bCs/>
          <w:color w:val="000000"/>
          <w:szCs w:val="22"/>
          <w:lang w:eastAsia="en-US"/>
        </w:rPr>
        <w:t>RATAMIENTOS</w:t>
      </w:r>
    </w:p>
    <w:p w14:paraId="2FAFEBCD" w14:textId="77777777" w:rsidR="00CB59BF" w:rsidRPr="005B2AFA" w:rsidRDefault="00CB59BF" w:rsidP="000D2902">
      <w:pPr>
        <w:autoSpaceDE w:val="0"/>
        <w:autoSpaceDN w:val="0"/>
        <w:adjustRightInd w:val="0"/>
        <w:ind w:left="360"/>
        <w:jc w:val="both"/>
        <w:rPr>
          <w:rFonts w:eastAsiaTheme="minorHAnsi"/>
          <w:color w:val="000000"/>
          <w:szCs w:val="22"/>
          <w:lang w:eastAsia="en-US"/>
        </w:rPr>
      </w:pPr>
    </w:p>
    <w:p w14:paraId="3C017092" w14:textId="77777777" w:rsidR="00B778A6"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lastRenderedPageBreak/>
        <w:t>La sustancia o afección que causa la inflamación de la mucosa del estómago será el factor del que dependa el tratamiento. Aunque lo normal es que la gastritis se cure cuando desaparezca el agente causante, en ocasiones, dependiendo de la incidencia de los síntomas y de la gravedad de la enfermedad, se utilizan algunos medicamentos, como </w:t>
      </w:r>
      <w:r w:rsidRPr="005B2AFA">
        <w:rPr>
          <w:rFonts w:eastAsiaTheme="minorHAnsi"/>
          <w:bCs/>
          <w:color w:val="000000"/>
          <w:szCs w:val="22"/>
          <w:lang w:eastAsia="en-US"/>
        </w:rPr>
        <w:t>antiácidos e inhibidores de la bomba de protones</w:t>
      </w:r>
      <w:r w:rsidRPr="005B2AFA">
        <w:rPr>
          <w:rFonts w:eastAsiaTheme="minorHAnsi"/>
          <w:color w:val="000000"/>
          <w:szCs w:val="22"/>
          <w:lang w:eastAsia="en-US"/>
        </w:rPr>
        <w:t xml:space="preserve">, que reducen la cantidad de </w:t>
      </w:r>
    </w:p>
    <w:p w14:paraId="5D0AB675" w14:textId="77777777" w:rsidR="00B778A6" w:rsidRDefault="00B778A6" w:rsidP="000D2902">
      <w:pPr>
        <w:autoSpaceDE w:val="0"/>
        <w:autoSpaceDN w:val="0"/>
        <w:adjustRightInd w:val="0"/>
        <w:ind w:left="360"/>
        <w:jc w:val="both"/>
        <w:rPr>
          <w:rFonts w:eastAsiaTheme="minorHAnsi"/>
          <w:color w:val="000000"/>
          <w:szCs w:val="22"/>
          <w:lang w:eastAsia="en-US"/>
        </w:rPr>
      </w:pPr>
    </w:p>
    <w:p w14:paraId="07A1AD99" w14:textId="1E487705"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ácido gástrico producido por las glándulas que cubren las paredes del estómago, como </w:t>
      </w:r>
      <w:r w:rsidRPr="005B2AFA">
        <w:rPr>
          <w:rFonts w:eastAsiaTheme="minorHAnsi"/>
          <w:bCs/>
          <w:color w:val="000000"/>
          <w:szCs w:val="22"/>
          <w:lang w:eastAsia="en-US"/>
        </w:rPr>
        <w:t>omeprazol, pantoprazol o esomeprazol, </w:t>
      </w:r>
      <w:r w:rsidRPr="005B2AFA">
        <w:rPr>
          <w:rFonts w:eastAsiaTheme="minorHAnsi"/>
          <w:color w:val="000000"/>
          <w:szCs w:val="22"/>
          <w:lang w:eastAsia="en-US"/>
        </w:rPr>
        <w:t>entre otros. En la mayoría de los casos el tratamiento con fármacos sólo es necesario cuando hay infección bacteriana. </w:t>
      </w:r>
    </w:p>
    <w:p w14:paraId="608D7855"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Para la gastritis por infección por </w:t>
      </w:r>
      <w:r w:rsidRPr="005B2AFA">
        <w:rPr>
          <w:rFonts w:eastAsiaTheme="minorHAnsi"/>
          <w:i/>
          <w:iCs/>
          <w:color w:val="000000"/>
          <w:szCs w:val="22"/>
          <w:lang w:eastAsia="en-US"/>
        </w:rPr>
        <w:t>Helicobacter pylori</w:t>
      </w:r>
      <w:r w:rsidRPr="005B2AFA">
        <w:rPr>
          <w:rFonts w:eastAsiaTheme="minorHAnsi"/>
          <w:color w:val="000000"/>
          <w:szCs w:val="22"/>
          <w:lang w:eastAsia="en-US"/>
        </w:rPr>
        <w:t>, el tratamiento eficaz es una combinación de </w:t>
      </w:r>
      <w:r w:rsidRPr="005B2AFA">
        <w:rPr>
          <w:rFonts w:eastAsiaTheme="minorHAnsi"/>
          <w:bCs/>
          <w:color w:val="000000"/>
          <w:szCs w:val="22"/>
          <w:lang w:eastAsia="en-US"/>
        </w:rPr>
        <w:t>diferentes antibióticos</w:t>
      </w:r>
      <w:r w:rsidRPr="005B2AFA">
        <w:rPr>
          <w:rFonts w:eastAsiaTheme="minorHAnsi"/>
          <w:color w:val="000000"/>
          <w:szCs w:val="22"/>
          <w:lang w:eastAsia="en-US"/>
        </w:rPr>
        <w:t>.</w:t>
      </w:r>
    </w:p>
    <w:p w14:paraId="5BBDE03B" w14:textId="409C22FD" w:rsidR="00246D76" w:rsidRPr="005B2AFA" w:rsidRDefault="00246D76" w:rsidP="000D2902">
      <w:pPr>
        <w:autoSpaceDE w:val="0"/>
        <w:autoSpaceDN w:val="0"/>
        <w:adjustRightInd w:val="0"/>
        <w:ind w:left="360"/>
        <w:jc w:val="both"/>
        <w:rPr>
          <w:rFonts w:eastAsiaTheme="minorHAnsi"/>
          <w:color w:val="000000"/>
          <w:szCs w:val="22"/>
          <w:lang w:eastAsia="en-US"/>
        </w:rPr>
      </w:pPr>
    </w:p>
    <w:p w14:paraId="0425F467" w14:textId="0AF5F570" w:rsidR="00246D76" w:rsidRDefault="00246D76" w:rsidP="000D2902">
      <w:pPr>
        <w:autoSpaceDE w:val="0"/>
        <w:autoSpaceDN w:val="0"/>
        <w:adjustRightInd w:val="0"/>
        <w:ind w:left="360"/>
        <w:jc w:val="both"/>
        <w:rPr>
          <w:rFonts w:eastAsiaTheme="minorHAnsi"/>
          <w:b/>
          <w:bCs/>
          <w:color w:val="000000"/>
          <w:szCs w:val="22"/>
          <w:lang w:eastAsia="en-US"/>
        </w:rPr>
      </w:pPr>
      <w:r w:rsidRPr="005B2AFA">
        <w:rPr>
          <w:rFonts w:eastAsiaTheme="minorHAnsi"/>
          <w:b/>
          <w:bCs/>
          <w:color w:val="000000"/>
          <w:szCs w:val="22"/>
          <w:lang w:eastAsia="en-US"/>
        </w:rPr>
        <w:t>PRONOSTICO</w:t>
      </w:r>
    </w:p>
    <w:p w14:paraId="18D574A0" w14:textId="77777777" w:rsidR="00CB59BF" w:rsidRPr="005B2AFA" w:rsidRDefault="00CB59BF" w:rsidP="000D2902">
      <w:pPr>
        <w:autoSpaceDE w:val="0"/>
        <w:autoSpaceDN w:val="0"/>
        <w:adjustRightInd w:val="0"/>
        <w:ind w:left="360"/>
        <w:jc w:val="both"/>
        <w:rPr>
          <w:rFonts w:eastAsiaTheme="minorHAnsi"/>
          <w:b/>
          <w:bCs/>
          <w:color w:val="000000"/>
          <w:szCs w:val="22"/>
          <w:lang w:eastAsia="en-US"/>
        </w:rPr>
      </w:pPr>
    </w:p>
    <w:p w14:paraId="3F1DC745"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La gravedad de la enfermedad y su duración dependen del </w:t>
      </w:r>
      <w:r w:rsidRPr="005B2AFA">
        <w:rPr>
          <w:rFonts w:eastAsiaTheme="minorHAnsi"/>
          <w:b/>
          <w:bCs/>
          <w:color w:val="000000"/>
          <w:szCs w:val="22"/>
          <w:lang w:eastAsia="en-US"/>
        </w:rPr>
        <w:t>agente causante</w:t>
      </w:r>
      <w:r w:rsidRPr="005B2AFA">
        <w:rPr>
          <w:rFonts w:eastAsiaTheme="minorHAnsi"/>
          <w:color w:val="000000"/>
          <w:szCs w:val="22"/>
          <w:lang w:eastAsia="en-US"/>
        </w:rPr>
        <w:t>, por lo que en la mayoría de las ocasiones la gastritis se cura cuando desaparece la sustancia, enfermedad o afección que la provoca. Las principales complicaciones que se pueden presentar son el sangrado y el aumento del riesgo de sufrir cáncer de estómago. En ocasiones, si la mucosa que recubre el estómago permanece demasiado tiempo alterada, los ácidos pueden llegar a </w:t>
      </w:r>
      <w:r w:rsidRPr="005B2AFA">
        <w:rPr>
          <w:rFonts w:eastAsiaTheme="minorHAnsi"/>
          <w:b/>
          <w:bCs/>
          <w:color w:val="000000"/>
          <w:szCs w:val="22"/>
          <w:lang w:eastAsia="en-US"/>
        </w:rPr>
        <w:t>causar úlceras</w:t>
      </w:r>
      <w:r w:rsidRPr="005B2AFA">
        <w:rPr>
          <w:rFonts w:eastAsiaTheme="minorHAnsi"/>
          <w:color w:val="000000"/>
          <w:szCs w:val="22"/>
          <w:lang w:eastAsia="en-US"/>
        </w:rPr>
        <w:t>. La complicación más grave es el </w:t>
      </w:r>
      <w:r w:rsidRPr="005B2AFA">
        <w:rPr>
          <w:rFonts w:eastAsiaTheme="minorHAnsi"/>
          <w:b/>
          <w:bCs/>
          <w:color w:val="000000"/>
          <w:szCs w:val="22"/>
          <w:lang w:eastAsia="en-US"/>
        </w:rPr>
        <w:t>cáncer de estómago</w:t>
      </w:r>
      <w:r w:rsidRPr="005B2AFA">
        <w:rPr>
          <w:rFonts w:eastAsiaTheme="minorHAnsi"/>
          <w:color w:val="000000"/>
          <w:szCs w:val="22"/>
          <w:lang w:eastAsia="en-US"/>
        </w:rPr>
        <w:t>.</w:t>
      </w:r>
    </w:p>
    <w:p w14:paraId="74727037"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1061973D" w14:textId="0A4FB506" w:rsidR="00246D76" w:rsidRDefault="00246D76" w:rsidP="000D2902">
      <w:pPr>
        <w:autoSpaceDE w:val="0"/>
        <w:autoSpaceDN w:val="0"/>
        <w:adjustRightInd w:val="0"/>
        <w:ind w:left="360"/>
        <w:jc w:val="both"/>
        <w:rPr>
          <w:rFonts w:eastAsiaTheme="minorHAnsi"/>
          <w:b/>
          <w:bCs/>
          <w:color w:val="000000"/>
          <w:szCs w:val="22"/>
          <w:lang w:eastAsia="en-US"/>
        </w:rPr>
      </w:pPr>
      <w:r w:rsidRPr="005B2AFA">
        <w:rPr>
          <w:rFonts w:eastAsiaTheme="minorHAnsi"/>
          <w:b/>
          <w:bCs/>
          <w:color w:val="000000"/>
          <w:szCs w:val="22"/>
          <w:lang w:eastAsia="en-US"/>
        </w:rPr>
        <w:t>Aliment</w:t>
      </w:r>
      <w:r w:rsidR="00AE503D">
        <w:rPr>
          <w:rFonts w:eastAsiaTheme="minorHAnsi"/>
          <w:b/>
          <w:bCs/>
          <w:color w:val="000000"/>
          <w:szCs w:val="22"/>
          <w:lang w:eastAsia="en-US"/>
        </w:rPr>
        <w:t>os prohibidos para la gastritis</w:t>
      </w:r>
    </w:p>
    <w:p w14:paraId="2EE06ED0" w14:textId="77777777" w:rsidR="00B778A6" w:rsidRPr="00B778A6" w:rsidRDefault="00B778A6" w:rsidP="000D2902">
      <w:pPr>
        <w:autoSpaceDE w:val="0"/>
        <w:autoSpaceDN w:val="0"/>
        <w:adjustRightInd w:val="0"/>
        <w:ind w:left="360"/>
        <w:jc w:val="both"/>
        <w:rPr>
          <w:rFonts w:eastAsiaTheme="minorHAnsi"/>
          <w:color w:val="000000"/>
          <w:szCs w:val="22"/>
          <w:lang w:eastAsia="en-US"/>
        </w:rPr>
      </w:pPr>
    </w:p>
    <w:p w14:paraId="0AF3C73F"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Existe mucha confusión en torno a la dieta de las personas con gastritis y, tal y como indica Ángel Lanas, "hay mucha desinformación y no existen bases científicas que justifiquen" la prohibición de ciertos alimentos. Deberán ser los médicos y los dietistas-nutricionistas los que determinen, en cada caso concreto, las pautas a seguir. Dependerá del tipo de gastritis, la causa, si provoca síntomas o no...</w:t>
      </w:r>
    </w:p>
    <w:p w14:paraId="452F6552" w14:textId="4B3D50A2"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A título meramente orientativo, estos son algunos de los alimentos que se asocian a un</w:t>
      </w:r>
      <w:r w:rsidRPr="005B2AFA">
        <w:rPr>
          <w:rFonts w:eastAsiaTheme="minorHAnsi"/>
          <w:b/>
          <w:bCs/>
          <w:color w:val="000000"/>
          <w:szCs w:val="22"/>
          <w:lang w:eastAsia="en-US"/>
        </w:rPr>
        <w:t> </w:t>
      </w:r>
      <w:r w:rsidRPr="005B2AFA">
        <w:rPr>
          <w:rFonts w:eastAsiaTheme="minorHAnsi"/>
          <w:bCs/>
          <w:color w:val="000000"/>
          <w:szCs w:val="22"/>
          <w:lang w:eastAsia="en-US"/>
        </w:rPr>
        <w:t>empeoramiento de las molestias digestivas</w:t>
      </w:r>
      <w:r w:rsidRPr="005B2AFA">
        <w:rPr>
          <w:rFonts w:eastAsiaTheme="minorHAnsi"/>
          <w:color w:val="000000"/>
          <w:szCs w:val="22"/>
          <w:lang w:eastAsia="en-US"/>
        </w:rPr>
        <w:t> relacionadas con la gastritis y otras patologías:</w:t>
      </w:r>
    </w:p>
    <w:p w14:paraId="0A4B44A0" w14:textId="77777777" w:rsidR="005B2AFA" w:rsidRPr="005B2AFA" w:rsidRDefault="005B2AFA" w:rsidP="000D2902">
      <w:pPr>
        <w:autoSpaceDE w:val="0"/>
        <w:autoSpaceDN w:val="0"/>
        <w:adjustRightInd w:val="0"/>
        <w:ind w:left="360"/>
        <w:jc w:val="both"/>
        <w:rPr>
          <w:rFonts w:eastAsiaTheme="minorHAnsi"/>
          <w:color w:val="000000"/>
          <w:szCs w:val="22"/>
          <w:lang w:eastAsia="en-US"/>
        </w:rPr>
      </w:pPr>
    </w:p>
    <w:p w14:paraId="464EE5C9" w14:textId="261005C7" w:rsidR="00246D76" w:rsidRPr="005B2AFA" w:rsidRDefault="00246D76" w:rsidP="000D2902">
      <w:pPr>
        <w:numPr>
          <w:ilvl w:val="0"/>
          <w:numId w:val="29"/>
        </w:numPr>
        <w:tabs>
          <w:tab w:val="clear" w:pos="720"/>
        </w:tabs>
        <w:autoSpaceDE w:val="0"/>
        <w:autoSpaceDN w:val="0"/>
        <w:adjustRightInd w:val="0"/>
        <w:ind w:left="1080"/>
        <w:jc w:val="both"/>
        <w:rPr>
          <w:rFonts w:eastAsiaTheme="minorHAnsi"/>
          <w:color w:val="000000"/>
          <w:szCs w:val="22"/>
          <w:lang w:eastAsia="en-US"/>
        </w:rPr>
      </w:pPr>
      <w:r w:rsidRPr="005B2AFA">
        <w:rPr>
          <w:rFonts w:eastAsiaTheme="minorHAnsi"/>
          <w:bCs/>
          <w:color w:val="000000"/>
          <w:szCs w:val="22"/>
          <w:lang w:eastAsia="en-US"/>
        </w:rPr>
        <w:t>Algunas verduras y hortalizas</w:t>
      </w:r>
      <w:r w:rsidRPr="005B2AFA">
        <w:rPr>
          <w:rFonts w:eastAsiaTheme="minorHAnsi"/>
          <w:color w:val="000000"/>
          <w:szCs w:val="22"/>
          <w:lang w:eastAsia="en-US"/>
        </w:rPr>
        <w:t>: En especial aquellas consideradas flatulentas, es decir, que pueden provocar </w:t>
      </w:r>
      <w:r w:rsidRPr="005B2AFA">
        <w:rPr>
          <w:rFonts w:eastAsiaTheme="minorHAnsi"/>
          <w:bCs/>
          <w:szCs w:val="22"/>
          <w:lang w:eastAsia="en-US"/>
        </w:rPr>
        <w:t>gases</w:t>
      </w:r>
      <w:r w:rsidRPr="005B2AFA">
        <w:rPr>
          <w:rFonts w:eastAsiaTheme="minorHAnsi"/>
          <w:color w:val="000000"/>
          <w:szCs w:val="22"/>
          <w:lang w:eastAsia="en-US"/>
        </w:rPr>
        <w:t>, como el brócoli, la coliflor o los pimientos.</w:t>
      </w:r>
      <w:r w:rsidRPr="005B2AFA">
        <w:rPr>
          <w:rFonts w:eastAsiaTheme="minorHAnsi"/>
          <w:color w:val="000000"/>
          <w:szCs w:val="22"/>
          <w:lang w:eastAsia="en-US"/>
        </w:rPr>
        <w:br/>
        <w:t> </w:t>
      </w:r>
    </w:p>
    <w:p w14:paraId="5BD2388B" w14:textId="77777777" w:rsidR="00246D76" w:rsidRPr="005B2AFA" w:rsidRDefault="00246D76" w:rsidP="000D2902">
      <w:pPr>
        <w:numPr>
          <w:ilvl w:val="0"/>
          <w:numId w:val="29"/>
        </w:numPr>
        <w:tabs>
          <w:tab w:val="clear" w:pos="720"/>
        </w:tabs>
        <w:autoSpaceDE w:val="0"/>
        <w:autoSpaceDN w:val="0"/>
        <w:adjustRightInd w:val="0"/>
        <w:ind w:left="1080"/>
        <w:jc w:val="both"/>
        <w:rPr>
          <w:rFonts w:eastAsiaTheme="minorHAnsi"/>
          <w:color w:val="000000"/>
          <w:szCs w:val="22"/>
          <w:lang w:eastAsia="en-US"/>
        </w:rPr>
      </w:pPr>
      <w:r w:rsidRPr="005B2AFA">
        <w:rPr>
          <w:rFonts w:eastAsiaTheme="minorHAnsi"/>
          <w:bCs/>
          <w:color w:val="000000"/>
          <w:szCs w:val="22"/>
          <w:lang w:eastAsia="en-US"/>
        </w:rPr>
        <w:t>Frutas ácidas o poco maduras</w:t>
      </w:r>
      <w:r w:rsidRPr="005B2AFA">
        <w:rPr>
          <w:rFonts w:eastAsiaTheme="minorHAnsi"/>
          <w:color w:val="000000"/>
          <w:szCs w:val="22"/>
          <w:lang w:eastAsia="en-US"/>
        </w:rPr>
        <w:t>: Sobre todo los cítricos, como el limón o el pomelo.</w:t>
      </w:r>
      <w:r w:rsidRPr="005B2AFA">
        <w:rPr>
          <w:rFonts w:eastAsiaTheme="minorHAnsi"/>
          <w:color w:val="000000"/>
          <w:szCs w:val="22"/>
          <w:lang w:eastAsia="en-US"/>
        </w:rPr>
        <w:br/>
        <w:t> </w:t>
      </w:r>
    </w:p>
    <w:p w14:paraId="20BA8038" w14:textId="3E290C80" w:rsidR="005B2AFA" w:rsidRPr="005B2AFA" w:rsidRDefault="00246D76" w:rsidP="000D2902">
      <w:pPr>
        <w:numPr>
          <w:ilvl w:val="0"/>
          <w:numId w:val="29"/>
        </w:numPr>
        <w:tabs>
          <w:tab w:val="clear" w:pos="720"/>
        </w:tabs>
        <w:autoSpaceDE w:val="0"/>
        <w:autoSpaceDN w:val="0"/>
        <w:adjustRightInd w:val="0"/>
        <w:ind w:left="1080"/>
        <w:jc w:val="both"/>
        <w:rPr>
          <w:rFonts w:eastAsiaTheme="minorHAnsi"/>
          <w:color w:val="000000"/>
          <w:szCs w:val="22"/>
          <w:lang w:eastAsia="en-US"/>
        </w:rPr>
      </w:pPr>
      <w:r w:rsidRPr="005B2AFA">
        <w:rPr>
          <w:rFonts w:eastAsiaTheme="minorHAnsi"/>
          <w:bCs/>
          <w:color w:val="000000"/>
          <w:szCs w:val="22"/>
          <w:lang w:eastAsia="en-US"/>
        </w:rPr>
        <w:t>Lácteos enteros</w:t>
      </w:r>
      <w:r w:rsidRPr="005B2AFA">
        <w:rPr>
          <w:rFonts w:eastAsiaTheme="minorHAnsi"/>
          <w:color w:val="000000"/>
          <w:szCs w:val="22"/>
          <w:lang w:eastAsia="en-US"/>
        </w:rPr>
        <w:t>: </w:t>
      </w:r>
      <w:r w:rsidRPr="005B2AFA">
        <w:rPr>
          <w:rFonts w:eastAsiaTheme="minorHAnsi"/>
          <w:bCs/>
          <w:szCs w:val="22"/>
          <w:lang w:eastAsia="en-US"/>
        </w:rPr>
        <w:t>leche</w:t>
      </w:r>
      <w:r w:rsidRPr="005B2AFA">
        <w:rPr>
          <w:rFonts w:eastAsiaTheme="minorHAnsi"/>
          <w:color w:val="000000"/>
          <w:szCs w:val="22"/>
          <w:lang w:eastAsia="en-US"/>
        </w:rPr>
        <w:t> e</w:t>
      </w:r>
      <w:r w:rsidR="005B2AFA" w:rsidRPr="005B2AFA">
        <w:rPr>
          <w:rFonts w:eastAsiaTheme="minorHAnsi"/>
          <w:color w:val="000000"/>
          <w:szCs w:val="22"/>
          <w:lang w:eastAsia="en-US"/>
        </w:rPr>
        <w:t>ntera, la nata y el queso curado.</w:t>
      </w:r>
    </w:p>
    <w:p w14:paraId="2AD0153F" w14:textId="17B1E3CA" w:rsidR="00246D76" w:rsidRPr="005B2AFA" w:rsidRDefault="00246D76" w:rsidP="000D2902">
      <w:pPr>
        <w:autoSpaceDE w:val="0"/>
        <w:autoSpaceDN w:val="0"/>
        <w:adjustRightInd w:val="0"/>
        <w:ind w:left="1080"/>
        <w:jc w:val="both"/>
        <w:rPr>
          <w:rFonts w:eastAsiaTheme="minorHAnsi"/>
          <w:color w:val="000000"/>
          <w:szCs w:val="22"/>
          <w:lang w:eastAsia="en-US"/>
        </w:rPr>
      </w:pPr>
      <w:r w:rsidRPr="005B2AFA">
        <w:rPr>
          <w:rFonts w:eastAsiaTheme="minorHAnsi"/>
          <w:color w:val="000000"/>
          <w:szCs w:val="22"/>
          <w:lang w:eastAsia="en-US"/>
        </w:rPr>
        <w:t> </w:t>
      </w:r>
    </w:p>
    <w:p w14:paraId="05518EC6" w14:textId="77777777" w:rsidR="000D2902" w:rsidRDefault="00246D76" w:rsidP="000D2902">
      <w:pPr>
        <w:numPr>
          <w:ilvl w:val="0"/>
          <w:numId w:val="29"/>
        </w:numPr>
        <w:tabs>
          <w:tab w:val="clear" w:pos="720"/>
        </w:tabs>
        <w:autoSpaceDE w:val="0"/>
        <w:autoSpaceDN w:val="0"/>
        <w:adjustRightInd w:val="0"/>
        <w:ind w:left="1080"/>
        <w:jc w:val="both"/>
        <w:rPr>
          <w:rFonts w:eastAsiaTheme="minorHAnsi"/>
          <w:color w:val="000000"/>
          <w:szCs w:val="22"/>
          <w:lang w:eastAsia="en-US"/>
        </w:rPr>
      </w:pPr>
      <w:r w:rsidRPr="005B2AFA">
        <w:rPr>
          <w:rFonts w:eastAsiaTheme="minorHAnsi"/>
          <w:bCs/>
          <w:color w:val="000000"/>
          <w:szCs w:val="22"/>
          <w:lang w:eastAsia="en-US"/>
        </w:rPr>
        <w:t>Carnes ricas en grasas</w:t>
      </w:r>
      <w:r w:rsidRPr="005B2AFA">
        <w:rPr>
          <w:rFonts w:eastAsiaTheme="minorHAnsi"/>
          <w:color w:val="000000"/>
          <w:szCs w:val="22"/>
          <w:lang w:eastAsia="en-US"/>
        </w:rPr>
        <w:t>: Principalmente los embutidos, como el chorizo o el salchichón.</w:t>
      </w:r>
      <w:r w:rsidRPr="005B2AFA">
        <w:rPr>
          <w:rFonts w:eastAsiaTheme="minorHAnsi"/>
          <w:color w:val="000000"/>
          <w:szCs w:val="22"/>
          <w:lang w:eastAsia="en-US"/>
        </w:rPr>
        <w:br/>
      </w:r>
    </w:p>
    <w:p w14:paraId="24DEE36D" w14:textId="77777777" w:rsidR="000D2902" w:rsidRDefault="000D2902" w:rsidP="000D2902">
      <w:pPr>
        <w:pStyle w:val="Prrafodelista"/>
        <w:rPr>
          <w:rFonts w:eastAsiaTheme="minorHAnsi"/>
          <w:color w:val="000000"/>
          <w:szCs w:val="22"/>
          <w:lang w:eastAsia="en-US"/>
        </w:rPr>
      </w:pPr>
    </w:p>
    <w:p w14:paraId="22A5BDC6" w14:textId="77777777" w:rsidR="000D2902" w:rsidRDefault="000D2902" w:rsidP="000D2902">
      <w:pPr>
        <w:autoSpaceDE w:val="0"/>
        <w:autoSpaceDN w:val="0"/>
        <w:adjustRightInd w:val="0"/>
        <w:jc w:val="both"/>
        <w:rPr>
          <w:rFonts w:eastAsiaTheme="minorHAnsi"/>
          <w:color w:val="000000"/>
          <w:szCs w:val="22"/>
          <w:lang w:eastAsia="en-US"/>
        </w:rPr>
      </w:pPr>
    </w:p>
    <w:p w14:paraId="0BCBE92F" w14:textId="15C7877F" w:rsidR="00246D76" w:rsidRPr="005B2AFA" w:rsidRDefault="00246D76" w:rsidP="000D2902">
      <w:pPr>
        <w:autoSpaceDE w:val="0"/>
        <w:autoSpaceDN w:val="0"/>
        <w:adjustRightInd w:val="0"/>
        <w:jc w:val="both"/>
        <w:rPr>
          <w:rFonts w:eastAsiaTheme="minorHAnsi"/>
          <w:color w:val="000000"/>
          <w:szCs w:val="22"/>
          <w:lang w:eastAsia="en-US"/>
        </w:rPr>
      </w:pPr>
      <w:r w:rsidRPr="005B2AFA">
        <w:rPr>
          <w:rFonts w:eastAsiaTheme="minorHAnsi"/>
          <w:color w:val="000000"/>
          <w:szCs w:val="22"/>
          <w:lang w:eastAsia="en-US"/>
        </w:rPr>
        <w:t> </w:t>
      </w:r>
    </w:p>
    <w:p w14:paraId="28BD54A4" w14:textId="77777777" w:rsidR="00246D76" w:rsidRPr="005B2AFA" w:rsidRDefault="00246D76" w:rsidP="000D2902">
      <w:pPr>
        <w:numPr>
          <w:ilvl w:val="0"/>
          <w:numId w:val="29"/>
        </w:numPr>
        <w:tabs>
          <w:tab w:val="clear" w:pos="720"/>
        </w:tabs>
        <w:autoSpaceDE w:val="0"/>
        <w:autoSpaceDN w:val="0"/>
        <w:adjustRightInd w:val="0"/>
        <w:ind w:left="1080"/>
        <w:jc w:val="both"/>
        <w:rPr>
          <w:rFonts w:eastAsiaTheme="minorHAnsi"/>
          <w:color w:val="000000"/>
          <w:szCs w:val="22"/>
          <w:lang w:eastAsia="en-US"/>
        </w:rPr>
      </w:pPr>
      <w:r w:rsidRPr="005B2AFA">
        <w:rPr>
          <w:rFonts w:eastAsiaTheme="minorHAnsi"/>
          <w:bCs/>
          <w:color w:val="000000"/>
          <w:szCs w:val="22"/>
          <w:lang w:eastAsia="en-US"/>
        </w:rPr>
        <w:t>Bebidas con gas</w:t>
      </w:r>
      <w:r w:rsidRPr="005B2AFA">
        <w:rPr>
          <w:rFonts w:eastAsiaTheme="minorHAnsi"/>
          <w:color w:val="000000"/>
          <w:szCs w:val="22"/>
          <w:lang w:eastAsia="en-US"/>
        </w:rPr>
        <w:t>: Las bebidas carbonatadas no están recomendadas en estos casos.</w:t>
      </w:r>
      <w:r w:rsidRPr="005B2AFA">
        <w:rPr>
          <w:rFonts w:eastAsiaTheme="minorHAnsi"/>
          <w:color w:val="000000"/>
          <w:szCs w:val="22"/>
          <w:lang w:eastAsia="en-US"/>
        </w:rPr>
        <w:br/>
        <w:t> </w:t>
      </w:r>
    </w:p>
    <w:p w14:paraId="30C9DD58" w14:textId="77777777" w:rsidR="005B2AFA" w:rsidRPr="005B2AFA" w:rsidRDefault="00246D76" w:rsidP="000D2902">
      <w:pPr>
        <w:numPr>
          <w:ilvl w:val="0"/>
          <w:numId w:val="29"/>
        </w:numPr>
        <w:tabs>
          <w:tab w:val="clear" w:pos="720"/>
        </w:tabs>
        <w:autoSpaceDE w:val="0"/>
        <w:autoSpaceDN w:val="0"/>
        <w:adjustRightInd w:val="0"/>
        <w:ind w:left="1080"/>
        <w:jc w:val="both"/>
        <w:rPr>
          <w:rFonts w:eastAsiaTheme="minorHAnsi"/>
          <w:color w:val="000000"/>
          <w:szCs w:val="22"/>
          <w:lang w:eastAsia="en-US"/>
        </w:rPr>
      </w:pPr>
      <w:r w:rsidRPr="005B2AFA">
        <w:rPr>
          <w:rFonts w:eastAsiaTheme="minorHAnsi"/>
          <w:bCs/>
          <w:color w:val="000000"/>
          <w:szCs w:val="22"/>
          <w:lang w:eastAsia="en-US"/>
        </w:rPr>
        <w:t>Bebidas con cafeína</w:t>
      </w:r>
      <w:r w:rsidR="005B2AFA" w:rsidRPr="005B2AFA">
        <w:rPr>
          <w:rFonts w:eastAsiaTheme="minorHAnsi"/>
          <w:color w:val="000000"/>
          <w:szCs w:val="22"/>
          <w:lang w:eastAsia="en-US"/>
        </w:rPr>
        <w:t>: Como el café o el té.</w:t>
      </w:r>
    </w:p>
    <w:p w14:paraId="0264E3A2" w14:textId="5E670223" w:rsidR="00246D76" w:rsidRPr="005B2AFA" w:rsidRDefault="00246D76" w:rsidP="000D2902">
      <w:pPr>
        <w:autoSpaceDE w:val="0"/>
        <w:autoSpaceDN w:val="0"/>
        <w:adjustRightInd w:val="0"/>
        <w:ind w:left="720"/>
        <w:jc w:val="both"/>
        <w:rPr>
          <w:rFonts w:eastAsiaTheme="minorHAnsi"/>
          <w:color w:val="000000"/>
          <w:szCs w:val="22"/>
          <w:lang w:eastAsia="en-US"/>
        </w:rPr>
      </w:pPr>
      <w:r w:rsidRPr="005B2AFA">
        <w:rPr>
          <w:rFonts w:eastAsiaTheme="minorHAnsi"/>
          <w:color w:val="000000"/>
          <w:szCs w:val="22"/>
          <w:lang w:eastAsia="en-US"/>
        </w:rPr>
        <w:lastRenderedPageBreak/>
        <w:t> </w:t>
      </w:r>
    </w:p>
    <w:p w14:paraId="7484FCAB" w14:textId="77777777" w:rsidR="005B2AFA" w:rsidRDefault="00246D76" w:rsidP="000D2902">
      <w:pPr>
        <w:numPr>
          <w:ilvl w:val="0"/>
          <w:numId w:val="29"/>
        </w:numPr>
        <w:tabs>
          <w:tab w:val="clear" w:pos="720"/>
        </w:tabs>
        <w:autoSpaceDE w:val="0"/>
        <w:autoSpaceDN w:val="0"/>
        <w:adjustRightInd w:val="0"/>
        <w:ind w:left="1080"/>
        <w:jc w:val="both"/>
        <w:rPr>
          <w:rFonts w:eastAsiaTheme="minorHAnsi"/>
          <w:color w:val="000000"/>
          <w:szCs w:val="22"/>
          <w:lang w:eastAsia="en-US"/>
        </w:rPr>
      </w:pPr>
      <w:r w:rsidRPr="005B2AFA">
        <w:rPr>
          <w:rFonts w:eastAsiaTheme="minorHAnsi"/>
          <w:bCs/>
          <w:color w:val="000000"/>
          <w:szCs w:val="22"/>
          <w:lang w:eastAsia="en-US"/>
        </w:rPr>
        <w:t>Salsas y condimentos picantes</w:t>
      </w:r>
      <w:r w:rsidRPr="005B2AFA">
        <w:rPr>
          <w:rFonts w:eastAsiaTheme="minorHAnsi"/>
          <w:color w:val="000000"/>
          <w:szCs w:val="22"/>
          <w:lang w:eastAsia="en-US"/>
        </w:rPr>
        <w:t>: La ingesta de alimentos y condimentos picantes es una de las causas que puede producir gastritis.</w:t>
      </w:r>
    </w:p>
    <w:p w14:paraId="08990AB1" w14:textId="77777777" w:rsidR="00CB59BF" w:rsidRDefault="00CB59BF" w:rsidP="000D2902">
      <w:pPr>
        <w:autoSpaceDE w:val="0"/>
        <w:autoSpaceDN w:val="0"/>
        <w:adjustRightInd w:val="0"/>
        <w:jc w:val="both"/>
        <w:rPr>
          <w:rFonts w:eastAsiaTheme="minorHAnsi"/>
          <w:color w:val="000000"/>
          <w:szCs w:val="22"/>
          <w:lang w:eastAsia="en-US"/>
        </w:rPr>
      </w:pPr>
    </w:p>
    <w:p w14:paraId="5C972074" w14:textId="219D26D3" w:rsidR="00246D76" w:rsidRDefault="00CB59BF" w:rsidP="000D2902">
      <w:pPr>
        <w:autoSpaceDE w:val="0"/>
        <w:autoSpaceDN w:val="0"/>
        <w:adjustRightInd w:val="0"/>
        <w:jc w:val="both"/>
        <w:rPr>
          <w:rFonts w:eastAsiaTheme="minorHAnsi"/>
          <w:b/>
          <w:bCs/>
          <w:color w:val="000000"/>
          <w:szCs w:val="22"/>
          <w:lang w:eastAsia="en-US"/>
        </w:rPr>
      </w:pPr>
      <w:r>
        <w:rPr>
          <w:rFonts w:eastAsiaTheme="minorHAnsi"/>
          <w:color w:val="000000"/>
          <w:szCs w:val="22"/>
          <w:lang w:eastAsia="en-US"/>
        </w:rPr>
        <w:t xml:space="preserve">      </w:t>
      </w:r>
      <w:r w:rsidR="00246D76" w:rsidRPr="005B2AFA">
        <w:rPr>
          <w:rFonts w:eastAsiaTheme="minorHAnsi"/>
          <w:b/>
          <w:bCs/>
          <w:color w:val="000000"/>
          <w:szCs w:val="22"/>
          <w:lang w:eastAsia="en-US"/>
        </w:rPr>
        <w:t>Alimentos recomendados para la gastritis</w:t>
      </w:r>
    </w:p>
    <w:p w14:paraId="24E7424C" w14:textId="77777777" w:rsidR="00CB59BF" w:rsidRPr="00CB59BF" w:rsidRDefault="00CB59BF" w:rsidP="000D2902">
      <w:pPr>
        <w:autoSpaceDE w:val="0"/>
        <w:autoSpaceDN w:val="0"/>
        <w:adjustRightInd w:val="0"/>
        <w:jc w:val="both"/>
        <w:rPr>
          <w:rFonts w:eastAsiaTheme="minorHAnsi"/>
          <w:color w:val="000000"/>
          <w:szCs w:val="22"/>
          <w:lang w:eastAsia="en-US"/>
        </w:rPr>
      </w:pPr>
    </w:p>
    <w:p w14:paraId="2CC4EEB7" w14:textId="7F45440A" w:rsidR="00246D76"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Los alimentos que se relacionan con </w:t>
      </w:r>
      <w:r w:rsidRPr="005B2AFA">
        <w:rPr>
          <w:rFonts w:eastAsiaTheme="minorHAnsi"/>
          <w:b/>
          <w:bCs/>
          <w:color w:val="000000"/>
          <w:szCs w:val="22"/>
          <w:lang w:eastAsia="en-US"/>
        </w:rPr>
        <w:t>menores molestias digestivas</w:t>
      </w:r>
      <w:r w:rsidRPr="005B2AFA">
        <w:rPr>
          <w:rFonts w:eastAsiaTheme="minorHAnsi"/>
          <w:color w:val="000000"/>
          <w:szCs w:val="22"/>
          <w:lang w:eastAsia="en-US"/>
        </w:rPr>
        <w:t> son los siguientes:</w:t>
      </w:r>
    </w:p>
    <w:p w14:paraId="1F501CFC" w14:textId="77777777" w:rsidR="005B2AFA" w:rsidRPr="005B2AFA" w:rsidRDefault="005B2AFA" w:rsidP="000D2902">
      <w:pPr>
        <w:autoSpaceDE w:val="0"/>
        <w:autoSpaceDN w:val="0"/>
        <w:adjustRightInd w:val="0"/>
        <w:ind w:left="360"/>
        <w:jc w:val="both"/>
        <w:rPr>
          <w:rFonts w:eastAsiaTheme="minorHAnsi"/>
          <w:color w:val="000000"/>
          <w:szCs w:val="22"/>
          <w:lang w:eastAsia="en-US"/>
        </w:rPr>
      </w:pPr>
    </w:p>
    <w:p w14:paraId="1A069D87" w14:textId="77777777" w:rsidR="00246D76" w:rsidRPr="005B2AFA" w:rsidRDefault="00246D76" w:rsidP="000D2902">
      <w:pPr>
        <w:numPr>
          <w:ilvl w:val="0"/>
          <w:numId w:val="30"/>
        </w:numPr>
        <w:tabs>
          <w:tab w:val="clear" w:pos="720"/>
          <w:tab w:val="num" w:pos="1080"/>
        </w:tabs>
        <w:autoSpaceDE w:val="0"/>
        <w:autoSpaceDN w:val="0"/>
        <w:adjustRightInd w:val="0"/>
        <w:ind w:left="1080"/>
        <w:rPr>
          <w:rFonts w:eastAsiaTheme="minorHAnsi"/>
          <w:color w:val="000000"/>
          <w:szCs w:val="22"/>
          <w:lang w:eastAsia="en-US"/>
        </w:rPr>
      </w:pPr>
      <w:r w:rsidRPr="005B2AFA">
        <w:rPr>
          <w:rFonts w:eastAsiaTheme="minorHAnsi"/>
          <w:color w:val="000000"/>
          <w:szCs w:val="22"/>
          <w:lang w:eastAsia="en-US"/>
        </w:rPr>
        <w:t>Pasta y arroces.</w:t>
      </w:r>
      <w:r w:rsidRPr="005B2AFA">
        <w:rPr>
          <w:rFonts w:eastAsiaTheme="minorHAnsi"/>
          <w:color w:val="000000"/>
          <w:szCs w:val="22"/>
          <w:lang w:eastAsia="en-US"/>
        </w:rPr>
        <w:br/>
        <w:t> </w:t>
      </w:r>
    </w:p>
    <w:p w14:paraId="0AD5FC9E" w14:textId="77777777" w:rsidR="00246D76" w:rsidRPr="005B2AFA" w:rsidRDefault="00246D76" w:rsidP="000D2902">
      <w:pPr>
        <w:numPr>
          <w:ilvl w:val="0"/>
          <w:numId w:val="30"/>
        </w:numPr>
        <w:tabs>
          <w:tab w:val="clear" w:pos="720"/>
          <w:tab w:val="num" w:pos="1080"/>
        </w:tabs>
        <w:autoSpaceDE w:val="0"/>
        <w:autoSpaceDN w:val="0"/>
        <w:adjustRightInd w:val="0"/>
        <w:ind w:left="1080"/>
        <w:rPr>
          <w:rFonts w:eastAsiaTheme="minorHAnsi"/>
          <w:color w:val="000000"/>
          <w:szCs w:val="22"/>
          <w:lang w:eastAsia="en-US"/>
        </w:rPr>
      </w:pPr>
      <w:r w:rsidRPr="005B2AFA">
        <w:rPr>
          <w:rFonts w:eastAsiaTheme="minorHAnsi"/>
          <w:color w:val="000000"/>
          <w:szCs w:val="22"/>
          <w:lang w:eastAsia="en-US"/>
        </w:rPr>
        <w:t>Pan blanco.</w:t>
      </w:r>
      <w:r w:rsidRPr="005B2AFA">
        <w:rPr>
          <w:rFonts w:eastAsiaTheme="minorHAnsi"/>
          <w:color w:val="000000"/>
          <w:szCs w:val="22"/>
          <w:lang w:eastAsia="en-US"/>
        </w:rPr>
        <w:br/>
        <w:t> </w:t>
      </w:r>
    </w:p>
    <w:p w14:paraId="4E48F232" w14:textId="77777777" w:rsidR="00246D76" w:rsidRPr="005B2AFA" w:rsidRDefault="00246D76" w:rsidP="000D2902">
      <w:pPr>
        <w:numPr>
          <w:ilvl w:val="0"/>
          <w:numId w:val="30"/>
        </w:numPr>
        <w:tabs>
          <w:tab w:val="clear" w:pos="720"/>
          <w:tab w:val="num" w:pos="1080"/>
        </w:tabs>
        <w:autoSpaceDE w:val="0"/>
        <w:autoSpaceDN w:val="0"/>
        <w:adjustRightInd w:val="0"/>
        <w:ind w:left="1080"/>
        <w:rPr>
          <w:rFonts w:eastAsiaTheme="minorHAnsi"/>
          <w:color w:val="000000"/>
          <w:szCs w:val="22"/>
          <w:lang w:eastAsia="en-US"/>
        </w:rPr>
      </w:pPr>
      <w:r w:rsidRPr="005B2AFA">
        <w:rPr>
          <w:rFonts w:eastAsiaTheme="minorHAnsi"/>
          <w:bCs/>
          <w:color w:val="000000"/>
          <w:szCs w:val="22"/>
          <w:lang w:eastAsia="en-US"/>
        </w:rPr>
        <w:t>Verduras cocidas</w:t>
      </w:r>
      <w:r w:rsidRPr="005B2AFA">
        <w:rPr>
          <w:rFonts w:eastAsiaTheme="minorHAnsi"/>
          <w:color w:val="000000"/>
          <w:szCs w:val="22"/>
          <w:lang w:eastAsia="en-US"/>
        </w:rPr>
        <w:t>.</w:t>
      </w:r>
      <w:r w:rsidRPr="005B2AFA">
        <w:rPr>
          <w:rFonts w:eastAsiaTheme="minorHAnsi"/>
          <w:color w:val="000000"/>
          <w:szCs w:val="22"/>
          <w:lang w:eastAsia="en-US"/>
        </w:rPr>
        <w:br/>
        <w:t> </w:t>
      </w:r>
    </w:p>
    <w:p w14:paraId="5F8035DD" w14:textId="77777777" w:rsidR="00246D76" w:rsidRPr="005B2AFA" w:rsidRDefault="00246D76" w:rsidP="000D2902">
      <w:pPr>
        <w:numPr>
          <w:ilvl w:val="0"/>
          <w:numId w:val="30"/>
        </w:numPr>
        <w:tabs>
          <w:tab w:val="clear" w:pos="720"/>
          <w:tab w:val="num" w:pos="1080"/>
        </w:tabs>
        <w:autoSpaceDE w:val="0"/>
        <w:autoSpaceDN w:val="0"/>
        <w:adjustRightInd w:val="0"/>
        <w:ind w:left="1080"/>
        <w:rPr>
          <w:rFonts w:eastAsiaTheme="minorHAnsi"/>
          <w:color w:val="000000"/>
          <w:szCs w:val="22"/>
          <w:lang w:eastAsia="en-US"/>
        </w:rPr>
      </w:pPr>
      <w:r w:rsidRPr="005B2AFA">
        <w:rPr>
          <w:rFonts w:eastAsiaTheme="minorHAnsi"/>
          <w:color w:val="000000"/>
          <w:szCs w:val="22"/>
          <w:lang w:eastAsia="en-US"/>
        </w:rPr>
        <w:t>Pescados.</w:t>
      </w:r>
      <w:r w:rsidRPr="005B2AFA">
        <w:rPr>
          <w:rFonts w:eastAsiaTheme="minorHAnsi"/>
          <w:color w:val="000000"/>
          <w:szCs w:val="22"/>
          <w:lang w:eastAsia="en-US"/>
        </w:rPr>
        <w:br/>
        <w:t> </w:t>
      </w:r>
    </w:p>
    <w:p w14:paraId="549F46FC" w14:textId="77777777" w:rsidR="00246D76" w:rsidRPr="005B2AFA" w:rsidRDefault="00246D76" w:rsidP="000D2902">
      <w:pPr>
        <w:numPr>
          <w:ilvl w:val="0"/>
          <w:numId w:val="30"/>
        </w:numPr>
        <w:tabs>
          <w:tab w:val="clear" w:pos="720"/>
          <w:tab w:val="num" w:pos="1080"/>
        </w:tabs>
        <w:autoSpaceDE w:val="0"/>
        <w:autoSpaceDN w:val="0"/>
        <w:adjustRightInd w:val="0"/>
        <w:ind w:left="1080"/>
        <w:rPr>
          <w:rFonts w:eastAsiaTheme="minorHAnsi"/>
          <w:color w:val="000000"/>
          <w:szCs w:val="22"/>
          <w:lang w:eastAsia="en-US"/>
        </w:rPr>
      </w:pPr>
      <w:r w:rsidRPr="005B2AFA">
        <w:rPr>
          <w:rFonts w:eastAsiaTheme="minorHAnsi"/>
          <w:color w:val="000000"/>
          <w:szCs w:val="22"/>
          <w:lang w:eastAsia="en-US"/>
        </w:rPr>
        <w:t>Productos lácteos desnatados.</w:t>
      </w:r>
      <w:r w:rsidRPr="005B2AFA">
        <w:rPr>
          <w:rFonts w:eastAsiaTheme="minorHAnsi"/>
          <w:color w:val="000000"/>
          <w:szCs w:val="22"/>
          <w:lang w:eastAsia="en-US"/>
        </w:rPr>
        <w:br/>
        <w:t> </w:t>
      </w:r>
    </w:p>
    <w:p w14:paraId="7D731A5E" w14:textId="77777777" w:rsidR="00246D76" w:rsidRPr="005B2AFA" w:rsidRDefault="00246D76" w:rsidP="000D2902">
      <w:pPr>
        <w:numPr>
          <w:ilvl w:val="0"/>
          <w:numId w:val="30"/>
        </w:numPr>
        <w:tabs>
          <w:tab w:val="clear" w:pos="720"/>
          <w:tab w:val="num" w:pos="1080"/>
        </w:tabs>
        <w:autoSpaceDE w:val="0"/>
        <w:autoSpaceDN w:val="0"/>
        <w:adjustRightInd w:val="0"/>
        <w:ind w:left="1080"/>
        <w:rPr>
          <w:rFonts w:eastAsiaTheme="minorHAnsi"/>
          <w:color w:val="000000"/>
          <w:szCs w:val="22"/>
          <w:lang w:eastAsia="en-US"/>
        </w:rPr>
      </w:pPr>
      <w:r w:rsidRPr="005B2AFA">
        <w:rPr>
          <w:rFonts w:eastAsiaTheme="minorHAnsi"/>
          <w:color w:val="000000"/>
          <w:szCs w:val="22"/>
          <w:lang w:eastAsia="en-US"/>
        </w:rPr>
        <w:t>Bebidas sin cafeína.</w:t>
      </w:r>
      <w:r w:rsidRPr="005B2AFA">
        <w:rPr>
          <w:rFonts w:eastAsiaTheme="minorHAnsi"/>
          <w:color w:val="000000"/>
          <w:szCs w:val="22"/>
          <w:lang w:eastAsia="en-US"/>
        </w:rPr>
        <w:br/>
        <w:t> </w:t>
      </w:r>
    </w:p>
    <w:p w14:paraId="43C78CC6" w14:textId="77777777" w:rsidR="00246D76" w:rsidRPr="005B2AFA" w:rsidRDefault="00246D76" w:rsidP="000D2902">
      <w:pPr>
        <w:numPr>
          <w:ilvl w:val="0"/>
          <w:numId w:val="30"/>
        </w:numPr>
        <w:tabs>
          <w:tab w:val="clear" w:pos="720"/>
          <w:tab w:val="num" w:pos="1080"/>
        </w:tabs>
        <w:autoSpaceDE w:val="0"/>
        <w:autoSpaceDN w:val="0"/>
        <w:adjustRightInd w:val="0"/>
        <w:ind w:left="1080"/>
        <w:jc w:val="both"/>
        <w:rPr>
          <w:rFonts w:eastAsiaTheme="minorHAnsi"/>
          <w:color w:val="000000"/>
          <w:szCs w:val="22"/>
          <w:lang w:eastAsia="en-US"/>
        </w:rPr>
      </w:pPr>
      <w:r w:rsidRPr="005B2AFA">
        <w:rPr>
          <w:rFonts w:eastAsiaTheme="minorHAnsi"/>
          <w:bCs/>
          <w:color w:val="000000"/>
          <w:szCs w:val="22"/>
          <w:lang w:eastAsia="en-US"/>
        </w:rPr>
        <w:t>Carnes magras</w:t>
      </w:r>
      <w:r w:rsidRPr="005B2AFA">
        <w:rPr>
          <w:rFonts w:eastAsiaTheme="minorHAnsi"/>
          <w:color w:val="000000"/>
          <w:szCs w:val="22"/>
          <w:lang w:eastAsia="en-US"/>
        </w:rPr>
        <w:t>, como pollo, pavo o conejo. </w:t>
      </w:r>
    </w:p>
    <w:p w14:paraId="59704EE3"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448F34D4" w14:textId="316E9D46" w:rsidR="00246D76" w:rsidRPr="005B2AFA" w:rsidRDefault="00246D76" w:rsidP="000D2902">
      <w:pPr>
        <w:autoSpaceDE w:val="0"/>
        <w:autoSpaceDN w:val="0"/>
        <w:adjustRightInd w:val="0"/>
        <w:ind w:left="360"/>
        <w:jc w:val="both"/>
        <w:rPr>
          <w:rFonts w:eastAsiaTheme="minorHAnsi"/>
          <w:b/>
          <w:bCs/>
          <w:color w:val="000000"/>
          <w:szCs w:val="22"/>
          <w:lang w:eastAsia="en-US"/>
        </w:rPr>
      </w:pPr>
      <w:r w:rsidRPr="005B2AFA">
        <w:rPr>
          <w:rFonts w:eastAsiaTheme="minorHAnsi"/>
          <w:b/>
          <w:bCs/>
          <w:color w:val="000000"/>
          <w:szCs w:val="22"/>
          <w:lang w:eastAsia="en-US"/>
        </w:rPr>
        <w:t>Cómo curar la Gastritis con Remedios Homeopáticos</w:t>
      </w:r>
    </w:p>
    <w:p w14:paraId="44EA851A"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74011959" w14:textId="56E728B0" w:rsidR="00246D76" w:rsidRDefault="005B2AFA" w:rsidP="000D2902">
      <w:pPr>
        <w:autoSpaceDE w:val="0"/>
        <w:autoSpaceDN w:val="0"/>
        <w:adjustRightInd w:val="0"/>
        <w:ind w:left="360"/>
        <w:jc w:val="both"/>
        <w:rPr>
          <w:rFonts w:eastAsiaTheme="minorHAnsi"/>
          <w:b/>
          <w:bCs/>
          <w:color w:val="000000"/>
          <w:szCs w:val="22"/>
          <w:lang w:eastAsia="en-US"/>
        </w:rPr>
      </w:pPr>
      <w:r w:rsidRPr="005B2AFA">
        <w:rPr>
          <w:rFonts w:eastAsiaTheme="minorHAnsi"/>
          <w:b/>
          <w:bCs/>
          <w:color w:val="000000"/>
          <w:szCs w:val="22"/>
          <w:lang w:eastAsia="en-US"/>
        </w:rPr>
        <w:t>LYCOPODIUM</w:t>
      </w:r>
    </w:p>
    <w:p w14:paraId="7D10C1EC" w14:textId="77777777" w:rsidR="00CB59BF" w:rsidRPr="005B2AFA" w:rsidRDefault="00CB59BF" w:rsidP="000D2902">
      <w:pPr>
        <w:autoSpaceDE w:val="0"/>
        <w:autoSpaceDN w:val="0"/>
        <w:adjustRightInd w:val="0"/>
        <w:ind w:left="360"/>
        <w:jc w:val="both"/>
        <w:rPr>
          <w:rFonts w:eastAsiaTheme="minorHAnsi"/>
          <w:b/>
          <w:bCs/>
          <w:color w:val="000000"/>
          <w:szCs w:val="22"/>
          <w:lang w:eastAsia="en-US"/>
        </w:rPr>
      </w:pPr>
    </w:p>
    <w:p w14:paraId="6936628A"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El lydopodium es un tipo de musgo natural de las zonas tropicales montañosas que ha demostrado ser muy eficaz en el tratamiento de gastritis. La ingesta de este musgo de forma procesada puede ayudar a reducir o eliminar algunos de los síntomas más molestos de la gastritis, como la hinchazón de estómago, las indigestiones continuas y los molestos eructos.</w:t>
      </w:r>
    </w:p>
    <w:p w14:paraId="666F4809"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562B5D6E" w14:textId="06EC80B6" w:rsidR="00246D76" w:rsidRDefault="005B2AFA" w:rsidP="000D2902">
      <w:pPr>
        <w:autoSpaceDE w:val="0"/>
        <w:autoSpaceDN w:val="0"/>
        <w:adjustRightInd w:val="0"/>
        <w:ind w:left="360"/>
        <w:jc w:val="both"/>
        <w:rPr>
          <w:rFonts w:eastAsiaTheme="minorHAnsi"/>
          <w:b/>
          <w:bCs/>
          <w:color w:val="000000"/>
          <w:szCs w:val="22"/>
          <w:lang w:eastAsia="en-US"/>
        </w:rPr>
      </w:pPr>
      <w:r w:rsidRPr="005B2AFA">
        <w:rPr>
          <w:rFonts w:eastAsiaTheme="minorHAnsi"/>
          <w:b/>
          <w:bCs/>
          <w:color w:val="000000"/>
          <w:szCs w:val="22"/>
          <w:lang w:eastAsia="en-US"/>
        </w:rPr>
        <w:t>NUX VÓMICA</w:t>
      </w:r>
    </w:p>
    <w:p w14:paraId="3A1270E7" w14:textId="77777777" w:rsidR="00CB59BF" w:rsidRPr="005B2AFA" w:rsidRDefault="00CB59BF" w:rsidP="000D2902">
      <w:pPr>
        <w:autoSpaceDE w:val="0"/>
        <w:autoSpaceDN w:val="0"/>
        <w:adjustRightInd w:val="0"/>
        <w:ind w:left="360"/>
        <w:jc w:val="both"/>
        <w:rPr>
          <w:rFonts w:eastAsiaTheme="minorHAnsi"/>
          <w:color w:val="000000"/>
          <w:szCs w:val="22"/>
          <w:lang w:eastAsia="en-US"/>
        </w:rPr>
      </w:pPr>
    </w:p>
    <w:p w14:paraId="58AC2ED5"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Nux Vómica es un remedio homeopático que funciona realmente bien para combatir la gastritis, y es que las semillas de este árbol de hoja perenne contienen estricnina y brucina. Estos elementos ayudan a reducir una gran variedad de síntomas de la gastritis como la diarrea, la acidez estomacal, el dolor de estómago o el estreñimiento.</w:t>
      </w:r>
    </w:p>
    <w:p w14:paraId="608D9478"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p>
    <w:p w14:paraId="594D980B" w14:textId="77777777" w:rsidR="000D2902" w:rsidRDefault="000D2902" w:rsidP="000D2902">
      <w:pPr>
        <w:autoSpaceDE w:val="0"/>
        <w:autoSpaceDN w:val="0"/>
        <w:adjustRightInd w:val="0"/>
        <w:ind w:left="360"/>
        <w:jc w:val="both"/>
        <w:rPr>
          <w:rFonts w:eastAsiaTheme="minorHAnsi"/>
          <w:b/>
          <w:bCs/>
          <w:color w:val="000000"/>
          <w:szCs w:val="22"/>
          <w:lang w:eastAsia="en-US"/>
        </w:rPr>
      </w:pPr>
    </w:p>
    <w:p w14:paraId="68915A54" w14:textId="77777777" w:rsidR="000D2902" w:rsidRDefault="000D2902" w:rsidP="000D2902">
      <w:pPr>
        <w:autoSpaceDE w:val="0"/>
        <w:autoSpaceDN w:val="0"/>
        <w:adjustRightInd w:val="0"/>
        <w:ind w:left="360"/>
        <w:jc w:val="both"/>
        <w:rPr>
          <w:rFonts w:eastAsiaTheme="minorHAnsi"/>
          <w:b/>
          <w:bCs/>
          <w:color w:val="000000"/>
          <w:szCs w:val="22"/>
          <w:lang w:eastAsia="en-US"/>
        </w:rPr>
      </w:pPr>
    </w:p>
    <w:p w14:paraId="4F636B5A" w14:textId="77777777" w:rsidR="000D2902" w:rsidRDefault="000D2902" w:rsidP="000D2902">
      <w:pPr>
        <w:autoSpaceDE w:val="0"/>
        <w:autoSpaceDN w:val="0"/>
        <w:adjustRightInd w:val="0"/>
        <w:ind w:left="360"/>
        <w:jc w:val="both"/>
        <w:rPr>
          <w:rFonts w:eastAsiaTheme="minorHAnsi"/>
          <w:b/>
          <w:bCs/>
          <w:color w:val="000000"/>
          <w:szCs w:val="22"/>
          <w:lang w:eastAsia="en-US"/>
        </w:rPr>
      </w:pPr>
    </w:p>
    <w:p w14:paraId="6CA43904" w14:textId="77777777" w:rsidR="000D2902" w:rsidRDefault="000D2902" w:rsidP="000D2902">
      <w:pPr>
        <w:autoSpaceDE w:val="0"/>
        <w:autoSpaceDN w:val="0"/>
        <w:adjustRightInd w:val="0"/>
        <w:ind w:left="360"/>
        <w:jc w:val="both"/>
        <w:rPr>
          <w:rFonts w:eastAsiaTheme="minorHAnsi"/>
          <w:b/>
          <w:bCs/>
          <w:color w:val="000000"/>
          <w:szCs w:val="22"/>
          <w:lang w:eastAsia="en-US"/>
        </w:rPr>
      </w:pPr>
    </w:p>
    <w:p w14:paraId="04B5C183" w14:textId="77777777" w:rsidR="000D2902" w:rsidRDefault="000D2902" w:rsidP="000D2902">
      <w:pPr>
        <w:autoSpaceDE w:val="0"/>
        <w:autoSpaceDN w:val="0"/>
        <w:adjustRightInd w:val="0"/>
        <w:ind w:left="360"/>
        <w:jc w:val="both"/>
        <w:rPr>
          <w:rFonts w:eastAsiaTheme="minorHAnsi"/>
          <w:b/>
          <w:bCs/>
          <w:color w:val="000000"/>
          <w:szCs w:val="22"/>
          <w:lang w:eastAsia="en-US"/>
        </w:rPr>
      </w:pPr>
    </w:p>
    <w:p w14:paraId="3285996F" w14:textId="732C473C" w:rsidR="00246D76" w:rsidRDefault="005B2AFA" w:rsidP="000D2902">
      <w:pPr>
        <w:autoSpaceDE w:val="0"/>
        <w:autoSpaceDN w:val="0"/>
        <w:adjustRightInd w:val="0"/>
        <w:ind w:left="360"/>
        <w:jc w:val="both"/>
        <w:rPr>
          <w:rFonts w:eastAsiaTheme="minorHAnsi"/>
          <w:b/>
          <w:bCs/>
          <w:color w:val="000000"/>
          <w:szCs w:val="22"/>
          <w:lang w:eastAsia="en-US"/>
        </w:rPr>
      </w:pPr>
      <w:r w:rsidRPr="005B2AFA">
        <w:rPr>
          <w:rFonts w:eastAsiaTheme="minorHAnsi"/>
          <w:b/>
          <w:bCs/>
          <w:color w:val="000000"/>
          <w:szCs w:val="22"/>
          <w:lang w:eastAsia="en-US"/>
        </w:rPr>
        <w:t>VERATRUM ÁLBUM</w:t>
      </w:r>
    </w:p>
    <w:p w14:paraId="4A9B41E6" w14:textId="77777777" w:rsidR="00CB59BF" w:rsidRPr="005B2AFA" w:rsidRDefault="00CB59BF" w:rsidP="000D2902">
      <w:pPr>
        <w:autoSpaceDE w:val="0"/>
        <w:autoSpaceDN w:val="0"/>
        <w:adjustRightInd w:val="0"/>
        <w:ind w:left="360"/>
        <w:jc w:val="both"/>
        <w:rPr>
          <w:rFonts w:eastAsiaTheme="minorHAnsi"/>
          <w:color w:val="000000"/>
          <w:szCs w:val="22"/>
          <w:lang w:eastAsia="en-US"/>
        </w:rPr>
      </w:pPr>
    </w:p>
    <w:p w14:paraId="367704DC" w14:textId="77777777" w:rsidR="00CB59BF"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 xml:space="preserve">Esta planta muy común en Europa cuenta con una flor entre blanca y amarilla </w:t>
      </w:r>
      <w:r w:rsidR="005B2AFA" w:rsidRPr="005B2AFA">
        <w:rPr>
          <w:rFonts w:eastAsiaTheme="minorHAnsi"/>
          <w:color w:val="000000"/>
          <w:szCs w:val="22"/>
          <w:lang w:eastAsia="en-US"/>
        </w:rPr>
        <w:t>que,</w:t>
      </w:r>
      <w:r w:rsidRPr="005B2AFA">
        <w:rPr>
          <w:rFonts w:eastAsiaTheme="minorHAnsi"/>
          <w:color w:val="000000"/>
          <w:szCs w:val="22"/>
          <w:lang w:eastAsia="en-US"/>
        </w:rPr>
        <w:t xml:space="preserve"> aunque es altamente venenosa de forma procesada ayuda a combatir la gastritis. </w:t>
      </w:r>
      <w:r w:rsidRPr="005B2AFA">
        <w:rPr>
          <w:rFonts w:eastAsiaTheme="minorHAnsi"/>
          <w:bCs/>
          <w:color w:val="000000"/>
          <w:szCs w:val="22"/>
          <w:lang w:eastAsia="en-US"/>
        </w:rPr>
        <w:t xml:space="preserve">En el lenguaje común se conoce como ballestera o surbia. </w:t>
      </w:r>
      <w:r w:rsidRPr="005B2AFA">
        <w:rPr>
          <w:rFonts w:eastAsiaTheme="minorHAnsi"/>
          <w:color w:val="000000"/>
          <w:szCs w:val="22"/>
          <w:lang w:eastAsia="en-US"/>
        </w:rPr>
        <w:t xml:space="preserve"> Ha demostrado su eficacia </w:t>
      </w:r>
    </w:p>
    <w:p w14:paraId="6449A660" w14:textId="77777777" w:rsidR="00CB59BF" w:rsidRDefault="00CB59BF" w:rsidP="000D2902">
      <w:pPr>
        <w:autoSpaceDE w:val="0"/>
        <w:autoSpaceDN w:val="0"/>
        <w:adjustRightInd w:val="0"/>
        <w:ind w:left="360"/>
        <w:jc w:val="both"/>
        <w:rPr>
          <w:rFonts w:eastAsiaTheme="minorHAnsi"/>
          <w:color w:val="000000"/>
          <w:szCs w:val="22"/>
          <w:lang w:eastAsia="en-US"/>
        </w:rPr>
      </w:pPr>
    </w:p>
    <w:p w14:paraId="4A5C08FF" w14:textId="0F023F78"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lastRenderedPageBreak/>
        <w:t>aliviando síntomas como el hipo después de comer, los vómitos, la sensación de estar muy sediento o las eyecciones de moco al eructar.</w:t>
      </w:r>
    </w:p>
    <w:p w14:paraId="47D1F807" w14:textId="77777777" w:rsidR="00246D76" w:rsidRPr="005B2AFA" w:rsidRDefault="00246D76" w:rsidP="000D2902">
      <w:pPr>
        <w:autoSpaceDE w:val="0"/>
        <w:autoSpaceDN w:val="0"/>
        <w:adjustRightInd w:val="0"/>
        <w:ind w:left="360"/>
        <w:jc w:val="both"/>
        <w:rPr>
          <w:rFonts w:eastAsiaTheme="minorHAnsi"/>
          <w:color w:val="000000"/>
          <w:szCs w:val="22"/>
          <w:lang w:eastAsia="en-US"/>
        </w:rPr>
      </w:pPr>
      <w:r w:rsidRPr="005B2AFA">
        <w:rPr>
          <w:rFonts w:eastAsiaTheme="minorHAnsi"/>
          <w:color w:val="000000"/>
          <w:szCs w:val="22"/>
          <w:lang w:eastAsia="en-US"/>
        </w:rPr>
        <w:t>Como se puede apreciar existen algunos remedios homeopáticos que podemos utilizar para combatir los síntomas más molestos de esta afección y así poder disfrutar de digestiones más ligeras y de una mejor calidad de vida.</w:t>
      </w:r>
    </w:p>
    <w:p w14:paraId="6D823B51" w14:textId="3E2984F3" w:rsidR="00246D76" w:rsidRDefault="00246D76" w:rsidP="000D2902">
      <w:pPr>
        <w:ind w:left="426"/>
        <w:jc w:val="both"/>
        <w:outlineLvl w:val="0"/>
        <w:rPr>
          <w:szCs w:val="22"/>
        </w:rPr>
      </w:pPr>
    </w:p>
    <w:p w14:paraId="43E4254C" w14:textId="77777777" w:rsidR="005B2AFA" w:rsidRPr="005B2AFA" w:rsidRDefault="005B2AFA" w:rsidP="000D2902">
      <w:pPr>
        <w:ind w:left="567" w:hanging="567"/>
        <w:jc w:val="both"/>
        <w:outlineLvl w:val="0"/>
        <w:rPr>
          <w:szCs w:val="22"/>
        </w:rPr>
      </w:pPr>
    </w:p>
    <w:p w14:paraId="4ACA16C9" w14:textId="4B069838" w:rsidR="005B2AFA" w:rsidRPr="00C60D17" w:rsidRDefault="00C60D17" w:rsidP="000D2902">
      <w:pPr>
        <w:pStyle w:val="Ttulo2"/>
        <w:numPr>
          <w:ilvl w:val="0"/>
          <w:numId w:val="0"/>
        </w:numPr>
        <w:spacing w:line="276" w:lineRule="auto"/>
        <w:jc w:val="both"/>
        <w:rPr>
          <w:rFonts w:eastAsia="Arial" w:cs="Arial"/>
          <w:szCs w:val="22"/>
        </w:rPr>
      </w:pPr>
      <w:bookmarkStart w:id="37" w:name="_Toc109053183"/>
      <w:r>
        <w:rPr>
          <w:rFonts w:eastAsia="Arial" w:cs="Arial"/>
          <w:szCs w:val="22"/>
        </w:rPr>
        <w:t xml:space="preserve">5.6. </w:t>
      </w:r>
      <w:r w:rsidR="005B2AFA" w:rsidRPr="00C60D17">
        <w:rPr>
          <w:rFonts w:eastAsia="Arial" w:cs="Arial"/>
          <w:szCs w:val="22"/>
        </w:rPr>
        <w:t>REGISTROS:</w:t>
      </w:r>
      <w:bookmarkEnd w:id="37"/>
      <w:r w:rsidR="005B2AFA" w:rsidRPr="00C60D17">
        <w:rPr>
          <w:rFonts w:eastAsia="Arial" w:cs="Arial"/>
          <w:szCs w:val="22"/>
        </w:rPr>
        <w:t xml:space="preserve"> </w:t>
      </w:r>
    </w:p>
    <w:p w14:paraId="45D90D0A" w14:textId="77777777" w:rsidR="005B2AFA" w:rsidRPr="005B2AFA" w:rsidRDefault="005B2AFA" w:rsidP="000D2902">
      <w:pPr>
        <w:pStyle w:val="Prrafodelista"/>
        <w:spacing w:after="160"/>
        <w:ind w:left="567" w:hanging="567"/>
        <w:jc w:val="both"/>
        <w:rPr>
          <w:b/>
          <w:szCs w:val="22"/>
        </w:rPr>
      </w:pPr>
    </w:p>
    <w:p w14:paraId="1B7DD82B" w14:textId="77777777" w:rsidR="00C60D17" w:rsidRPr="00C60D17" w:rsidRDefault="00C60D17" w:rsidP="000D2902">
      <w:pPr>
        <w:pStyle w:val="Prrafodelista"/>
        <w:keepNext/>
        <w:keepLines/>
        <w:numPr>
          <w:ilvl w:val="1"/>
          <w:numId w:val="38"/>
        </w:numPr>
        <w:spacing w:before="240" w:after="120" w:line="480" w:lineRule="auto"/>
        <w:contextualSpacing w:val="0"/>
        <w:jc w:val="both"/>
        <w:outlineLvl w:val="0"/>
        <w:rPr>
          <w:rFonts w:eastAsia="Arial" w:cstheme="majorBidi"/>
          <w:b/>
          <w:vanish/>
          <w:color w:val="000000" w:themeColor="text1"/>
          <w:szCs w:val="22"/>
        </w:rPr>
      </w:pPr>
      <w:bookmarkStart w:id="38" w:name="_Toc109041971"/>
      <w:bookmarkStart w:id="39" w:name="_Toc109042064"/>
      <w:bookmarkStart w:id="40" w:name="_Toc109042285"/>
      <w:bookmarkStart w:id="41" w:name="_Toc109053184"/>
      <w:bookmarkEnd w:id="38"/>
      <w:bookmarkEnd w:id="39"/>
      <w:bookmarkEnd w:id="40"/>
      <w:bookmarkEnd w:id="41"/>
    </w:p>
    <w:p w14:paraId="7186FA32" w14:textId="77777777" w:rsidR="00C60D17" w:rsidRPr="00C60D17" w:rsidRDefault="00C60D17" w:rsidP="000D2902">
      <w:pPr>
        <w:pStyle w:val="Prrafodelista"/>
        <w:keepNext/>
        <w:keepLines/>
        <w:numPr>
          <w:ilvl w:val="1"/>
          <w:numId w:val="38"/>
        </w:numPr>
        <w:spacing w:before="240" w:after="120" w:line="480" w:lineRule="auto"/>
        <w:contextualSpacing w:val="0"/>
        <w:jc w:val="both"/>
        <w:outlineLvl w:val="0"/>
        <w:rPr>
          <w:rFonts w:eastAsia="Arial" w:cstheme="majorBidi"/>
          <w:b/>
          <w:vanish/>
          <w:color w:val="000000" w:themeColor="text1"/>
          <w:szCs w:val="22"/>
        </w:rPr>
      </w:pPr>
      <w:bookmarkStart w:id="42" w:name="_Toc109041972"/>
      <w:bookmarkStart w:id="43" w:name="_Toc109042065"/>
      <w:bookmarkStart w:id="44" w:name="_Toc109042286"/>
      <w:bookmarkStart w:id="45" w:name="_Toc109053185"/>
      <w:bookmarkEnd w:id="42"/>
      <w:bookmarkEnd w:id="43"/>
      <w:bookmarkEnd w:id="44"/>
      <w:bookmarkEnd w:id="45"/>
    </w:p>
    <w:p w14:paraId="4A8546A3" w14:textId="77777777" w:rsidR="00C60D17" w:rsidRPr="00C60D17" w:rsidRDefault="00C60D17" w:rsidP="000D2902">
      <w:pPr>
        <w:pStyle w:val="Prrafodelista"/>
        <w:keepNext/>
        <w:keepLines/>
        <w:numPr>
          <w:ilvl w:val="1"/>
          <w:numId w:val="38"/>
        </w:numPr>
        <w:spacing w:before="240" w:after="120" w:line="480" w:lineRule="auto"/>
        <w:contextualSpacing w:val="0"/>
        <w:jc w:val="both"/>
        <w:outlineLvl w:val="0"/>
        <w:rPr>
          <w:rFonts w:eastAsia="Arial" w:cstheme="majorBidi"/>
          <w:b/>
          <w:vanish/>
          <w:color w:val="000000" w:themeColor="text1"/>
          <w:szCs w:val="22"/>
        </w:rPr>
      </w:pPr>
      <w:bookmarkStart w:id="46" w:name="_Toc109041973"/>
      <w:bookmarkStart w:id="47" w:name="_Toc109042066"/>
      <w:bookmarkStart w:id="48" w:name="_Toc109042287"/>
      <w:bookmarkStart w:id="49" w:name="_Toc109053186"/>
      <w:bookmarkEnd w:id="46"/>
      <w:bookmarkEnd w:id="47"/>
      <w:bookmarkEnd w:id="48"/>
      <w:bookmarkEnd w:id="49"/>
    </w:p>
    <w:p w14:paraId="23D9F037" w14:textId="77777777" w:rsidR="00C60D17" w:rsidRPr="00C60D17" w:rsidRDefault="00C60D17" w:rsidP="000D2902">
      <w:pPr>
        <w:pStyle w:val="Prrafodelista"/>
        <w:keepNext/>
        <w:keepLines/>
        <w:numPr>
          <w:ilvl w:val="1"/>
          <w:numId w:val="38"/>
        </w:numPr>
        <w:spacing w:before="240" w:after="120" w:line="480" w:lineRule="auto"/>
        <w:contextualSpacing w:val="0"/>
        <w:jc w:val="both"/>
        <w:outlineLvl w:val="0"/>
        <w:rPr>
          <w:rFonts w:eastAsia="Arial" w:cstheme="majorBidi"/>
          <w:b/>
          <w:vanish/>
          <w:color w:val="000000" w:themeColor="text1"/>
          <w:szCs w:val="22"/>
        </w:rPr>
      </w:pPr>
      <w:bookmarkStart w:id="50" w:name="_Toc109041974"/>
      <w:bookmarkStart w:id="51" w:name="_Toc109042067"/>
      <w:bookmarkStart w:id="52" w:name="_Toc109042288"/>
      <w:bookmarkStart w:id="53" w:name="_Toc109053187"/>
      <w:bookmarkEnd w:id="50"/>
      <w:bookmarkEnd w:id="51"/>
      <w:bookmarkEnd w:id="52"/>
      <w:bookmarkEnd w:id="53"/>
    </w:p>
    <w:p w14:paraId="2A6E4FEF" w14:textId="77777777" w:rsidR="00C60D17" w:rsidRPr="00C60D17" w:rsidRDefault="00C60D17" w:rsidP="000D2902">
      <w:pPr>
        <w:pStyle w:val="Prrafodelista"/>
        <w:keepNext/>
        <w:keepLines/>
        <w:numPr>
          <w:ilvl w:val="1"/>
          <w:numId w:val="38"/>
        </w:numPr>
        <w:spacing w:before="240" w:after="120" w:line="480" w:lineRule="auto"/>
        <w:contextualSpacing w:val="0"/>
        <w:jc w:val="both"/>
        <w:outlineLvl w:val="0"/>
        <w:rPr>
          <w:rFonts w:eastAsia="Arial" w:cstheme="majorBidi"/>
          <w:b/>
          <w:vanish/>
          <w:color w:val="000000" w:themeColor="text1"/>
          <w:szCs w:val="22"/>
        </w:rPr>
      </w:pPr>
      <w:bookmarkStart w:id="54" w:name="_Toc109041975"/>
      <w:bookmarkStart w:id="55" w:name="_Toc109042068"/>
      <w:bookmarkStart w:id="56" w:name="_Toc109042289"/>
      <w:bookmarkStart w:id="57" w:name="_Toc109053188"/>
      <w:bookmarkEnd w:id="54"/>
      <w:bookmarkEnd w:id="55"/>
      <w:bookmarkEnd w:id="56"/>
      <w:bookmarkEnd w:id="57"/>
    </w:p>
    <w:p w14:paraId="66DC95FB" w14:textId="77777777" w:rsidR="00C60D17" w:rsidRPr="00C60D17" w:rsidRDefault="00C60D17" w:rsidP="000D2902">
      <w:pPr>
        <w:pStyle w:val="Prrafodelista"/>
        <w:keepNext/>
        <w:keepLines/>
        <w:numPr>
          <w:ilvl w:val="1"/>
          <w:numId w:val="38"/>
        </w:numPr>
        <w:spacing w:before="240" w:after="120" w:line="480" w:lineRule="auto"/>
        <w:contextualSpacing w:val="0"/>
        <w:jc w:val="both"/>
        <w:outlineLvl w:val="0"/>
        <w:rPr>
          <w:rFonts w:eastAsia="Arial" w:cstheme="majorBidi"/>
          <w:b/>
          <w:vanish/>
          <w:color w:val="000000" w:themeColor="text1"/>
          <w:szCs w:val="22"/>
        </w:rPr>
      </w:pPr>
      <w:bookmarkStart w:id="58" w:name="_Toc109041976"/>
      <w:bookmarkStart w:id="59" w:name="_Toc109042069"/>
      <w:bookmarkStart w:id="60" w:name="_Toc109042290"/>
      <w:bookmarkStart w:id="61" w:name="_Toc109053189"/>
      <w:bookmarkEnd w:id="58"/>
      <w:bookmarkEnd w:id="59"/>
      <w:bookmarkEnd w:id="60"/>
      <w:bookmarkEnd w:id="61"/>
    </w:p>
    <w:p w14:paraId="32D60150" w14:textId="7E7E6BA0" w:rsidR="005B2AFA" w:rsidRDefault="005B2AFA" w:rsidP="000D2902">
      <w:pPr>
        <w:pStyle w:val="Prrafodelista"/>
        <w:numPr>
          <w:ilvl w:val="2"/>
          <w:numId w:val="40"/>
        </w:numPr>
        <w:jc w:val="both"/>
        <w:rPr>
          <w:rFonts w:eastAsia="Arial"/>
          <w:szCs w:val="22"/>
        </w:rPr>
      </w:pPr>
      <w:r w:rsidRPr="00DD0685">
        <w:rPr>
          <w:rFonts w:eastAsia="Arial"/>
          <w:szCs w:val="22"/>
        </w:rPr>
        <w:t>Formato de historia clínica: Aplicativo de Salud</w:t>
      </w:r>
    </w:p>
    <w:p w14:paraId="52F3C519" w14:textId="77777777" w:rsidR="00B778A6" w:rsidRPr="00DD0685" w:rsidRDefault="00B778A6" w:rsidP="000D2902">
      <w:pPr>
        <w:pStyle w:val="Prrafodelista"/>
        <w:ind w:left="1002"/>
        <w:jc w:val="both"/>
        <w:rPr>
          <w:rFonts w:eastAsia="Arial"/>
          <w:szCs w:val="22"/>
        </w:rPr>
      </w:pPr>
    </w:p>
    <w:p w14:paraId="56FD3B3E" w14:textId="77777777" w:rsidR="005B2AFA" w:rsidRPr="005B2AFA" w:rsidRDefault="005B2AFA" w:rsidP="000D2902">
      <w:pPr>
        <w:autoSpaceDE w:val="0"/>
        <w:autoSpaceDN w:val="0"/>
        <w:adjustRightInd w:val="0"/>
        <w:spacing w:line="276" w:lineRule="auto"/>
        <w:jc w:val="both"/>
        <w:rPr>
          <w:b/>
          <w:szCs w:val="22"/>
        </w:rPr>
      </w:pPr>
    </w:p>
    <w:p w14:paraId="4BD6A9EA" w14:textId="69385C1D" w:rsidR="005B2AFA" w:rsidRPr="00DD0685" w:rsidRDefault="005B2AFA" w:rsidP="000D2902">
      <w:pPr>
        <w:pStyle w:val="Prrafodelista"/>
        <w:numPr>
          <w:ilvl w:val="1"/>
          <w:numId w:val="40"/>
        </w:numPr>
        <w:autoSpaceDE w:val="0"/>
        <w:autoSpaceDN w:val="0"/>
        <w:adjustRightInd w:val="0"/>
        <w:spacing w:line="276" w:lineRule="auto"/>
        <w:jc w:val="both"/>
        <w:rPr>
          <w:b/>
          <w:szCs w:val="22"/>
        </w:rPr>
      </w:pPr>
      <w:r w:rsidRPr="00DD0685">
        <w:rPr>
          <w:b/>
          <w:szCs w:val="22"/>
        </w:rPr>
        <w:t>NORMATIVIDAD:</w:t>
      </w:r>
    </w:p>
    <w:p w14:paraId="05416189" w14:textId="77777777" w:rsidR="005B2AFA" w:rsidRPr="005B2AFA" w:rsidRDefault="005B2AFA" w:rsidP="000D2902">
      <w:pPr>
        <w:pStyle w:val="Prrafodelista"/>
        <w:spacing w:after="160"/>
        <w:ind w:left="567" w:hanging="567"/>
        <w:jc w:val="both"/>
        <w:rPr>
          <w:b/>
          <w:szCs w:val="22"/>
        </w:rPr>
      </w:pPr>
    </w:p>
    <w:p w14:paraId="38476AFC" w14:textId="77777777" w:rsidR="005B2AFA" w:rsidRPr="00DD0685" w:rsidRDefault="005B2AFA" w:rsidP="000D2902">
      <w:pPr>
        <w:pStyle w:val="Prrafodelista"/>
        <w:numPr>
          <w:ilvl w:val="2"/>
          <w:numId w:val="40"/>
        </w:numPr>
        <w:jc w:val="both"/>
      </w:pPr>
      <w:r w:rsidRPr="00DD0685">
        <w:t>Resolución 1995 de 1996 del Ministerio de Salud y Protección Social: “Por la cual se establecen normas para el manejo de la Historia Clínica”</w:t>
      </w:r>
    </w:p>
    <w:p w14:paraId="26E01173" w14:textId="77777777" w:rsidR="005B2AFA" w:rsidRPr="005B2AFA" w:rsidRDefault="005B2AFA" w:rsidP="000D2902">
      <w:pPr>
        <w:pStyle w:val="Prrafodelista"/>
        <w:ind w:left="567" w:hanging="567"/>
        <w:jc w:val="both"/>
        <w:rPr>
          <w:rFonts w:eastAsia="Arial"/>
          <w:b/>
          <w:szCs w:val="22"/>
        </w:rPr>
      </w:pPr>
    </w:p>
    <w:p w14:paraId="7D0A42B0" w14:textId="5A309534" w:rsidR="005B2AFA" w:rsidRPr="005B2AFA" w:rsidRDefault="00B778A6" w:rsidP="00B0179D">
      <w:pPr>
        <w:pStyle w:val="Prrafodelista"/>
        <w:numPr>
          <w:ilvl w:val="2"/>
          <w:numId w:val="40"/>
        </w:numPr>
        <w:ind w:left="851" w:hanging="567"/>
        <w:jc w:val="both"/>
        <w:rPr>
          <w:rFonts w:eastAsia="Arial"/>
          <w:b/>
          <w:szCs w:val="22"/>
        </w:rPr>
      </w:pPr>
      <w:r>
        <w:rPr>
          <w:rFonts w:eastAsia="Arial"/>
          <w:szCs w:val="22"/>
        </w:rPr>
        <w:t xml:space="preserve"> </w:t>
      </w:r>
      <w:r w:rsidR="005B2AFA" w:rsidRPr="005B2AFA">
        <w:rPr>
          <w:rFonts w:eastAsia="Arial"/>
          <w:szCs w:val="22"/>
        </w:rPr>
        <w:t>Resolución 3100 de 2019 del Ministerio de Salud “Por la cual se definen los procedimientos y condiciones de inscripción de los prestadores de servicios de salud y de habilitación de los servicios de salud y se adopta el Manual de inscripción de Prestadores y Habilitación de Servicios de Salud</w:t>
      </w:r>
      <w:r w:rsidR="005B2AFA" w:rsidRPr="005B2AFA">
        <w:rPr>
          <w:rFonts w:eastAsia="Arial"/>
          <w:b/>
          <w:szCs w:val="22"/>
        </w:rPr>
        <w:t>”</w:t>
      </w:r>
    </w:p>
    <w:p w14:paraId="0DAD58F2" w14:textId="77777777" w:rsidR="005B2AFA" w:rsidRPr="005B2AFA" w:rsidRDefault="005B2AFA" w:rsidP="000D2902">
      <w:pPr>
        <w:pStyle w:val="Prrafodelista"/>
        <w:ind w:left="567" w:hanging="567"/>
        <w:jc w:val="both"/>
        <w:rPr>
          <w:rFonts w:eastAsia="Arial"/>
          <w:b/>
          <w:szCs w:val="22"/>
        </w:rPr>
      </w:pPr>
    </w:p>
    <w:p w14:paraId="4E39EAE5" w14:textId="77777777" w:rsidR="005B2AFA" w:rsidRPr="005B2AFA" w:rsidRDefault="005B2AFA" w:rsidP="000D2902">
      <w:pPr>
        <w:jc w:val="both"/>
        <w:rPr>
          <w:rFonts w:eastAsia="Arial"/>
          <w:b/>
          <w:szCs w:val="22"/>
        </w:rPr>
      </w:pPr>
    </w:p>
    <w:p w14:paraId="1EF528C3" w14:textId="7009E2E6" w:rsidR="005B2AFA" w:rsidRDefault="005B2AFA" w:rsidP="000D2902">
      <w:pPr>
        <w:pStyle w:val="Prrafodelista"/>
        <w:numPr>
          <w:ilvl w:val="1"/>
          <w:numId w:val="40"/>
        </w:numPr>
        <w:ind w:left="567" w:hanging="567"/>
        <w:jc w:val="both"/>
        <w:rPr>
          <w:rFonts w:eastAsia="Arial"/>
          <w:b/>
          <w:szCs w:val="22"/>
        </w:rPr>
      </w:pPr>
      <w:r w:rsidRPr="005B2AFA">
        <w:rPr>
          <w:rFonts w:eastAsia="Arial"/>
          <w:b/>
          <w:szCs w:val="22"/>
        </w:rPr>
        <w:t xml:space="preserve">REFERENCIAS </w:t>
      </w:r>
    </w:p>
    <w:p w14:paraId="46527A61" w14:textId="77777777" w:rsidR="005B4BE7" w:rsidRPr="005B2AFA" w:rsidRDefault="005B4BE7" w:rsidP="000D2902">
      <w:pPr>
        <w:pStyle w:val="Prrafodelista"/>
        <w:ind w:left="567"/>
        <w:jc w:val="both"/>
        <w:rPr>
          <w:rFonts w:eastAsia="Arial"/>
          <w:b/>
          <w:szCs w:val="22"/>
        </w:rPr>
      </w:pPr>
    </w:p>
    <w:p w14:paraId="699495F0" w14:textId="117799E9" w:rsidR="00246D76" w:rsidRPr="005B2AFA" w:rsidRDefault="00246D76" w:rsidP="000D2902">
      <w:pPr>
        <w:ind w:left="567" w:hanging="567"/>
        <w:jc w:val="both"/>
        <w:rPr>
          <w:szCs w:val="22"/>
        </w:rPr>
      </w:pPr>
      <w:r w:rsidRPr="005B2AFA">
        <w:rPr>
          <w:szCs w:val="22"/>
        </w:rPr>
        <w:t>https://www.google.com/search?rlz=1C1GCEA_enCO954CO955&amp;biw=1366&amp;bih=657&amp;sxsrf=ALiCzsaKTb6DaAQ4ocltAcSX0CSdeCOMLg%3A1655778205314&amp;lei=nSuxYq_tEtjvkvQP4a680Ao&amp;q=homeopat%C3%ADa%20para%20gastritis%20y%20acidez&amp;ved=2ahUKEwjvr4S-vr34AhXYt4QIHWEXD6oQsKwBKAF6BAhWEAI</w:t>
      </w:r>
    </w:p>
    <w:p w14:paraId="26635C74" w14:textId="77777777" w:rsidR="00246D76" w:rsidRPr="005B2AFA" w:rsidRDefault="00246D76" w:rsidP="000D2902">
      <w:pPr>
        <w:spacing w:line="253" w:lineRule="exact"/>
        <w:ind w:left="567" w:hanging="567"/>
        <w:jc w:val="both"/>
        <w:rPr>
          <w:b/>
          <w:szCs w:val="22"/>
        </w:rPr>
      </w:pPr>
    </w:p>
    <w:p w14:paraId="4CDE8703" w14:textId="77777777" w:rsidR="00246D76" w:rsidRPr="005B2AFA" w:rsidRDefault="00246D76" w:rsidP="000D2902">
      <w:pPr>
        <w:pStyle w:val="Prrafodelista"/>
        <w:ind w:left="567" w:hanging="567"/>
        <w:jc w:val="both"/>
        <w:rPr>
          <w:rFonts w:eastAsia="Arial"/>
          <w:b/>
          <w:szCs w:val="22"/>
        </w:rPr>
      </w:pPr>
    </w:p>
    <w:p w14:paraId="5679C249" w14:textId="77777777" w:rsidR="00246D76" w:rsidRPr="005B2AFA" w:rsidRDefault="00246D76" w:rsidP="000D2902">
      <w:pPr>
        <w:spacing w:line="357" w:lineRule="exact"/>
        <w:ind w:left="567" w:hanging="567"/>
        <w:jc w:val="both"/>
        <w:rPr>
          <w:rFonts w:eastAsia="Arial"/>
          <w:szCs w:val="22"/>
        </w:rPr>
      </w:pPr>
    </w:p>
    <w:p w14:paraId="181F4543" w14:textId="77777777" w:rsidR="00246D76" w:rsidRPr="005B2AFA" w:rsidRDefault="00246D76" w:rsidP="000D2902">
      <w:pPr>
        <w:spacing w:line="357" w:lineRule="exact"/>
        <w:jc w:val="both"/>
        <w:rPr>
          <w:rFonts w:eastAsia="Arial"/>
          <w:szCs w:val="22"/>
        </w:rPr>
      </w:pPr>
      <w:r w:rsidRPr="005B2AFA">
        <w:rPr>
          <w:rFonts w:eastAsia="Arial"/>
          <w:szCs w:val="22"/>
        </w:rPr>
        <w:tab/>
      </w:r>
    </w:p>
    <w:p w14:paraId="5DD263BD" w14:textId="77777777" w:rsidR="00C0504D" w:rsidRPr="005B2AFA" w:rsidRDefault="00C0504D" w:rsidP="006A4857">
      <w:pPr>
        <w:spacing w:line="276" w:lineRule="auto"/>
        <w:ind w:left="360"/>
        <w:jc w:val="both"/>
        <w:rPr>
          <w:szCs w:val="22"/>
        </w:rPr>
      </w:pPr>
    </w:p>
    <w:sectPr w:rsidR="00C0504D" w:rsidRPr="005B2AFA" w:rsidSect="003B0223">
      <w:headerReference w:type="default" r:id="rId40"/>
      <w:footerReference w:type="default" r:id="rId4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A80321" w14:textId="77777777" w:rsidR="004027C5" w:rsidRDefault="004027C5" w:rsidP="00DA2B0B">
      <w:r>
        <w:separator/>
      </w:r>
    </w:p>
  </w:endnote>
  <w:endnote w:type="continuationSeparator" w:id="0">
    <w:p w14:paraId="318E173A" w14:textId="77777777" w:rsidR="004027C5" w:rsidRDefault="004027C5"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8"/>
      <w:gridCol w:w="2135"/>
      <w:gridCol w:w="2968"/>
    </w:tblGrid>
    <w:tr w:rsidR="0090152F" w14:paraId="272654F7" w14:textId="77777777" w:rsidTr="0090152F">
      <w:trPr>
        <w:trHeight w:val="296"/>
      </w:trPr>
      <w:tc>
        <w:tcPr>
          <w:tcW w:w="3828" w:type="dxa"/>
          <w:shd w:val="clear" w:color="auto" w:fill="8EAADB" w:themeFill="accent5" w:themeFillTint="99"/>
        </w:tcPr>
        <w:p w14:paraId="5EC23F9C" w14:textId="77777777" w:rsidR="0090152F" w:rsidRPr="00E935B6" w:rsidRDefault="0090152F" w:rsidP="0090152F">
          <w:pPr>
            <w:spacing w:line="0" w:lineRule="atLeast"/>
            <w:rPr>
              <w:rFonts w:eastAsia="Arial"/>
              <w:b/>
              <w:sz w:val="16"/>
              <w:szCs w:val="16"/>
            </w:rPr>
          </w:pPr>
          <w:r w:rsidRPr="00E935B6">
            <w:rPr>
              <w:rFonts w:eastAsia="Arial"/>
              <w:b/>
              <w:sz w:val="16"/>
              <w:szCs w:val="16"/>
            </w:rPr>
            <w:t>Elaboró:</w:t>
          </w:r>
        </w:p>
      </w:tc>
      <w:tc>
        <w:tcPr>
          <w:tcW w:w="2135" w:type="dxa"/>
          <w:shd w:val="clear" w:color="auto" w:fill="8EAADB" w:themeFill="accent5" w:themeFillTint="99"/>
        </w:tcPr>
        <w:p w14:paraId="5D0F1E09" w14:textId="77777777" w:rsidR="0090152F" w:rsidRPr="00E935B6" w:rsidRDefault="0090152F" w:rsidP="0090152F">
          <w:pPr>
            <w:spacing w:line="0" w:lineRule="atLeast"/>
            <w:rPr>
              <w:rFonts w:eastAsia="Arial"/>
              <w:b/>
              <w:sz w:val="16"/>
              <w:szCs w:val="16"/>
            </w:rPr>
          </w:pPr>
          <w:r w:rsidRPr="00E935B6">
            <w:rPr>
              <w:rFonts w:eastAsia="Arial"/>
              <w:b/>
              <w:sz w:val="16"/>
              <w:szCs w:val="16"/>
            </w:rPr>
            <w:t xml:space="preserve">Revisó: </w:t>
          </w:r>
        </w:p>
      </w:tc>
      <w:tc>
        <w:tcPr>
          <w:tcW w:w="2968" w:type="dxa"/>
          <w:shd w:val="clear" w:color="auto" w:fill="8EAADB" w:themeFill="accent5" w:themeFillTint="99"/>
        </w:tcPr>
        <w:p w14:paraId="28001B5C" w14:textId="77777777" w:rsidR="0090152F" w:rsidRPr="00E935B6" w:rsidRDefault="0090152F" w:rsidP="0090152F">
          <w:pPr>
            <w:spacing w:line="0" w:lineRule="atLeast"/>
            <w:rPr>
              <w:rFonts w:eastAsia="Arial"/>
              <w:sz w:val="16"/>
              <w:szCs w:val="16"/>
            </w:rPr>
          </w:pPr>
          <w:r w:rsidRPr="00E935B6">
            <w:rPr>
              <w:rFonts w:eastAsia="Arial"/>
              <w:b/>
              <w:sz w:val="16"/>
              <w:szCs w:val="16"/>
            </w:rPr>
            <w:t>Aprobó:</w:t>
          </w:r>
          <w:r w:rsidRPr="00E935B6">
            <w:rPr>
              <w:rFonts w:eastAsia="Arial"/>
              <w:sz w:val="16"/>
              <w:szCs w:val="16"/>
            </w:rPr>
            <w:t xml:space="preserve"> Comité SICME</w:t>
          </w:r>
        </w:p>
      </w:tc>
    </w:tr>
    <w:tr w:rsidR="0090152F" w14:paraId="20E79B1F" w14:textId="77777777" w:rsidTr="0090152F">
      <w:trPr>
        <w:trHeight w:val="296"/>
      </w:trPr>
      <w:sdt>
        <w:sdtPr>
          <w:rPr>
            <w:rFonts w:eastAsia="Arial"/>
            <w:sz w:val="16"/>
            <w:szCs w:val="16"/>
            <w:lang w:eastAsia="en-US"/>
          </w:rPr>
          <w:alias w:val="Dependencias que elaboraron o modificaron el procedimiento"/>
          <w:tag w:val="Dependencias que elaboraron o modificaron el procedimiento"/>
          <w:id w:val="370964567"/>
          <w:placeholder>
            <w:docPart w:val="E395CD0EC9A44529A5F9D9B880DEB4A1"/>
          </w:placeholder>
          <w:text/>
        </w:sdtPr>
        <w:sdtContent>
          <w:tc>
            <w:tcPr>
              <w:tcW w:w="3828" w:type="dxa"/>
              <w:vAlign w:val="center"/>
            </w:tcPr>
            <w:p w14:paraId="04965895" w14:textId="77777777" w:rsidR="0090152F" w:rsidRPr="00E935B6" w:rsidRDefault="0090152F" w:rsidP="0090152F">
              <w:pPr>
                <w:spacing w:line="0" w:lineRule="atLeast"/>
                <w:rPr>
                  <w:rFonts w:eastAsia="Arial"/>
                  <w:sz w:val="16"/>
                  <w:szCs w:val="16"/>
                </w:rPr>
              </w:pPr>
              <w:r w:rsidRPr="00E935B6">
                <w:rPr>
                  <w:rFonts w:eastAsia="Arial"/>
                  <w:sz w:val="16"/>
                  <w:szCs w:val="16"/>
                  <w:lang w:eastAsia="en-US"/>
                </w:rPr>
                <w:t>Dirección de Desarrollo y Bienestar Social – Grupo Centro Médico y Atención Integral en Salud</w:t>
              </w:r>
            </w:p>
          </w:tc>
        </w:sdtContent>
      </w:sdt>
      <w:tc>
        <w:tcPr>
          <w:tcW w:w="2135" w:type="dxa"/>
        </w:tcPr>
        <w:p w14:paraId="16D0FF3C" w14:textId="77777777" w:rsidR="0090152F" w:rsidRPr="00E935B6" w:rsidRDefault="0090152F" w:rsidP="0090152F">
          <w:pPr>
            <w:spacing w:line="0" w:lineRule="atLeast"/>
            <w:rPr>
              <w:rFonts w:eastAsia="Arial"/>
              <w:sz w:val="16"/>
              <w:szCs w:val="16"/>
            </w:rPr>
          </w:pPr>
          <w:r w:rsidRPr="00E935B6">
            <w:rPr>
              <w:color w:val="000000"/>
              <w:sz w:val="16"/>
              <w:szCs w:val="16"/>
            </w:rPr>
            <w:t>Oficina de Planeación</w:t>
          </w:r>
        </w:p>
      </w:tc>
      <w:tc>
        <w:tcPr>
          <w:tcW w:w="2968" w:type="dxa"/>
        </w:tcPr>
        <w:p w14:paraId="6ADC4FA0" w14:textId="77777777" w:rsidR="0090152F" w:rsidRPr="00E935B6" w:rsidRDefault="0090152F" w:rsidP="0090152F">
          <w:pPr>
            <w:spacing w:line="0" w:lineRule="atLeast"/>
            <w:rPr>
              <w:rFonts w:eastAsia="Arial"/>
              <w:sz w:val="16"/>
              <w:szCs w:val="16"/>
            </w:rPr>
          </w:pPr>
          <w:r w:rsidRPr="00E935B6">
            <w:rPr>
              <w:rFonts w:eastAsia="Arial"/>
              <w:sz w:val="16"/>
              <w:szCs w:val="16"/>
              <w:lang w:eastAsia="en-US"/>
            </w:rPr>
            <w:t xml:space="preserve">Fecha: </w:t>
          </w:r>
          <w:sdt>
            <w:sdtPr>
              <w:rPr>
                <w:rFonts w:eastAsia="Arial"/>
                <w:sz w:val="16"/>
                <w:szCs w:val="16"/>
              </w:rPr>
              <w:alias w:val="Día de Mes de Año"/>
              <w:tag w:val="Día de Mes de Año"/>
              <w:id w:val="-159007692"/>
              <w:placeholder>
                <w:docPart w:val="CCC563812B804DD0805D54FB39729FC9"/>
              </w:placeholder>
              <w:text/>
            </w:sdtPr>
            <w:sdtContent>
              <w:r w:rsidRPr="00F96636">
                <w:rPr>
                  <w:rFonts w:eastAsia="Arial"/>
                  <w:sz w:val="16"/>
                  <w:szCs w:val="16"/>
                </w:rPr>
                <w:t>07 de Febrero de 2023</w:t>
              </w:r>
            </w:sdtContent>
          </w:sdt>
        </w:p>
      </w:tc>
    </w:tr>
  </w:tbl>
  <w:p w14:paraId="3E3BB05E" w14:textId="77777777" w:rsidR="006A18FC" w:rsidRPr="001C24C3" w:rsidRDefault="006A18FC">
    <w:pPr>
      <w:pStyle w:val="Textoindependiente"/>
      <w:spacing w:line="14" w:lineRule="auto"/>
      <w:rPr>
        <w:sz w:val="20"/>
        <w:lang w:val="es-CO"/>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D8B81B" w14:textId="77777777" w:rsidR="004027C5" w:rsidRDefault="004027C5" w:rsidP="00DA2B0B">
      <w:r>
        <w:separator/>
      </w:r>
    </w:p>
  </w:footnote>
  <w:footnote w:type="continuationSeparator" w:id="0">
    <w:p w14:paraId="45913E37" w14:textId="77777777" w:rsidR="004027C5" w:rsidRDefault="004027C5"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90152F" w:rsidRPr="00FC4823" w14:paraId="75EACFF9" w14:textId="77777777" w:rsidTr="00AC40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14:paraId="65380B49" w14:textId="77777777" w:rsidR="0090152F" w:rsidRPr="00DA2B0B" w:rsidRDefault="0090152F" w:rsidP="0090152F">
          <w:pPr>
            <w:tabs>
              <w:tab w:val="center" w:pos="4419"/>
              <w:tab w:val="right" w:pos="8838"/>
            </w:tabs>
            <w:rPr>
              <w:rFonts w:cstheme="minorBidi"/>
              <w:szCs w:val="22"/>
              <w:lang w:eastAsia="en-US"/>
            </w:rPr>
          </w:pPr>
          <w:r>
            <w:rPr>
              <w:rFonts w:eastAsiaTheme="minorHAnsi" w:cstheme="minorBidi"/>
              <w:noProof/>
              <w:szCs w:val="22"/>
            </w:rPr>
            <w:drawing>
              <wp:inline distT="0" distB="0" distL="0" distR="0" wp14:anchorId="3646EF2D" wp14:editId="5A525D53">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14:paraId="3215D86C" w14:textId="77777777" w:rsidR="0090152F" w:rsidRPr="00D96231" w:rsidRDefault="0090152F" w:rsidP="0090152F">
          <w:pPr>
            <w:tabs>
              <w:tab w:val="center" w:pos="4419"/>
              <w:tab w:val="right" w:pos="8838"/>
            </w:tabs>
            <w:jc w:val="center"/>
            <w:rPr>
              <w:color w:val="000000" w:themeColor="text1"/>
              <w:sz w:val="16"/>
              <w:szCs w:val="22"/>
              <w:lang w:eastAsia="en-US"/>
            </w:rPr>
          </w:pPr>
          <w:r w:rsidRPr="00D96231">
            <w:rPr>
              <w:color w:val="000000" w:themeColor="text1"/>
              <w:sz w:val="16"/>
              <w:szCs w:val="22"/>
              <w:lang w:eastAsia="en-US"/>
            </w:rPr>
            <w:t xml:space="preserve">Proceso </w:t>
          </w:r>
          <w:r>
            <w:rPr>
              <w:color w:val="000000" w:themeColor="text1"/>
              <w:sz w:val="16"/>
              <w:szCs w:val="22"/>
              <w:lang w:eastAsia="en-US"/>
            </w:rPr>
            <w:t>Atención Médica</w:t>
          </w:r>
        </w:p>
        <w:p w14:paraId="0B1C661A" w14:textId="77777777" w:rsidR="0090152F" w:rsidRPr="00D96231" w:rsidRDefault="0090152F" w:rsidP="0090152F">
          <w:pPr>
            <w:tabs>
              <w:tab w:val="center" w:pos="4419"/>
              <w:tab w:val="right" w:pos="8838"/>
            </w:tabs>
            <w:jc w:val="center"/>
            <w:rPr>
              <w:color w:val="000000" w:themeColor="text1"/>
              <w:sz w:val="16"/>
              <w:szCs w:val="22"/>
              <w:lang w:eastAsia="en-US"/>
            </w:rPr>
          </w:pPr>
          <w:r>
            <w:rPr>
              <w:color w:val="000000" w:themeColor="text1"/>
              <w:sz w:val="16"/>
              <w:szCs w:val="22"/>
              <w:lang w:eastAsia="en-US"/>
            </w:rPr>
            <w:t>Protocolos Servicio de Medicina Alternativa</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5B85B621" w14:textId="77777777" w:rsidR="0090152F" w:rsidRPr="004F2493" w:rsidRDefault="0090152F" w:rsidP="0090152F">
          <w:pPr>
            <w:tabs>
              <w:tab w:val="center" w:pos="4419"/>
              <w:tab w:val="right" w:pos="8838"/>
            </w:tabs>
            <w:rPr>
              <w:color w:val="000000" w:themeColor="text1"/>
              <w:sz w:val="16"/>
              <w:szCs w:val="22"/>
              <w:lang w:eastAsia="en-US"/>
            </w:rPr>
          </w:pPr>
          <w:r w:rsidRPr="004F2493">
            <w:rPr>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33A90327" w14:textId="77777777" w:rsidR="0090152F" w:rsidRPr="00DE0B32" w:rsidRDefault="0090152F" w:rsidP="0090152F">
          <w:pPr>
            <w:tabs>
              <w:tab w:val="center" w:pos="4419"/>
              <w:tab w:val="right" w:pos="8838"/>
            </w:tabs>
            <w:rPr>
              <w:color w:val="000000" w:themeColor="text1"/>
              <w:sz w:val="16"/>
              <w:szCs w:val="22"/>
              <w:lang w:eastAsia="en-US"/>
            </w:rPr>
          </w:pPr>
          <w:r>
            <w:rPr>
              <w:color w:val="000000" w:themeColor="text1"/>
              <w:sz w:val="16"/>
              <w:szCs w:val="22"/>
              <w:lang w:eastAsia="en-US"/>
            </w:rPr>
            <w:t>PR-M-2210-09</w:t>
          </w:r>
        </w:p>
      </w:tc>
    </w:tr>
    <w:tr w:rsidR="0090152F" w:rsidRPr="00FC4823" w14:paraId="6524225B" w14:textId="77777777" w:rsidTr="00AC40D4">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14:paraId="4C39775F" w14:textId="77777777" w:rsidR="0090152F" w:rsidRPr="00DA2B0B" w:rsidRDefault="0090152F" w:rsidP="0090152F">
          <w:pPr>
            <w:tabs>
              <w:tab w:val="center" w:pos="4419"/>
              <w:tab w:val="right" w:pos="8838"/>
            </w:tabs>
            <w:jc w:val="center"/>
            <w:rPr>
              <w:rFonts w:eastAsiaTheme="minorHAnsi" w:cstheme="minorBidi"/>
              <w:noProof/>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53A5515A" w14:textId="77777777" w:rsidR="0090152F" w:rsidRPr="00DE0B32" w:rsidRDefault="0090152F" w:rsidP="0090152F">
          <w:pPr>
            <w:tabs>
              <w:tab w:val="center" w:pos="4419"/>
              <w:tab w:val="right" w:pos="8838"/>
            </w:tabs>
            <w:rPr>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14:paraId="082EBB5F" w14:textId="77777777" w:rsidR="0090152F" w:rsidRPr="004F2493" w:rsidRDefault="0090152F" w:rsidP="0090152F">
          <w:pPr>
            <w:tabs>
              <w:tab w:val="center" w:pos="4419"/>
              <w:tab w:val="right" w:pos="8838"/>
            </w:tabs>
            <w:rPr>
              <w:b/>
              <w:color w:val="000000" w:themeColor="text1"/>
              <w:sz w:val="16"/>
              <w:szCs w:val="22"/>
              <w:lang w:eastAsia="en-US"/>
            </w:rPr>
          </w:pPr>
          <w:r w:rsidRPr="004F2493">
            <w:rPr>
              <w:b/>
              <w:color w:val="000000" w:themeColor="text1"/>
              <w:sz w:val="16"/>
              <w:szCs w:val="22"/>
              <w:lang w:eastAsia="en-US"/>
            </w:rPr>
            <w:t>Versión</w:t>
          </w:r>
          <w:r w:rsidRPr="004F2493">
            <w:rPr>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03D6DE8B" w14:textId="77777777" w:rsidR="0090152F" w:rsidRPr="00DE0B32" w:rsidRDefault="0090152F" w:rsidP="0090152F">
          <w:pPr>
            <w:tabs>
              <w:tab w:val="center" w:pos="4419"/>
              <w:tab w:val="right" w:pos="8838"/>
            </w:tabs>
            <w:rPr>
              <w:b/>
              <w:color w:val="000000" w:themeColor="text1"/>
              <w:sz w:val="16"/>
              <w:szCs w:val="22"/>
              <w:lang w:eastAsia="en-US"/>
            </w:rPr>
          </w:pPr>
          <w:r>
            <w:rPr>
              <w:color w:val="000000" w:themeColor="text1"/>
              <w:sz w:val="16"/>
              <w:szCs w:val="22"/>
              <w:lang w:eastAsia="en-US"/>
            </w:rPr>
            <w:t>1</w:t>
          </w:r>
        </w:p>
      </w:tc>
    </w:tr>
  </w:tbl>
  <w:p w14:paraId="7128D663" w14:textId="77777777" w:rsidR="006A18FC" w:rsidRDefault="006A18FC">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57863"/>
    <w:multiLevelType w:val="multilevel"/>
    <w:tmpl w:val="95CAD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8E6DCA"/>
    <w:multiLevelType w:val="multilevel"/>
    <w:tmpl w:val="3B9E7894"/>
    <w:lvl w:ilvl="0">
      <w:start w:val="5"/>
      <w:numFmt w:val="decimal"/>
      <w:lvlText w:val="%1."/>
      <w:lvlJc w:val="left"/>
      <w:pPr>
        <w:ind w:left="720" w:hanging="360"/>
      </w:pPr>
      <w:rPr>
        <w:rFonts w:hint="default"/>
      </w:rPr>
    </w:lvl>
    <w:lvl w:ilvl="1">
      <w:start w:val="3"/>
      <w:numFmt w:val="decimal"/>
      <w:isLgl/>
      <w:lvlText w:val="%1.%2."/>
      <w:lvlJc w:val="left"/>
      <w:pPr>
        <w:ind w:left="72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2DF65DD"/>
    <w:multiLevelType w:val="multilevel"/>
    <w:tmpl w:val="2098E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033291"/>
    <w:multiLevelType w:val="hybridMultilevel"/>
    <w:tmpl w:val="4F7233A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 w15:restartNumberingAfterBreak="0">
    <w:nsid w:val="03BB3E18"/>
    <w:multiLevelType w:val="multilevel"/>
    <w:tmpl w:val="BE4E4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982708"/>
    <w:multiLevelType w:val="multilevel"/>
    <w:tmpl w:val="39EA4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9C7F4A"/>
    <w:multiLevelType w:val="multilevel"/>
    <w:tmpl w:val="1B062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DF07A0"/>
    <w:multiLevelType w:val="multilevel"/>
    <w:tmpl w:val="5D8E7A52"/>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1003"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90F01FB"/>
    <w:multiLevelType w:val="multilevel"/>
    <w:tmpl w:val="45CE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4B48A9"/>
    <w:multiLevelType w:val="multilevel"/>
    <w:tmpl w:val="D026D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824BBD"/>
    <w:multiLevelType w:val="multilevel"/>
    <w:tmpl w:val="D090A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094CDA"/>
    <w:multiLevelType w:val="multilevel"/>
    <w:tmpl w:val="2DF09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FC20628"/>
    <w:multiLevelType w:val="multilevel"/>
    <w:tmpl w:val="BBD67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FF533CE"/>
    <w:multiLevelType w:val="multilevel"/>
    <w:tmpl w:val="66FAE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887292"/>
    <w:multiLevelType w:val="multilevel"/>
    <w:tmpl w:val="1D00CD04"/>
    <w:lvl w:ilvl="0">
      <w:start w:val="1"/>
      <w:numFmt w:val="decimal"/>
      <w:lvlText w:val="%1."/>
      <w:lvlJc w:val="left"/>
      <w:pPr>
        <w:ind w:left="360" w:hanging="360"/>
      </w:pPr>
      <w:rPr>
        <w:rFonts w:eastAsiaTheme="majorEastAsia" w:cstheme="majorBidi" w:hint="default"/>
        <w:b/>
        <w:color w:val="000000" w:themeColor="text1"/>
      </w:rPr>
    </w:lvl>
    <w:lvl w:ilvl="1">
      <w:start w:val="1"/>
      <w:numFmt w:val="decimal"/>
      <w:lvlText w:val="%1.%2."/>
      <w:lvlJc w:val="left"/>
      <w:pPr>
        <w:ind w:left="1080" w:hanging="720"/>
      </w:pPr>
      <w:rPr>
        <w:rFonts w:eastAsiaTheme="majorEastAsia" w:cstheme="majorBidi" w:hint="default"/>
        <w:b/>
        <w:color w:val="000000" w:themeColor="text1"/>
      </w:rPr>
    </w:lvl>
    <w:lvl w:ilvl="2">
      <w:start w:val="1"/>
      <w:numFmt w:val="decimal"/>
      <w:lvlText w:val="%1.%2.%3."/>
      <w:lvlJc w:val="left"/>
      <w:pPr>
        <w:ind w:left="720" w:hanging="720"/>
      </w:pPr>
      <w:rPr>
        <w:rFonts w:eastAsiaTheme="majorEastAsia" w:cstheme="majorBidi" w:hint="default"/>
        <w:b/>
        <w:color w:val="000000" w:themeColor="text1"/>
      </w:rPr>
    </w:lvl>
    <w:lvl w:ilvl="3">
      <w:start w:val="1"/>
      <w:numFmt w:val="decimal"/>
      <w:lvlText w:val="%1.%2.%3.%4."/>
      <w:lvlJc w:val="left"/>
      <w:pPr>
        <w:ind w:left="2160" w:hanging="1080"/>
      </w:pPr>
      <w:rPr>
        <w:rFonts w:eastAsiaTheme="majorEastAsia" w:cstheme="majorBidi" w:hint="default"/>
        <w:b/>
        <w:color w:val="000000" w:themeColor="text1"/>
      </w:rPr>
    </w:lvl>
    <w:lvl w:ilvl="4">
      <w:start w:val="1"/>
      <w:numFmt w:val="decimal"/>
      <w:lvlText w:val="%1.%2.%3.%4.%5."/>
      <w:lvlJc w:val="left"/>
      <w:pPr>
        <w:ind w:left="2520" w:hanging="1080"/>
      </w:pPr>
      <w:rPr>
        <w:rFonts w:eastAsiaTheme="majorEastAsia" w:cstheme="majorBidi" w:hint="default"/>
        <w:b/>
        <w:color w:val="000000" w:themeColor="text1"/>
      </w:rPr>
    </w:lvl>
    <w:lvl w:ilvl="5">
      <w:start w:val="1"/>
      <w:numFmt w:val="decimal"/>
      <w:lvlText w:val="%1.%2.%3.%4.%5.%6."/>
      <w:lvlJc w:val="left"/>
      <w:pPr>
        <w:ind w:left="3240" w:hanging="1440"/>
      </w:pPr>
      <w:rPr>
        <w:rFonts w:eastAsiaTheme="majorEastAsia" w:cstheme="majorBidi" w:hint="default"/>
        <w:b/>
        <w:color w:val="000000" w:themeColor="text1"/>
      </w:rPr>
    </w:lvl>
    <w:lvl w:ilvl="6">
      <w:start w:val="1"/>
      <w:numFmt w:val="decimal"/>
      <w:lvlText w:val="%1.%2.%3.%4.%5.%6.%7."/>
      <w:lvlJc w:val="left"/>
      <w:pPr>
        <w:ind w:left="3600" w:hanging="1440"/>
      </w:pPr>
      <w:rPr>
        <w:rFonts w:eastAsiaTheme="majorEastAsia" w:cstheme="majorBidi" w:hint="default"/>
        <w:b/>
        <w:color w:val="000000" w:themeColor="text1"/>
      </w:rPr>
    </w:lvl>
    <w:lvl w:ilvl="7">
      <w:start w:val="1"/>
      <w:numFmt w:val="decimal"/>
      <w:lvlText w:val="%1.%2.%3.%4.%5.%6.%7.%8."/>
      <w:lvlJc w:val="left"/>
      <w:pPr>
        <w:ind w:left="4320" w:hanging="1800"/>
      </w:pPr>
      <w:rPr>
        <w:rFonts w:eastAsiaTheme="majorEastAsia" w:cstheme="majorBidi" w:hint="default"/>
        <w:b/>
        <w:color w:val="000000" w:themeColor="text1"/>
      </w:rPr>
    </w:lvl>
    <w:lvl w:ilvl="8">
      <w:start w:val="1"/>
      <w:numFmt w:val="decimal"/>
      <w:lvlText w:val="%1.%2.%3.%4.%5.%6.%7.%8.%9."/>
      <w:lvlJc w:val="left"/>
      <w:pPr>
        <w:ind w:left="4680" w:hanging="1800"/>
      </w:pPr>
      <w:rPr>
        <w:rFonts w:eastAsiaTheme="majorEastAsia" w:cstheme="majorBidi" w:hint="default"/>
        <w:b/>
        <w:color w:val="000000" w:themeColor="text1"/>
      </w:rPr>
    </w:lvl>
  </w:abstractNum>
  <w:abstractNum w:abstractNumId="15" w15:restartNumberingAfterBreak="0">
    <w:nsid w:val="27760B11"/>
    <w:multiLevelType w:val="multilevel"/>
    <w:tmpl w:val="9E280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8B7333C"/>
    <w:multiLevelType w:val="multilevel"/>
    <w:tmpl w:val="93F4A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56F1966"/>
    <w:multiLevelType w:val="multilevel"/>
    <w:tmpl w:val="48624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7DD64CB"/>
    <w:multiLevelType w:val="multilevel"/>
    <w:tmpl w:val="21FAC310"/>
    <w:lvl w:ilvl="0">
      <w:start w:val="1"/>
      <w:numFmt w:val="decimal"/>
      <w:lvlText w:val="%1."/>
      <w:lvlJc w:val="left"/>
      <w:pPr>
        <w:tabs>
          <w:tab w:val="num" w:pos="1068"/>
        </w:tabs>
        <w:ind w:left="1068" w:hanging="360"/>
      </w:pPr>
    </w:lvl>
    <w:lvl w:ilvl="1" w:tentative="1">
      <w:start w:val="1"/>
      <w:numFmt w:val="decimal"/>
      <w:lvlText w:val="%2."/>
      <w:lvlJc w:val="left"/>
      <w:pPr>
        <w:tabs>
          <w:tab w:val="num" w:pos="1788"/>
        </w:tabs>
        <w:ind w:left="1788" w:hanging="360"/>
      </w:p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19" w15:restartNumberingAfterBreak="0">
    <w:nsid w:val="4CD138F0"/>
    <w:multiLevelType w:val="multilevel"/>
    <w:tmpl w:val="359640D2"/>
    <w:lvl w:ilvl="0">
      <w:start w:val="1"/>
      <w:numFmt w:val="decimal"/>
      <w:lvlText w:val="%1."/>
      <w:lvlJc w:val="left"/>
      <w:pPr>
        <w:tabs>
          <w:tab w:val="num" w:pos="1068"/>
        </w:tabs>
        <w:ind w:left="1068" w:hanging="360"/>
      </w:pPr>
    </w:lvl>
    <w:lvl w:ilvl="1" w:tentative="1">
      <w:start w:val="1"/>
      <w:numFmt w:val="decimal"/>
      <w:lvlText w:val="%2."/>
      <w:lvlJc w:val="left"/>
      <w:pPr>
        <w:tabs>
          <w:tab w:val="num" w:pos="1788"/>
        </w:tabs>
        <w:ind w:left="1788" w:hanging="360"/>
      </w:p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20" w15:restartNumberingAfterBreak="0">
    <w:nsid w:val="4D8369E3"/>
    <w:multiLevelType w:val="multilevel"/>
    <w:tmpl w:val="D3AC038C"/>
    <w:lvl w:ilvl="0">
      <w:start w:val="1"/>
      <w:numFmt w:val="upperRoman"/>
      <w:lvlText w:val="%1."/>
      <w:lvlJc w:val="right"/>
      <w:pPr>
        <w:ind w:left="360" w:hanging="360"/>
      </w:pPr>
    </w:lvl>
    <w:lvl w:ilvl="1">
      <w:start w:val="1"/>
      <w:numFmt w:val="decimal"/>
      <w:isLgl/>
      <w:lvlText w:val="%1.%2."/>
      <w:lvlJc w:val="left"/>
      <w:pPr>
        <w:ind w:left="720" w:hanging="720"/>
      </w:pPr>
      <w:rPr>
        <w:rFonts w:eastAsiaTheme="majorEastAsia" w:hint="default"/>
        <w:b/>
        <w:color w:val="auto"/>
      </w:rPr>
    </w:lvl>
    <w:lvl w:ilvl="2">
      <w:start w:val="1"/>
      <w:numFmt w:val="decimal"/>
      <w:isLgl/>
      <w:lvlText w:val="%1.%2.%3."/>
      <w:lvlJc w:val="left"/>
      <w:pPr>
        <w:ind w:left="1221" w:hanging="720"/>
      </w:pPr>
      <w:rPr>
        <w:rFonts w:eastAsiaTheme="majorEastAsia" w:hint="default"/>
        <w:b/>
      </w:rPr>
    </w:lvl>
    <w:lvl w:ilvl="3">
      <w:start w:val="1"/>
      <w:numFmt w:val="decimal"/>
      <w:isLgl/>
      <w:lvlText w:val="%1.%2.%3.%4."/>
      <w:lvlJc w:val="left"/>
      <w:pPr>
        <w:ind w:left="1581" w:hanging="1080"/>
      </w:pPr>
      <w:rPr>
        <w:rFonts w:eastAsiaTheme="majorEastAsia" w:hint="default"/>
      </w:rPr>
    </w:lvl>
    <w:lvl w:ilvl="4">
      <w:start w:val="1"/>
      <w:numFmt w:val="decimal"/>
      <w:isLgl/>
      <w:lvlText w:val="%1.%2.%3.%4.%5."/>
      <w:lvlJc w:val="left"/>
      <w:pPr>
        <w:ind w:left="1581" w:hanging="1080"/>
      </w:pPr>
      <w:rPr>
        <w:rFonts w:eastAsiaTheme="majorEastAsia" w:hint="default"/>
      </w:rPr>
    </w:lvl>
    <w:lvl w:ilvl="5">
      <w:start w:val="1"/>
      <w:numFmt w:val="decimal"/>
      <w:isLgl/>
      <w:lvlText w:val="%1.%2.%3.%4.%5.%6."/>
      <w:lvlJc w:val="left"/>
      <w:pPr>
        <w:ind w:left="1941" w:hanging="1440"/>
      </w:pPr>
      <w:rPr>
        <w:rFonts w:eastAsiaTheme="majorEastAsia" w:hint="default"/>
      </w:rPr>
    </w:lvl>
    <w:lvl w:ilvl="6">
      <w:start w:val="1"/>
      <w:numFmt w:val="decimal"/>
      <w:isLgl/>
      <w:lvlText w:val="%1.%2.%3.%4.%5.%6.%7."/>
      <w:lvlJc w:val="left"/>
      <w:pPr>
        <w:ind w:left="1941" w:hanging="1440"/>
      </w:pPr>
      <w:rPr>
        <w:rFonts w:eastAsiaTheme="majorEastAsia" w:hint="default"/>
      </w:rPr>
    </w:lvl>
    <w:lvl w:ilvl="7">
      <w:start w:val="1"/>
      <w:numFmt w:val="decimal"/>
      <w:isLgl/>
      <w:lvlText w:val="%1.%2.%3.%4.%5.%6.%7.%8."/>
      <w:lvlJc w:val="left"/>
      <w:pPr>
        <w:ind w:left="2301" w:hanging="1800"/>
      </w:pPr>
      <w:rPr>
        <w:rFonts w:eastAsiaTheme="majorEastAsia" w:hint="default"/>
      </w:rPr>
    </w:lvl>
    <w:lvl w:ilvl="8">
      <w:start w:val="1"/>
      <w:numFmt w:val="decimal"/>
      <w:isLgl/>
      <w:lvlText w:val="%1.%2.%3.%4.%5.%6.%7.%8.%9."/>
      <w:lvlJc w:val="left"/>
      <w:pPr>
        <w:ind w:left="2301" w:hanging="1800"/>
      </w:pPr>
      <w:rPr>
        <w:rFonts w:eastAsiaTheme="majorEastAsia" w:hint="default"/>
      </w:rPr>
    </w:lvl>
  </w:abstractNum>
  <w:abstractNum w:abstractNumId="21" w15:restartNumberingAfterBreak="0">
    <w:nsid w:val="4D933619"/>
    <w:multiLevelType w:val="multilevel"/>
    <w:tmpl w:val="23DC1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DD8106E"/>
    <w:multiLevelType w:val="multilevel"/>
    <w:tmpl w:val="F60CD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437AF9"/>
    <w:multiLevelType w:val="multilevel"/>
    <w:tmpl w:val="EB7CA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035010"/>
    <w:multiLevelType w:val="hybridMultilevel"/>
    <w:tmpl w:val="71CC0F90"/>
    <w:lvl w:ilvl="0" w:tplc="66F8A55A">
      <w:start w:val="1"/>
      <w:numFmt w:val="decimal"/>
      <w:pStyle w:val="Ttulo2"/>
      <w:lvlText w:val="%1.1"/>
      <w:lvlJc w:val="left"/>
      <w:pPr>
        <w:ind w:left="72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570A63C2"/>
    <w:multiLevelType w:val="multilevel"/>
    <w:tmpl w:val="AD5404EC"/>
    <w:lvl w:ilvl="0">
      <w:start w:val="2"/>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966674F"/>
    <w:multiLevelType w:val="multilevel"/>
    <w:tmpl w:val="14A435C2"/>
    <w:lvl w:ilvl="0">
      <w:start w:val="1"/>
      <w:numFmt w:val="upperRoman"/>
      <w:pStyle w:val="Ttulo1"/>
      <w:lvlText w:val="%1."/>
      <w:lvlJc w:val="right"/>
      <w:pPr>
        <w:ind w:left="360" w:hanging="360"/>
      </w:pPr>
      <w:rPr>
        <w:rFonts w:hint="default"/>
      </w:rPr>
    </w:lvl>
    <w:lvl w:ilvl="1">
      <w:start w:val="1"/>
      <w:numFmt w:val="decimal"/>
      <w:isLgl/>
      <w:lvlText w:val="%1.%2."/>
      <w:lvlJc w:val="left"/>
      <w:pPr>
        <w:ind w:left="720" w:hanging="720"/>
      </w:pPr>
      <w:rPr>
        <w:rFonts w:eastAsiaTheme="majorEastAsia" w:hint="default"/>
        <w:b/>
        <w:color w:val="auto"/>
      </w:rPr>
    </w:lvl>
    <w:lvl w:ilvl="2">
      <w:start w:val="1"/>
      <w:numFmt w:val="decimal"/>
      <w:isLgl/>
      <w:lvlText w:val="%1.%2.%3."/>
      <w:lvlJc w:val="left"/>
      <w:pPr>
        <w:ind w:left="1221" w:hanging="720"/>
      </w:pPr>
      <w:rPr>
        <w:rFonts w:eastAsiaTheme="majorEastAsia" w:hint="default"/>
        <w:b/>
      </w:rPr>
    </w:lvl>
    <w:lvl w:ilvl="3">
      <w:start w:val="1"/>
      <w:numFmt w:val="decimal"/>
      <w:isLgl/>
      <w:lvlText w:val="%1.%2.%3.%4."/>
      <w:lvlJc w:val="left"/>
      <w:pPr>
        <w:ind w:left="1581" w:hanging="1080"/>
      </w:pPr>
      <w:rPr>
        <w:rFonts w:eastAsiaTheme="majorEastAsia" w:hint="default"/>
      </w:rPr>
    </w:lvl>
    <w:lvl w:ilvl="4">
      <w:start w:val="1"/>
      <w:numFmt w:val="decimal"/>
      <w:isLgl/>
      <w:lvlText w:val="%1.%2.%3.%4.%5."/>
      <w:lvlJc w:val="left"/>
      <w:pPr>
        <w:ind w:left="1581" w:hanging="1080"/>
      </w:pPr>
      <w:rPr>
        <w:rFonts w:eastAsiaTheme="majorEastAsia" w:hint="default"/>
      </w:rPr>
    </w:lvl>
    <w:lvl w:ilvl="5">
      <w:start w:val="1"/>
      <w:numFmt w:val="decimal"/>
      <w:isLgl/>
      <w:lvlText w:val="%1.%2.%3.%4.%5.%6."/>
      <w:lvlJc w:val="left"/>
      <w:pPr>
        <w:ind w:left="1941" w:hanging="1440"/>
      </w:pPr>
      <w:rPr>
        <w:rFonts w:eastAsiaTheme="majorEastAsia" w:hint="default"/>
      </w:rPr>
    </w:lvl>
    <w:lvl w:ilvl="6">
      <w:start w:val="1"/>
      <w:numFmt w:val="decimal"/>
      <w:isLgl/>
      <w:lvlText w:val="%1.%2.%3.%4.%5.%6.%7."/>
      <w:lvlJc w:val="left"/>
      <w:pPr>
        <w:ind w:left="1941" w:hanging="1440"/>
      </w:pPr>
      <w:rPr>
        <w:rFonts w:eastAsiaTheme="majorEastAsia" w:hint="default"/>
      </w:rPr>
    </w:lvl>
    <w:lvl w:ilvl="7">
      <w:start w:val="1"/>
      <w:numFmt w:val="decimal"/>
      <w:isLgl/>
      <w:lvlText w:val="%1.%2.%3.%4.%5.%6.%7.%8."/>
      <w:lvlJc w:val="left"/>
      <w:pPr>
        <w:ind w:left="2301" w:hanging="1800"/>
      </w:pPr>
      <w:rPr>
        <w:rFonts w:eastAsiaTheme="majorEastAsia" w:hint="default"/>
      </w:rPr>
    </w:lvl>
    <w:lvl w:ilvl="8">
      <w:start w:val="1"/>
      <w:numFmt w:val="decimal"/>
      <w:isLgl/>
      <w:lvlText w:val="%1.%2.%3.%4.%5.%6.%7.%8.%9."/>
      <w:lvlJc w:val="left"/>
      <w:pPr>
        <w:ind w:left="2301" w:hanging="1800"/>
      </w:pPr>
      <w:rPr>
        <w:rFonts w:eastAsiaTheme="majorEastAsia" w:hint="default"/>
      </w:rPr>
    </w:lvl>
  </w:abstractNum>
  <w:abstractNum w:abstractNumId="27" w15:restartNumberingAfterBreak="0">
    <w:nsid w:val="60463434"/>
    <w:multiLevelType w:val="multilevel"/>
    <w:tmpl w:val="C9925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0612774"/>
    <w:multiLevelType w:val="multilevel"/>
    <w:tmpl w:val="6E6EF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1E5409"/>
    <w:multiLevelType w:val="multilevel"/>
    <w:tmpl w:val="5E184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A715D9"/>
    <w:multiLevelType w:val="multilevel"/>
    <w:tmpl w:val="B5784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8F95D1D"/>
    <w:multiLevelType w:val="multilevel"/>
    <w:tmpl w:val="E264D144"/>
    <w:lvl w:ilvl="0">
      <w:start w:val="1"/>
      <w:numFmt w:val="upperRoman"/>
      <w:pStyle w:val="TtuloTDC"/>
      <w:lvlText w:val="%1."/>
      <w:lvlJc w:val="right"/>
      <w:pPr>
        <w:ind w:left="360" w:hanging="360"/>
      </w:pPr>
      <w:rPr>
        <w:rFonts w:hint="default"/>
      </w:rPr>
    </w:lvl>
    <w:lvl w:ilvl="1">
      <w:start w:val="1"/>
      <w:numFmt w:val="decimal"/>
      <w:isLgl/>
      <w:lvlText w:val="%1.%2."/>
      <w:lvlJc w:val="left"/>
      <w:pPr>
        <w:ind w:left="1854" w:hanging="720"/>
      </w:pPr>
      <w:rPr>
        <w:rFonts w:eastAsiaTheme="majorEastAsia" w:hint="default"/>
        <w:b/>
        <w:color w:val="auto"/>
      </w:rPr>
    </w:lvl>
    <w:lvl w:ilvl="2">
      <w:start w:val="1"/>
      <w:numFmt w:val="decimal"/>
      <w:isLgl/>
      <w:lvlText w:val="%1.%2.%3."/>
      <w:lvlJc w:val="left"/>
      <w:pPr>
        <w:ind w:left="1221" w:hanging="720"/>
      </w:pPr>
      <w:rPr>
        <w:rFonts w:eastAsiaTheme="majorEastAsia" w:hint="default"/>
        <w:b/>
      </w:rPr>
    </w:lvl>
    <w:lvl w:ilvl="3">
      <w:start w:val="1"/>
      <w:numFmt w:val="decimal"/>
      <w:isLgl/>
      <w:lvlText w:val="%1.%2.%3.%4."/>
      <w:lvlJc w:val="left"/>
      <w:pPr>
        <w:ind w:left="1581" w:hanging="1080"/>
      </w:pPr>
      <w:rPr>
        <w:rFonts w:eastAsiaTheme="majorEastAsia" w:hint="default"/>
      </w:rPr>
    </w:lvl>
    <w:lvl w:ilvl="4">
      <w:start w:val="1"/>
      <w:numFmt w:val="decimal"/>
      <w:isLgl/>
      <w:lvlText w:val="%1.%2.%3.%4.%5."/>
      <w:lvlJc w:val="left"/>
      <w:pPr>
        <w:ind w:left="1581" w:hanging="1080"/>
      </w:pPr>
      <w:rPr>
        <w:rFonts w:eastAsiaTheme="majorEastAsia" w:hint="default"/>
      </w:rPr>
    </w:lvl>
    <w:lvl w:ilvl="5">
      <w:start w:val="1"/>
      <w:numFmt w:val="decimal"/>
      <w:isLgl/>
      <w:lvlText w:val="%1.%2.%3.%4.%5.%6."/>
      <w:lvlJc w:val="left"/>
      <w:pPr>
        <w:ind w:left="1941" w:hanging="1440"/>
      </w:pPr>
      <w:rPr>
        <w:rFonts w:eastAsiaTheme="majorEastAsia" w:hint="default"/>
      </w:rPr>
    </w:lvl>
    <w:lvl w:ilvl="6">
      <w:start w:val="1"/>
      <w:numFmt w:val="decimal"/>
      <w:isLgl/>
      <w:lvlText w:val="%1.%2.%3.%4.%5.%6.%7."/>
      <w:lvlJc w:val="left"/>
      <w:pPr>
        <w:ind w:left="1941" w:hanging="1440"/>
      </w:pPr>
      <w:rPr>
        <w:rFonts w:eastAsiaTheme="majorEastAsia" w:hint="default"/>
      </w:rPr>
    </w:lvl>
    <w:lvl w:ilvl="7">
      <w:start w:val="1"/>
      <w:numFmt w:val="decimal"/>
      <w:isLgl/>
      <w:lvlText w:val="%1.%2.%3.%4.%5.%6.%7.%8."/>
      <w:lvlJc w:val="left"/>
      <w:pPr>
        <w:ind w:left="2301" w:hanging="1800"/>
      </w:pPr>
      <w:rPr>
        <w:rFonts w:eastAsiaTheme="majorEastAsia" w:hint="default"/>
      </w:rPr>
    </w:lvl>
    <w:lvl w:ilvl="8">
      <w:start w:val="1"/>
      <w:numFmt w:val="decimal"/>
      <w:isLgl/>
      <w:lvlText w:val="%1.%2.%3.%4.%5.%6.%7.%8.%9."/>
      <w:lvlJc w:val="left"/>
      <w:pPr>
        <w:ind w:left="2301" w:hanging="1800"/>
      </w:pPr>
      <w:rPr>
        <w:rFonts w:eastAsiaTheme="majorEastAsia" w:hint="default"/>
      </w:rPr>
    </w:lvl>
  </w:abstractNum>
  <w:abstractNum w:abstractNumId="32" w15:restartNumberingAfterBreak="0">
    <w:nsid w:val="705B3471"/>
    <w:multiLevelType w:val="multilevel"/>
    <w:tmpl w:val="10C23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356AD9"/>
    <w:multiLevelType w:val="multilevel"/>
    <w:tmpl w:val="BD7A7A9E"/>
    <w:lvl w:ilvl="0">
      <w:start w:val="5"/>
      <w:numFmt w:val="decimal"/>
      <w:lvlText w:val="%1."/>
      <w:lvlJc w:val="left"/>
      <w:pPr>
        <w:ind w:left="540" w:hanging="540"/>
      </w:pPr>
      <w:rPr>
        <w:rFonts w:hint="default"/>
      </w:rPr>
    </w:lvl>
    <w:lvl w:ilvl="1">
      <w:start w:val="6"/>
      <w:numFmt w:val="decimal"/>
      <w:lvlText w:val="%1.%2."/>
      <w:lvlJc w:val="left"/>
      <w:pPr>
        <w:ind w:left="861" w:hanging="720"/>
      </w:pPr>
      <w:rPr>
        <w:rFonts w:hint="default"/>
      </w:rPr>
    </w:lvl>
    <w:lvl w:ilvl="2">
      <w:start w:val="1"/>
      <w:numFmt w:val="decimal"/>
      <w:lvlText w:val="%1.%2.%3."/>
      <w:lvlJc w:val="left"/>
      <w:pPr>
        <w:ind w:left="1002" w:hanging="720"/>
      </w:pPr>
      <w:rPr>
        <w:rFonts w:hint="default"/>
        <w:b/>
      </w:rPr>
    </w:lvl>
    <w:lvl w:ilvl="3">
      <w:start w:val="1"/>
      <w:numFmt w:val="decimal"/>
      <w:lvlText w:val="%1.%2.%3.%4."/>
      <w:lvlJc w:val="left"/>
      <w:pPr>
        <w:ind w:left="1503" w:hanging="108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2145" w:hanging="144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787" w:hanging="1800"/>
      </w:pPr>
      <w:rPr>
        <w:rFonts w:hint="default"/>
      </w:rPr>
    </w:lvl>
    <w:lvl w:ilvl="8">
      <w:start w:val="1"/>
      <w:numFmt w:val="decimal"/>
      <w:lvlText w:val="%1.%2.%3.%4.%5.%6.%7.%8.%9."/>
      <w:lvlJc w:val="left"/>
      <w:pPr>
        <w:ind w:left="2928" w:hanging="1800"/>
      </w:pPr>
      <w:rPr>
        <w:rFonts w:hint="default"/>
      </w:rPr>
    </w:lvl>
  </w:abstractNum>
  <w:abstractNum w:abstractNumId="34" w15:restartNumberingAfterBreak="0">
    <w:nsid w:val="78EB2EB0"/>
    <w:multiLevelType w:val="multilevel"/>
    <w:tmpl w:val="AAAE43A2"/>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5" w15:restartNumberingAfterBreak="0">
    <w:nsid w:val="79F03D80"/>
    <w:multiLevelType w:val="multilevel"/>
    <w:tmpl w:val="0B98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C1D275C"/>
    <w:multiLevelType w:val="multilevel"/>
    <w:tmpl w:val="7A06A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4"/>
  </w:num>
  <w:num w:numId="2">
    <w:abstractNumId w:val="14"/>
  </w:num>
  <w:num w:numId="3">
    <w:abstractNumId w:val="5"/>
  </w:num>
  <w:num w:numId="4">
    <w:abstractNumId w:val="19"/>
  </w:num>
  <w:num w:numId="5">
    <w:abstractNumId w:val="34"/>
  </w:num>
  <w:num w:numId="6">
    <w:abstractNumId w:val="18"/>
  </w:num>
  <w:num w:numId="7">
    <w:abstractNumId w:val="23"/>
  </w:num>
  <w:num w:numId="8">
    <w:abstractNumId w:val="22"/>
  </w:num>
  <w:num w:numId="9">
    <w:abstractNumId w:val="27"/>
  </w:num>
  <w:num w:numId="10">
    <w:abstractNumId w:val="10"/>
  </w:num>
  <w:num w:numId="11">
    <w:abstractNumId w:val="28"/>
  </w:num>
  <w:num w:numId="12">
    <w:abstractNumId w:val="6"/>
  </w:num>
  <w:num w:numId="13">
    <w:abstractNumId w:val="1"/>
  </w:num>
  <w:num w:numId="14">
    <w:abstractNumId w:val="8"/>
  </w:num>
  <w:num w:numId="15">
    <w:abstractNumId w:val="32"/>
  </w:num>
  <w:num w:numId="16">
    <w:abstractNumId w:val="13"/>
  </w:num>
  <w:num w:numId="17">
    <w:abstractNumId w:val="21"/>
  </w:num>
  <w:num w:numId="18">
    <w:abstractNumId w:val="2"/>
  </w:num>
  <w:num w:numId="19">
    <w:abstractNumId w:val="36"/>
  </w:num>
  <w:num w:numId="20">
    <w:abstractNumId w:val="30"/>
  </w:num>
  <w:num w:numId="21">
    <w:abstractNumId w:val="12"/>
  </w:num>
  <w:num w:numId="22">
    <w:abstractNumId w:val="0"/>
  </w:num>
  <w:num w:numId="23">
    <w:abstractNumId w:val="17"/>
  </w:num>
  <w:num w:numId="24">
    <w:abstractNumId w:val="11"/>
  </w:num>
  <w:num w:numId="25">
    <w:abstractNumId w:val="15"/>
  </w:num>
  <w:num w:numId="26">
    <w:abstractNumId w:val="16"/>
  </w:num>
  <w:num w:numId="27">
    <w:abstractNumId w:val="35"/>
  </w:num>
  <w:num w:numId="28">
    <w:abstractNumId w:val="20"/>
    <w:lvlOverride w:ilvl="0">
      <w:startOverride w:val="4"/>
    </w:lvlOverride>
    <w:lvlOverride w:ilvl="1">
      <w:startOverride w:val="2"/>
    </w:lvlOverride>
  </w:num>
  <w:num w:numId="29">
    <w:abstractNumId w:val="4"/>
  </w:num>
  <w:num w:numId="30">
    <w:abstractNumId w:val="29"/>
  </w:num>
  <w:num w:numId="31">
    <w:abstractNumId w:val="9"/>
  </w:num>
  <w:num w:numId="32">
    <w:abstractNumId w:val="31"/>
  </w:num>
  <w:num w:numId="33">
    <w:abstractNumId w:val="26"/>
  </w:num>
  <w:num w:numId="34">
    <w:abstractNumId w:val="25"/>
  </w:num>
  <w:num w:numId="35">
    <w:abstractNumId w:val="26"/>
    <w:lvlOverride w:ilvl="0">
      <w:startOverride w:val="4"/>
    </w:lvlOverride>
    <w:lvlOverride w:ilvl="1">
      <w:startOverride w:val="2"/>
    </w:lvlOverride>
  </w:num>
  <w:num w:numId="36">
    <w:abstractNumId w:val="24"/>
  </w:num>
  <w:num w:numId="37">
    <w:abstractNumId w:val="26"/>
    <w:lvlOverride w:ilvl="0">
      <w:startOverride w:val="4"/>
    </w:lvlOverride>
    <w:lvlOverride w:ilvl="1">
      <w:startOverride w:val="6"/>
    </w:lvlOverride>
  </w:num>
  <w:num w:numId="38">
    <w:abstractNumId w:val="7"/>
  </w:num>
  <w:num w:numId="39">
    <w:abstractNumId w:val="26"/>
    <w:lvlOverride w:ilvl="0">
      <w:startOverride w:val="4"/>
    </w:lvlOverride>
    <w:lvlOverride w:ilvl="1">
      <w:startOverride w:val="8"/>
    </w:lvlOverride>
  </w:num>
  <w:num w:numId="40">
    <w:abstractNumId w:val="33"/>
  </w:num>
  <w:num w:numId="41">
    <w:abstractNumId w:val="24"/>
  </w:num>
  <w:num w:numId="42">
    <w:abstractNumId w:val="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B0B"/>
    <w:rsid w:val="0000128D"/>
    <w:rsid w:val="00001B8F"/>
    <w:rsid w:val="00003238"/>
    <w:rsid w:val="00004F28"/>
    <w:rsid w:val="0001010D"/>
    <w:rsid w:val="00010AEB"/>
    <w:rsid w:val="00014404"/>
    <w:rsid w:val="000144A9"/>
    <w:rsid w:val="00015659"/>
    <w:rsid w:val="00022425"/>
    <w:rsid w:val="00022AD1"/>
    <w:rsid w:val="000231A1"/>
    <w:rsid w:val="000257DE"/>
    <w:rsid w:val="00025C74"/>
    <w:rsid w:val="00030F58"/>
    <w:rsid w:val="00033390"/>
    <w:rsid w:val="00033689"/>
    <w:rsid w:val="00036AA4"/>
    <w:rsid w:val="00036FE0"/>
    <w:rsid w:val="000409C0"/>
    <w:rsid w:val="00052DFC"/>
    <w:rsid w:val="00054C83"/>
    <w:rsid w:val="00057C9F"/>
    <w:rsid w:val="00057EE8"/>
    <w:rsid w:val="000728D0"/>
    <w:rsid w:val="00081556"/>
    <w:rsid w:val="000828FF"/>
    <w:rsid w:val="000833BA"/>
    <w:rsid w:val="000857A7"/>
    <w:rsid w:val="00086C58"/>
    <w:rsid w:val="000907C4"/>
    <w:rsid w:val="00093F37"/>
    <w:rsid w:val="000944AF"/>
    <w:rsid w:val="00095FD4"/>
    <w:rsid w:val="00096687"/>
    <w:rsid w:val="000A274C"/>
    <w:rsid w:val="000A3E43"/>
    <w:rsid w:val="000A5B54"/>
    <w:rsid w:val="000B0949"/>
    <w:rsid w:val="000B472E"/>
    <w:rsid w:val="000B6178"/>
    <w:rsid w:val="000B6812"/>
    <w:rsid w:val="000B743A"/>
    <w:rsid w:val="000C1145"/>
    <w:rsid w:val="000C1458"/>
    <w:rsid w:val="000C421E"/>
    <w:rsid w:val="000C7CBB"/>
    <w:rsid w:val="000D26C8"/>
    <w:rsid w:val="000D2902"/>
    <w:rsid w:val="000D31EA"/>
    <w:rsid w:val="000D51FD"/>
    <w:rsid w:val="000D56B4"/>
    <w:rsid w:val="000D7979"/>
    <w:rsid w:val="000E0169"/>
    <w:rsid w:val="000E3B2B"/>
    <w:rsid w:val="000E3C29"/>
    <w:rsid w:val="000F2160"/>
    <w:rsid w:val="000F562D"/>
    <w:rsid w:val="000F5CB3"/>
    <w:rsid w:val="00102D1B"/>
    <w:rsid w:val="00104A27"/>
    <w:rsid w:val="001211ED"/>
    <w:rsid w:val="00121307"/>
    <w:rsid w:val="0012435E"/>
    <w:rsid w:val="00125D06"/>
    <w:rsid w:val="001279C6"/>
    <w:rsid w:val="00127D57"/>
    <w:rsid w:val="00133E66"/>
    <w:rsid w:val="001346EF"/>
    <w:rsid w:val="001361FF"/>
    <w:rsid w:val="00143059"/>
    <w:rsid w:val="00143570"/>
    <w:rsid w:val="001575D6"/>
    <w:rsid w:val="001608F7"/>
    <w:rsid w:val="00171C27"/>
    <w:rsid w:val="001820F9"/>
    <w:rsid w:val="00182995"/>
    <w:rsid w:val="00191B04"/>
    <w:rsid w:val="001A0A76"/>
    <w:rsid w:val="001A357F"/>
    <w:rsid w:val="001A6C86"/>
    <w:rsid w:val="001A7AEE"/>
    <w:rsid w:val="001C1786"/>
    <w:rsid w:val="001C24C3"/>
    <w:rsid w:val="001C4D84"/>
    <w:rsid w:val="001E286C"/>
    <w:rsid w:val="001E3343"/>
    <w:rsid w:val="001E455B"/>
    <w:rsid w:val="001F0EE0"/>
    <w:rsid w:val="001F708A"/>
    <w:rsid w:val="002003E2"/>
    <w:rsid w:val="00200CD6"/>
    <w:rsid w:val="00204DB7"/>
    <w:rsid w:val="002104D6"/>
    <w:rsid w:val="00216F51"/>
    <w:rsid w:val="00233F80"/>
    <w:rsid w:val="0023462A"/>
    <w:rsid w:val="00235FA0"/>
    <w:rsid w:val="002407FB"/>
    <w:rsid w:val="00240C3B"/>
    <w:rsid w:val="00240E9A"/>
    <w:rsid w:val="00246D76"/>
    <w:rsid w:val="00251A24"/>
    <w:rsid w:val="00254C1B"/>
    <w:rsid w:val="002557A8"/>
    <w:rsid w:val="00256AB8"/>
    <w:rsid w:val="00257D65"/>
    <w:rsid w:val="002854CF"/>
    <w:rsid w:val="002972B8"/>
    <w:rsid w:val="002A1C16"/>
    <w:rsid w:val="002A449F"/>
    <w:rsid w:val="002B1B9D"/>
    <w:rsid w:val="002B2153"/>
    <w:rsid w:val="002B21ED"/>
    <w:rsid w:val="002B2C48"/>
    <w:rsid w:val="002B5100"/>
    <w:rsid w:val="002C1EC9"/>
    <w:rsid w:val="002C5C31"/>
    <w:rsid w:val="002C66D0"/>
    <w:rsid w:val="002D01C0"/>
    <w:rsid w:val="002D21B2"/>
    <w:rsid w:val="002D2778"/>
    <w:rsid w:val="002D3AFB"/>
    <w:rsid w:val="002D5AA6"/>
    <w:rsid w:val="002D7281"/>
    <w:rsid w:val="002D7B03"/>
    <w:rsid w:val="002E71AA"/>
    <w:rsid w:val="002F3F50"/>
    <w:rsid w:val="002F7776"/>
    <w:rsid w:val="003054AE"/>
    <w:rsid w:val="00312B8D"/>
    <w:rsid w:val="00323D85"/>
    <w:rsid w:val="0032575D"/>
    <w:rsid w:val="00325F95"/>
    <w:rsid w:val="00326384"/>
    <w:rsid w:val="0033139C"/>
    <w:rsid w:val="003315FA"/>
    <w:rsid w:val="00331873"/>
    <w:rsid w:val="0034462E"/>
    <w:rsid w:val="00345038"/>
    <w:rsid w:val="00346186"/>
    <w:rsid w:val="003462F9"/>
    <w:rsid w:val="00356410"/>
    <w:rsid w:val="00360465"/>
    <w:rsid w:val="00381AD3"/>
    <w:rsid w:val="0039649E"/>
    <w:rsid w:val="00396A58"/>
    <w:rsid w:val="003A0C64"/>
    <w:rsid w:val="003A379F"/>
    <w:rsid w:val="003A3BBB"/>
    <w:rsid w:val="003A4827"/>
    <w:rsid w:val="003A6B60"/>
    <w:rsid w:val="003B0223"/>
    <w:rsid w:val="003B50FD"/>
    <w:rsid w:val="003B7CEC"/>
    <w:rsid w:val="003C0767"/>
    <w:rsid w:val="003C1623"/>
    <w:rsid w:val="003C2211"/>
    <w:rsid w:val="003C64E6"/>
    <w:rsid w:val="003C7744"/>
    <w:rsid w:val="003D1350"/>
    <w:rsid w:val="003D32BE"/>
    <w:rsid w:val="003E2B82"/>
    <w:rsid w:val="003F20BB"/>
    <w:rsid w:val="003F63E3"/>
    <w:rsid w:val="003F75FC"/>
    <w:rsid w:val="004025B1"/>
    <w:rsid w:val="004027C5"/>
    <w:rsid w:val="00413C29"/>
    <w:rsid w:val="00416970"/>
    <w:rsid w:val="00420F0D"/>
    <w:rsid w:val="00423476"/>
    <w:rsid w:val="00430A86"/>
    <w:rsid w:val="00430B00"/>
    <w:rsid w:val="0043270B"/>
    <w:rsid w:val="00433663"/>
    <w:rsid w:val="0044386B"/>
    <w:rsid w:val="00445178"/>
    <w:rsid w:val="00446B78"/>
    <w:rsid w:val="00447E46"/>
    <w:rsid w:val="00473456"/>
    <w:rsid w:val="00473AB4"/>
    <w:rsid w:val="0048772B"/>
    <w:rsid w:val="004902CE"/>
    <w:rsid w:val="004920AF"/>
    <w:rsid w:val="00494B43"/>
    <w:rsid w:val="00496FC1"/>
    <w:rsid w:val="004A21D6"/>
    <w:rsid w:val="004B1F1C"/>
    <w:rsid w:val="004B48CB"/>
    <w:rsid w:val="004B6380"/>
    <w:rsid w:val="004C1AE6"/>
    <w:rsid w:val="004C3E51"/>
    <w:rsid w:val="004C5AEA"/>
    <w:rsid w:val="004C5E12"/>
    <w:rsid w:val="004D0C93"/>
    <w:rsid w:val="004D78F1"/>
    <w:rsid w:val="004D7AA6"/>
    <w:rsid w:val="004E1BD4"/>
    <w:rsid w:val="004E2BE9"/>
    <w:rsid w:val="004E50E3"/>
    <w:rsid w:val="004E6310"/>
    <w:rsid w:val="005012E0"/>
    <w:rsid w:val="00504B06"/>
    <w:rsid w:val="0050686B"/>
    <w:rsid w:val="00513735"/>
    <w:rsid w:val="00513921"/>
    <w:rsid w:val="00523B7B"/>
    <w:rsid w:val="00524F22"/>
    <w:rsid w:val="00526502"/>
    <w:rsid w:val="00527221"/>
    <w:rsid w:val="00527DD8"/>
    <w:rsid w:val="005304C6"/>
    <w:rsid w:val="005361DD"/>
    <w:rsid w:val="005374E9"/>
    <w:rsid w:val="00543346"/>
    <w:rsid w:val="00545E8F"/>
    <w:rsid w:val="005511F1"/>
    <w:rsid w:val="00554C25"/>
    <w:rsid w:val="00556468"/>
    <w:rsid w:val="00557B37"/>
    <w:rsid w:val="0056317F"/>
    <w:rsid w:val="0057289F"/>
    <w:rsid w:val="0057344A"/>
    <w:rsid w:val="00584168"/>
    <w:rsid w:val="00584F5C"/>
    <w:rsid w:val="00590C7D"/>
    <w:rsid w:val="0059111E"/>
    <w:rsid w:val="005940CD"/>
    <w:rsid w:val="005A09D6"/>
    <w:rsid w:val="005A2B8E"/>
    <w:rsid w:val="005A48CF"/>
    <w:rsid w:val="005B0199"/>
    <w:rsid w:val="005B2AFA"/>
    <w:rsid w:val="005B4BE7"/>
    <w:rsid w:val="005B5B00"/>
    <w:rsid w:val="005C044E"/>
    <w:rsid w:val="005E1078"/>
    <w:rsid w:val="005E4BBB"/>
    <w:rsid w:val="005F506A"/>
    <w:rsid w:val="005F5314"/>
    <w:rsid w:val="005F7A21"/>
    <w:rsid w:val="006016D8"/>
    <w:rsid w:val="00610787"/>
    <w:rsid w:val="00611930"/>
    <w:rsid w:val="0061560C"/>
    <w:rsid w:val="0062218B"/>
    <w:rsid w:val="0062249F"/>
    <w:rsid w:val="00622FB6"/>
    <w:rsid w:val="00626871"/>
    <w:rsid w:val="00642579"/>
    <w:rsid w:val="00650DE3"/>
    <w:rsid w:val="006536BB"/>
    <w:rsid w:val="006640C0"/>
    <w:rsid w:val="0066538D"/>
    <w:rsid w:val="006670E6"/>
    <w:rsid w:val="00672A48"/>
    <w:rsid w:val="00674AC6"/>
    <w:rsid w:val="006822CF"/>
    <w:rsid w:val="00686559"/>
    <w:rsid w:val="00691A33"/>
    <w:rsid w:val="0069215F"/>
    <w:rsid w:val="006933D1"/>
    <w:rsid w:val="00694217"/>
    <w:rsid w:val="0069527F"/>
    <w:rsid w:val="006A18FC"/>
    <w:rsid w:val="006A36FE"/>
    <w:rsid w:val="006A4857"/>
    <w:rsid w:val="006A6EB3"/>
    <w:rsid w:val="006A7D39"/>
    <w:rsid w:val="006B288B"/>
    <w:rsid w:val="006C0785"/>
    <w:rsid w:val="006C2215"/>
    <w:rsid w:val="006C36D7"/>
    <w:rsid w:val="006C4FDE"/>
    <w:rsid w:val="006C7D6A"/>
    <w:rsid w:val="006D650F"/>
    <w:rsid w:val="006E0A92"/>
    <w:rsid w:val="006E7C86"/>
    <w:rsid w:val="006F02F6"/>
    <w:rsid w:val="006F22F9"/>
    <w:rsid w:val="006F6B10"/>
    <w:rsid w:val="007031F4"/>
    <w:rsid w:val="00703255"/>
    <w:rsid w:val="00703ED9"/>
    <w:rsid w:val="00707132"/>
    <w:rsid w:val="00720FB1"/>
    <w:rsid w:val="00721B49"/>
    <w:rsid w:val="007220D4"/>
    <w:rsid w:val="007248B2"/>
    <w:rsid w:val="00725809"/>
    <w:rsid w:val="00731FE7"/>
    <w:rsid w:val="0073320C"/>
    <w:rsid w:val="007337CA"/>
    <w:rsid w:val="00734611"/>
    <w:rsid w:val="007419A3"/>
    <w:rsid w:val="007439C7"/>
    <w:rsid w:val="00743E19"/>
    <w:rsid w:val="00752038"/>
    <w:rsid w:val="00756F10"/>
    <w:rsid w:val="007774F1"/>
    <w:rsid w:val="007808CE"/>
    <w:rsid w:val="00782675"/>
    <w:rsid w:val="00782744"/>
    <w:rsid w:val="00786C66"/>
    <w:rsid w:val="0078778B"/>
    <w:rsid w:val="00794A7A"/>
    <w:rsid w:val="0079561F"/>
    <w:rsid w:val="00795B7E"/>
    <w:rsid w:val="007A1751"/>
    <w:rsid w:val="007A2223"/>
    <w:rsid w:val="007A3793"/>
    <w:rsid w:val="007A5A28"/>
    <w:rsid w:val="007A64AA"/>
    <w:rsid w:val="007A65A6"/>
    <w:rsid w:val="007B367E"/>
    <w:rsid w:val="007C59DC"/>
    <w:rsid w:val="007C7745"/>
    <w:rsid w:val="007D0D68"/>
    <w:rsid w:val="007E3DF9"/>
    <w:rsid w:val="007F2692"/>
    <w:rsid w:val="007F2CA1"/>
    <w:rsid w:val="00803C28"/>
    <w:rsid w:val="00803EE9"/>
    <w:rsid w:val="00806CCC"/>
    <w:rsid w:val="00806D3C"/>
    <w:rsid w:val="00812C48"/>
    <w:rsid w:val="00816435"/>
    <w:rsid w:val="008174EB"/>
    <w:rsid w:val="00820739"/>
    <w:rsid w:val="00830B61"/>
    <w:rsid w:val="00834A19"/>
    <w:rsid w:val="00834A66"/>
    <w:rsid w:val="00846E94"/>
    <w:rsid w:val="00852F7B"/>
    <w:rsid w:val="008550BD"/>
    <w:rsid w:val="00860C2D"/>
    <w:rsid w:val="008711C6"/>
    <w:rsid w:val="008715D3"/>
    <w:rsid w:val="00872649"/>
    <w:rsid w:val="00876C83"/>
    <w:rsid w:val="00884183"/>
    <w:rsid w:val="00887754"/>
    <w:rsid w:val="00892512"/>
    <w:rsid w:val="008947BD"/>
    <w:rsid w:val="008A0481"/>
    <w:rsid w:val="008A5BC8"/>
    <w:rsid w:val="008B0C58"/>
    <w:rsid w:val="008B1925"/>
    <w:rsid w:val="008B6FEF"/>
    <w:rsid w:val="008B72FC"/>
    <w:rsid w:val="008C02FC"/>
    <w:rsid w:val="008C0A59"/>
    <w:rsid w:val="008D5D0C"/>
    <w:rsid w:val="008D61D1"/>
    <w:rsid w:val="008E0AA7"/>
    <w:rsid w:val="008E679A"/>
    <w:rsid w:val="008F43B4"/>
    <w:rsid w:val="008F6629"/>
    <w:rsid w:val="009000FA"/>
    <w:rsid w:val="0090152F"/>
    <w:rsid w:val="00903365"/>
    <w:rsid w:val="00916FB0"/>
    <w:rsid w:val="0092175F"/>
    <w:rsid w:val="00924E7B"/>
    <w:rsid w:val="00931295"/>
    <w:rsid w:val="009376A1"/>
    <w:rsid w:val="00947FD4"/>
    <w:rsid w:val="00952030"/>
    <w:rsid w:val="00960E69"/>
    <w:rsid w:val="00961591"/>
    <w:rsid w:val="00970200"/>
    <w:rsid w:val="00976467"/>
    <w:rsid w:val="0097654C"/>
    <w:rsid w:val="00980196"/>
    <w:rsid w:val="0098027E"/>
    <w:rsid w:val="00992322"/>
    <w:rsid w:val="00996CD3"/>
    <w:rsid w:val="00997EA5"/>
    <w:rsid w:val="009A4785"/>
    <w:rsid w:val="009B144A"/>
    <w:rsid w:val="009B2871"/>
    <w:rsid w:val="009B4235"/>
    <w:rsid w:val="009D5087"/>
    <w:rsid w:val="009D6FE0"/>
    <w:rsid w:val="009E06C6"/>
    <w:rsid w:val="009E0BF6"/>
    <w:rsid w:val="009E3F3B"/>
    <w:rsid w:val="009E42D1"/>
    <w:rsid w:val="009E5F70"/>
    <w:rsid w:val="009E6FC2"/>
    <w:rsid w:val="009F124F"/>
    <w:rsid w:val="009F1EBF"/>
    <w:rsid w:val="009F2FEF"/>
    <w:rsid w:val="009F48FC"/>
    <w:rsid w:val="00A021D0"/>
    <w:rsid w:val="00A05D8E"/>
    <w:rsid w:val="00A072AB"/>
    <w:rsid w:val="00A1259D"/>
    <w:rsid w:val="00A1344E"/>
    <w:rsid w:val="00A16034"/>
    <w:rsid w:val="00A176CA"/>
    <w:rsid w:val="00A37935"/>
    <w:rsid w:val="00A43EC4"/>
    <w:rsid w:val="00A44A02"/>
    <w:rsid w:val="00A44D81"/>
    <w:rsid w:val="00A4505D"/>
    <w:rsid w:val="00A62F47"/>
    <w:rsid w:val="00A63A14"/>
    <w:rsid w:val="00A65E3C"/>
    <w:rsid w:val="00A74E3A"/>
    <w:rsid w:val="00A80939"/>
    <w:rsid w:val="00A81DE4"/>
    <w:rsid w:val="00A82D91"/>
    <w:rsid w:val="00A905A3"/>
    <w:rsid w:val="00A905BA"/>
    <w:rsid w:val="00A934E6"/>
    <w:rsid w:val="00A94836"/>
    <w:rsid w:val="00AA6245"/>
    <w:rsid w:val="00AA68D7"/>
    <w:rsid w:val="00AA7C01"/>
    <w:rsid w:val="00AB00D0"/>
    <w:rsid w:val="00AB11A3"/>
    <w:rsid w:val="00AB5C87"/>
    <w:rsid w:val="00AC14F4"/>
    <w:rsid w:val="00AC49BB"/>
    <w:rsid w:val="00AD4A20"/>
    <w:rsid w:val="00AD5EF4"/>
    <w:rsid w:val="00AE39E4"/>
    <w:rsid w:val="00AE503D"/>
    <w:rsid w:val="00AF01C2"/>
    <w:rsid w:val="00AF2342"/>
    <w:rsid w:val="00AF4B80"/>
    <w:rsid w:val="00B00B5D"/>
    <w:rsid w:val="00B0179D"/>
    <w:rsid w:val="00B03EFC"/>
    <w:rsid w:val="00B05774"/>
    <w:rsid w:val="00B05CA5"/>
    <w:rsid w:val="00B079F7"/>
    <w:rsid w:val="00B1093B"/>
    <w:rsid w:val="00B12247"/>
    <w:rsid w:val="00B1458A"/>
    <w:rsid w:val="00B24C2A"/>
    <w:rsid w:val="00B268C9"/>
    <w:rsid w:val="00B32C5E"/>
    <w:rsid w:val="00B33CA3"/>
    <w:rsid w:val="00B40669"/>
    <w:rsid w:val="00B4102F"/>
    <w:rsid w:val="00B4515F"/>
    <w:rsid w:val="00B45A3D"/>
    <w:rsid w:val="00B72356"/>
    <w:rsid w:val="00B73258"/>
    <w:rsid w:val="00B76578"/>
    <w:rsid w:val="00B778A6"/>
    <w:rsid w:val="00B801A1"/>
    <w:rsid w:val="00B904CF"/>
    <w:rsid w:val="00B90A53"/>
    <w:rsid w:val="00B91D02"/>
    <w:rsid w:val="00B93D9E"/>
    <w:rsid w:val="00BA1A6D"/>
    <w:rsid w:val="00BA4301"/>
    <w:rsid w:val="00BA70A5"/>
    <w:rsid w:val="00BB1D26"/>
    <w:rsid w:val="00BB43A0"/>
    <w:rsid w:val="00BB5EE7"/>
    <w:rsid w:val="00BC1504"/>
    <w:rsid w:val="00BC21CB"/>
    <w:rsid w:val="00BC44FD"/>
    <w:rsid w:val="00BD2BA0"/>
    <w:rsid w:val="00BD42BA"/>
    <w:rsid w:val="00BD68DF"/>
    <w:rsid w:val="00BE1891"/>
    <w:rsid w:val="00BE54D5"/>
    <w:rsid w:val="00BE6E5D"/>
    <w:rsid w:val="00BF2CDC"/>
    <w:rsid w:val="00BF7709"/>
    <w:rsid w:val="00C0504D"/>
    <w:rsid w:val="00C0720C"/>
    <w:rsid w:val="00C1051F"/>
    <w:rsid w:val="00C15557"/>
    <w:rsid w:val="00C16FD7"/>
    <w:rsid w:val="00C2317A"/>
    <w:rsid w:val="00C25ACF"/>
    <w:rsid w:val="00C26DD5"/>
    <w:rsid w:val="00C31445"/>
    <w:rsid w:val="00C405C4"/>
    <w:rsid w:val="00C4147D"/>
    <w:rsid w:val="00C438FF"/>
    <w:rsid w:val="00C44E19"/>
    <w:rsid w:val="00C45736"/>
    <w:rsid w:val="00C467BB"/>
    <w:rsid w:val="00C5249C"/>
    <w:rsid w:val="00C540CB"/>
    <w:rsid w:val="00C60D17"/>
    <w:rsid w:val="00C63551"/>
    <w:rsid w:val="00C63B2E"/>
    <w:rsid w:val="00C8159F"/>
    <w:rsid w:val="00C845A6"/>
    <w:rsid w:val="00C939F0"/>
    <w:rsid w:val="00CA408F"/>
    <w:rsid w:val="00CA473E"/>
    <w:rsid w:val="00CB427C"/>
    <w:rsid w:val="00CB59BF"/>
    <w:rsid w:val="00CB6FA2"/>
    <w:rsid w:val="00CC22CB"/>
    <w:rsid w:val="00CF12AC"/>
    <w:rsid w:val="00CF233D"/>
    <w:rsid w:val="00D014A1"/>
    <w:rsid w:val="00D02752"/>
    <w:rsid w:val="00D13A0F"/>
    <w:rsid w:val="00D168A2"/>
    <w:rsid w:val="00D246C3"/>
    <w:rsid w:val="00D26E27"/>
    <w:rsid w:val="00D320FA"/>
    <w:rsid w:val="00D33C89"/>
    <w:rsid w:val="00D43730"/>
    <w:rsid w:val="00D51BC0"/>
    <w:rsid w:val="00D52794"/>
    <w:rsid w:val="00D52C36"/>
    <w:rsid w:val="00D53D20"/>
    <w:rsid w:val="00D57B19"/>
    <w:rsid w:val="00D605DD"/>
    <w:rsid w:val="00D63CF7"/>
    <w:rsid w:val="00D7261F"/>
    <w:rsid w:val="00D75F48"/>
    <w:rsid w:val="00D81F42"/>
    <w:rsid w:val="00D867D0"/>
    <w:rsid w:val="00D919D9"/>
    <w:rsid w:val="00DA04BA"/>
    <w:rsid w:val="00DA2B0B"/>
    <w:rsid w:val="00DA39C4"/>
    <w:rsid w:val="00DA4071"/>
    <w:rsid w:val="00DB1223"/>
    <w:rsid w:val="00DB3B2B"/>
    <w:rsid w:val="00DB4DDF"/>
    <w:rsid w:val="00DC069B"/>
    <w:rsid w:val="00DC1BC2"/>
    <w:rsid w:val="00DC338D"/>
    <w:rsid w:val="00DC4C8B"/>
    <w:rsid w:val="00DD0685"/>
    <w:rsid w:val="00DD0B5B"/>
    <w:rsid w:val="00DD50AF"/>
    <w:rsid w:val="00DD59E7"/>
    <w:rsid w:val="00DE06ED"/>
    <w:rsid w:val="00DE0E52"/>
    <w:rsid w:val="00DF25D1"/>
    <w:rsid w:val="00DF3405"/>
    <w:rsid w:val="00DF4F24"/>
    <w:rsid w:val="00DF5C02"/>
    <w:rsid w:val="00E00DC7"/>
    <w:rsid w:val="00E03DA3"/>
    <w:rsid w:val="00E11564"/>
    <w:rsid w:val="00E115D5"/>
    <w:rsid w:val="00E125F1"/>
    <w:rsid w:val="00E14A08"/>
    <w:rsid w:val="00E175FC"/>
    <w:rsid w:val="00E17B27"/>
    <w:rsid w:val="00E24AF9"/>
    <w:rsid w:val="00E25FE9"/>
    <w:rsid w:val="00E30A37"/>
    <w:rsid w:val="00E377AA"/>
    <w:rsid w:val="00E41317"/>
    <w:rsid w:val="00E415EF"/>
    <w:rsid w:val="00E45779"/>
    <w:rsid w:val="00E46A5C"/>
    <w:rsid w:val="00E51E99"/>
    <w:rsid w:val="00E5631F"/>
    <w:rsid w:val="00E565C2"/>
    <w:rsid w:val="00E568BC"/>
    <w:rsid w:val="00E57C77"/>
    <w:rsid w:val="00E74AF0"/>
    <w:rsid w:val="00E77CD9"/>
    <w:rsid w:val="00E8553C"/>
    <w:rsid w:val="00E86735"/>
    <w:rsid w:val="00E867BE"/>
    <w:rsid w:val="00E93D52"/>
    <w:rsid w:val="00E94AA7"/>
    <w:rsid w:val="00EA133A"/>
    <w:rsid w:val="00EA4802"/>
    <w:rsid w:val="00EC1671"/>
    <w:rsid w:val="00ED1122"/>
    <w:rsid w:val="00ED117A"/>
    <w:rsid w:val="00ED1182"/>
    <w:rsid w:val="00ED574C"/>
    <w:rsid w:val="00EE1CBF"/>
    <w:rsid w:val="00EE6B2F"/>
    <w:rsid w:val="00EF03DE"/>
    <w:rsid w:val="00EF1004"/>
    <w:rsid w:val="00EF1318"/>
    <w:rsid w:val="00EF4A8E"/>
    <w:rsid w:val="00EF7C59"/>
    <w:rsid w:val="00F00345"/>
    <w:rsid w:val="00F0050F"/>
    <w:rsid w:val="00F0506F"/>
    <w:rsid w:val="00F13B1F"/>
    <w:rsid w:val="00F249E4"/>
    <w:rsid w:val="00F24B23"/>
    <w:rsid w:val="00F24CA1"/>
    <w:rsid w:val="00F307AF"/>
    <w:rsid w:val="00F30AEC"/>
    <w:rsid w:val="00F31DA1"/>
    <w:rsid w:val="00F34E9A"/>
    <w:rsid w:val="00F40C28"/>
    <w:rsid w:val="00F42932"/>
    <w:rsid w:val="00F43B82"/>
    <w:rsid w:val="00F516E3"/>
    <w:rsid w:val="00F57802"/>
    <w:rsid w:val="00F67880"/>
    <w:rsid w:val="00F70F45"/>
    <w:rsid w:val="00F7444D"/>
    <w:rsid w:val="00F77A72"/>
    <w:rsid w:val="00F86B4F"/>
    <w:rsid w:val="00F92CB5"/>
    <w:rsid w:val="00F93EB4"/>
    <w:rsid w:val="00FA4C08"/>
    <w:rsid w:val="00FA7A54"/>
    <w:rsid w:val="00FB01FA"/>
    <w:rsid w:val="00FB10CE"/>
    <w:rsid w:val="00FB594D"/>
    <w:rsid w:val="00FB6F4F"/>
    <w:rsid w:val="00FC4823"/>
    <w:rsid w:val="00FC72AA"/>
    <w:rsid w:val="00FD21E0"/>
    <w:rsid w:val="00FD37BD"/>
    <w:rsid w:val="00FD4E7D"/>
    <w:rsid w:val="00FD6378"/>
    <w:rsid w:val="00FD6F82"/>
    <w:rsid w:val="00FD789D"/>
    <w:rsid w:val="00FE2648"/>
    <w:rsid w:val="00FE67EE"/>
    <w:rsid w:val="00FF08EE"/>
    <w:rsid w:val="00FF2C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AAA24F"/>
  <w15:docId w15:val="{8EE8CA2C-2014-423D-A012-3C7D8F659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3ED9"/>
    <w:pPr>
      <w:spacing w:after="0" w:line="240" w:lineRule="auto"/>
    </w:pPr>
    <w:rPr>
      <w:rFonts w:ascii="Arial" w:eastAsia="Calibri" w:hAnsi="Arial" w:cs="Arial"/>
      <w:szCs w:val="20"/>
      <w:lang w:eastAsia="es-CO"/>
    </w:rPr>
  </w:style>
  <w:style w:type="paragraph" w:styleId="Ttulo1">
    <w:name w:val="heading 1"/>
    <w:basedOn w:val="Normal"/>
    <w:next w:val="Normal"/>
    <w:link w:val="Ttulo1Car"/>
    <w:uiPriority w:val="9"/>
    <w:qFormat/>
    <w:rsid w:val="00AB11A3"/>
    <w:pPr>
      <w:keepNext/>
      <w:keepLines/>
      <w:numPr>
        <w:numId w:val="33"/>
      </w:numPr>
      <w:spacing w:before="240" w:after="120" w:line="480" w:lineRule="auto"/>
      <w:jc w:val="center"/>
      <w:outlineLvl w:val="0"/>
    </w:pPr>
    <w:rPr>
      <w:rFonts w:eastAsiaTheme="majorEastAsia" w:cstheme="majorBidi"/>
      <w:b/>
      <w:color w:val="000000" w:themeColor="text1"/>
      <w:szCs w:val="32"/>
    </w:rPr>
  </w:style>
  <w:style w:type="paragraph" w:styleId="Ttulo2">
    <w:name w:val="heading 2"/>
    <w:basedOn w:val="Normal"/>
    <w:next w:val="Normal"/>
    <w:link w:val="Ttulo2Car"/>
    <w:uiPriority w:val="9"/>
    <w:unhideWhenUsed/>
    <w:qFormat/>
    <w:rsid w:val="00EE6B2F"/>
    <w:pPr>
      <w:keepNext/>
      <w:keepLines/>
      <w:numPr>
        <w:numId w:val="1"/>
      </w:numPr>
      <w:spacing w:before="40"/>
      <w:outlineLvl w:val="1"/>
    </w:pPr>
    <w:rPr>
      <w:rFonts w:eastAsiaTheme="majorEastAsia" w:cstheme="majorBidi"/>
      <w:b/>
      <w:color w:val="000000" w:themeColor="text1"/>
      <w:szCs w:val="26"/>
    </w:rPr>
  </w:style>
  <w:style w:type="paragraph" w:styleId="Ttulo3">
    <w:name w:val="heading 3"/>
    <w:basedOn w:val="Normal"/>
    <w:next w:val="Normal"/>
    <w:link w:val="Ttulo3Car"/>
    <w:uiPriority w:val="9"/>
    <w:unhideWhenUsed/>
    <w:qFormat/>
    <w:rsid w:val="001A0A76"/>
    <w:pPr>
      <w:keepNext/>
      <w:keepLines/>
      <w:spacing w:before="40"/>
      <w:outlineLvl w:val="2"/>
    </w:pPr>
    <w:rPr>
      <w:rFonts w:eastAsiaTheme="majorEastAsia" w:cstheme="majorBidi"/>
      <w:b/>
      <w:color w:val="000000" w:themeColor="text1"/>
      <w:szCs w:val="24"/>
    </w:rPr>
  </w:style>
  <w:style w:type="paragraph" w:styleId="Ttulo4">
    <w:name w:val="heading 4"/>
    <w:basedOn w:val="Normal"/>
    <w:next w:val="Normal"/>
    <w:link w:val="Ttulo4Car"/>
    <w:uiPriority w:val="9"/>
    <w:unhideWhenUsed/>
    <w:qFormat/>
    <w:rsid w:val="005012E0"/>
    <w:pPr>
      <w:keepNext/>
      <w:keepLines/>
      <w:spacing w:before="40"/>
      <w:outlineLvl w:val="3"/>
    </w:pPr>
    <w:rPr>
      <w:rFonts w:eastAsiaTheme="majorEastAsia" w:cstheme="majorBidi"/>
      <w:b/>
      <w:iCs/>
    </w:rPr>
  </w:style>
  <w:style w:type="paragraph" w:styleId="Ttulo5">
    <w:name w:val="heading 5"/>
    <w:basedOn w:val="Normal"/>
    <w:next w:val="Normal"/>
    <w:link w:val="Ttulo5Car"/>
    <w:uiPriority w:val="9"/>
    <w:unhideWhenUsed/>
    <w:qFormat/>
    <w:rsid w:val="005B0199"/>
    <w:pPr>
      <w:keepNext/>
      <w:keepLines/>
      <w:spacing w:before="4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unhideWhenUsed/>
    <w:rsid w:val="00F24CA1"/>
  </w:style>
  <w:style w:type="character" w:customStyle="1" w:styleId="TextocomentarioCar">
    <w:name w:val="Texto comentario Car"/>
    <w:basedOn w:val="Fuentedeprrafopredeter"/>
    <w:link w:val="Textocomentario"/>
    <w:uiPriority w:val="99"/>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1A0A76"/>
    <w:rPr>
      <w:rFonts w:ascii="Arial" w:eastAsiaTheme="majorEastAsia" w:hAnsi="Arial" w:cstheme="majorBidi"/>
      <w:b/>
      <w:color w:val="000000" w:themeColor="text1"/>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customStyle="1" w:styleId="Ttulo1Car">
    <w:name w:val="Título 1 Car"/>
    <w:basedOn w:val="Fuentedeprrafopredeter"/>
    <w:link w:val="Ttulo1"/>
    <w:uiPriority w:val="9"/>
    <w:rsid w:val="00AB11A3"/>
    <w:rPr>
      <w:rFonts w:ascii="Arial" w:eastAsiaTheme="majorEastAsia" w:hAnsi="Arial" w:cstheme="majorBidi"/>
      <w:b/>
      <w:color w:val="000000" w:themeColor="text1"/>
      <w:szCs w:val="32"/>
      <w:lang w:eastAsia="es-CO"/>
    </w:rPr>
  </w:style>
  <w:style w:type="paragraph" w:styleId="TtuloTDC">
    <w:name w:val="TOC Heading"/>
    <w:basedOn w:val="Ttulo1"/>
    <w:next w:val="Normal"/>
    <w:uiPriority w:val="39"/>
    <w:unhideWhenUsed/>
    <w:qFormat/>
    <w:rsid w:val="001A0A76"/>
    <w:pPr>
      <w:numPr>
        <w:numId w:val="32"/>
      </w:numPr>
      <w:spacing w:line="259" w:lineRule="auto"/>
      <w:outlineLvl w:val="9"/>
    </w:pPr>
    <w:rPr>
      <w:rFonts w:asciiTheme="majorHAnsi" w:hAnsiTheme="majorHAnsi"/>
      <w:b w:val="0"/>
      <w:color w:val="2E74B5" w:themeColor="accent1" w:themeShade="BF"/>
      <w:sz w:val="32"/>
      <w:lang w:val="es-MX" w:eastAsia="es-MX"/>
    </w:rPr>
  </w:style>
  <w:style w:type="paragraph" w:styleId="TDC1">
    <w:name w:val="toc 1"/>
    <w:basedOn w:val="Normal"/>
    <w:next w:val="Normal"/>
    <w:autoRedefine/>
    <w:uiPriority w:val="39"/>
    <w:unhideWhenUsed/>
    <w:rsid w:val="00992322"/>
    <w:pPr>
      <w:spacing w:before="120" w:after="120"/>
    </w:pPr>
    <w:rPr>
      <w:rFonts w:asciiTheme="minorHAnsi" w:hAnsiTheme="minorHAnsi" w:cstheme="minorHAnsi"/>
      <w:b/>
      <w:bCs/>
      <w:caps/>
      <w:sz w:val="20"/>
    </w:rPr>
  </w:style>
  <w:style w:type="paragraph" w:styleId="TDC2">
    <w:name w:val="toc 2"/>
    <w:basedOn w:val="Normal"/>
    <w:next w:val="Normal"/>
    <w:autoRedefine/>
    <w:uiPriority w:val="39"/>
    <w:unhideWhenUsed/>
    <w:rsid w:val="00096687"/>
    <w:pPr>
      <w:ind w:left="220"/>
    </w:pPr>
    <w:rPr>
      <w:rFonts w:asciiTheme="minorHAnsi" w:hAnsiTheme="minorHAnsi" w:cstheme="minorHAnsi"/>
      <w:smallCaps/>
      <w:sz w:val="20"/>
    </w:rPr>
  </w:style>
  <w:style w:type="paragraph" w:styleId="TDC3">
    <w:name w:val="toc 3"/>
    <w:basedOn w:val="Normal"/>
    <w:next w:val="Normal"/>
    <w:autoRedefine/>
    <w:uiPriority w:val="39"/>
    <w:unhideWhenUsed/>
    <w:rsid w:val="0000128D"/>
    <w:pPr>
      <w:ind w:left="440"/>
    </w:pPr>
    <w:rPr>
      <w:rFonts w:asciiTheme="minorHAnsi" w:hAnsiTheme="minorHAnsi" w:cstheme="minorHAnsi"/>
      <w:i/>
      <w:iCs/>
      <w:sz w:val="20"/>
    </w:rPr>
  </w:style>
  <w:style w:type="character" w:styleId="Hipervnculo">
    <w:name w:val="Hyperlink"/>
    <w:basedOn w:val="Fuentedeprrafopredeter"/>
    <w:uiPriority w:val="99"/>
    <w:unhideWhenUsed/>
    <w:rsid w:val="001A0A76"/>
    <w:rPr>
      <w:color w:val="0563C1" w:themeColor="hyperlink"/>
      <w:u w:val="single"/>
    </w:rPr>
  </w:style>
  <w:style w:type="character" w:customStyle="1" w:styleId="Ttulo4Car">
    <w:name w:val="Título 4 Car"/>
    <w:basedOn w:val="Fuentedeprrafopredeter"/>
    <w:link w:val="Ttulo4"/>
    <w:uiPriority w:val="9"/>
    <w:rsid w:val="005012E0"/>
    <w:rPr>
      <w:rFonts w:ascii="Arial" w:eastAsiaTheme="majorEastAsia" w:hAnsi="Arial" w:cstheme="majorBidi"/>
      <w:b/>
      <w:iCs/>
      <w:szCs w:val="20"/>
      <w:lang w:eastAsia="es-CO"/>
    </w:rPr>
  </w:style>
  <w:style w:type="paragraph" w:styleId="TDC4">
    <w:name w:val="toc 4"/>
    <w:basedOn w:val="Normal"/>
    <w:next w:val="Normal"/>
    <w:autoRedefine/>
    <w:uiPriority w:val="39"/>
    <w:unhideWhenUsed/>
    <w:rsid w:val="0000128D"/>
    <w:pPr>
      <w:ind w:left="660"/>
    </w:pPr>
    <w:rPr>
      <w:rFonts w:asciiTheme="minorHAnsi" w:hAnsiTheme="minorHAnsi" w:cstheme="minorHAnsi"/>
      <w:sz w:val="18"/>
      <w:szCs w:val="18"/>
    </w:rPr>
  </w:style>
  <w:style w:type="character" w:styleId="Textodelmarcadordeposicin">
    <w:name w:val="Placeholder Text"/>
    <w:basedOn w:val="Fuentedeprrafopredeter"/>
    <w:uiPriority w:val="99"/>
    <w:semiHidden/>
    <w:rsid w:val="00F93EB4"/>
    <w:rPr>
      <w:color w:val="808080"/>
    </w:rPr>
  </w:style>
  <w:style w:type="table" w:customStyle="1" w:styleId="Tablanormal12">
    <w:name w:val="Tabla normal 12"/>
    <w:basedOn w:val="Tablanormal"/>
    <w:uiPriority w:val="41"/>
    <w:rsid w:val="00F93E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uiPriority w:val="1"/>
    <w:qFormat/>
    <w:rsid w:val="0059111E"/>
    <w:pPr>
      <w:spacing w:after="0" w:line="240" w:lineRule="auto"/>
    </w:pPr>
    <w:rPr>
      <w:rFonts w:ascii="Arial" w:eastAsia="Calibri" w:hAnsi="Arial" w:cs="Arial"/>
      <w:szCs w:val="20"/>
      <w:lang w:eastAsia="es-CO"/>
    </w:rPr>
  </w:style>
  <w:style w:type="character" w:customStyle="1" w:styleId="Ttulo5Car">
    <w:name w:val="Título 5 Car"/>
    <w:basedOn w:val="Fuentedeprrafopredeter"/>
    <w:link w:val="Ttulo5"/>
    <w:uiPriority w:val="9"/>
    <w:rsid w:val="005B0199"/>
    <w:rPr>
      <w:rFonts w:asciiTheme="majorHAnsi" w:eastAsiaTheme="majorEastAsia" w:hAnsiTheme="majorHAnsi" w:cstheme="majorBidi"/>
      <w:color w:val="2E74B5" w:themeColor="accent1" w:themeShade="BF"/>
      <w:szCs w:val="20"/>
      <w:lang w:eastAsia="es-CO"/>
    </w:rPr>
  </w:style>
  <w:style w:type="character" w:customStyle="1" w:styleId="Ttulo2Car1">
    <w:name w:val="Título 2 Car1"/>
    <w:rsid w:val="005B0199"/>
    <w:rPr>
      <w:rFonts w:ascii="Arial" w:eastAsia="Arial" w:hAnsi="Arial" w:cs="Arial"/>
      <w:b/>
      <w:color w:val="000000"/>
      <w:sz w:val="24"/>
    </w:rPr>
  </w:style>
  <w:style w:type="character" w:customStyle="1" w:styleId="Ttulo3Car1">
    <w:name w:val="Título 3 Car1"/>
    <w:rsid w:val="005B0199"/>
    <w:rPr>
      <w:rFonts w:ascii="Arial" w:eastAsia="Arial" w:hAnsi="Arial" w:cs="Arial"/>
      <w:b/>
      <w:color w:val="000000"/>
      <w:sz w:val="24"/>
      <w:shd w:val="clear" w:color="auto" w:fill="FFFF00"/>
    </w:rPr>
  </w:style>
  <w:style w:type="character" w:customStyle="1" w:styleId="Ttulo1Car1">
    <w:name w:val="Título 1 Car1"/>
    <w:rsid w:val="005B0199"/>
    <w:rPr>
      <w:rFonts w:ascii="Arial" w:eastAsia="Arial" w:hAnsi="Arial" w:cs="Arial"/>
      <w:b/>
      <w:color w:val="000000"/>
      <w:sz w:val="32"/>
    </w:rPr>
  </w:style>
  <w:style w:type="character" w:customStyle="1" w:styleId="Ttulo5Car1">
    <w:name w:val="Título 5 Car1"/>
    <w:rsid w:val="005B0199"/>
    <w:rPr>
      <w:rFonts w:ascii="Arial" w:eastAsia="Arial" w:hAnsi="Arial" w:cs="Arial"/>
      <w:b/>
      <w:color w:val="000000"/>
      <w:sz w:val="22"/>
    </w:rPr>
  </w:style>
  <w:style w:type="character" w:customStyle="1" w:styleId="Ttulo4Car1">
    <w:name w:val="Título 4 Car1"/>
    <w:rsid w:val="005B0199"/>
    <w:rPr>
      <w:rFonts w:ascii="Arial" w:eastAsia="Arial" w:hAnsi="Arial" w:cs="Arial"/>
      <w:b/>
      <w:color w:val="000000"/>
      <w:sz w:val="22"/>
    </w:rPr>
  </w:style>
  <w:style w:type="table" w:customStyle="1" w:styleId="TableGrid">
    <w:name w:val="TableGrid"/>
    <w:rsid w:val="005B0199"/>
    <w:pPr>
      <w:spacing w:after="0" w:line="240" w:lineRule="auto"/>
    </w:pPr>
    <w:rPr>
      <w:rFonts w:eastAsiaTheme="minorEastAsia"/>
      <w:lang w:eastAsia="es-CO"/>
    </w:rPr>
    <w:tblPr>
      <w:tblCellMar>
        <w:top w:w="0" w:type="dxa"/>
        <w:left w:w="0" w:type="dxa"/>
        <w:bottom w:w="0" w:type="dxa"/>
        <w:right w:w="0" w:type="dxa"/>
      </w:tblCellMar>
    </w:tblPr>
  </w:style>
  <w:style w:type="paragraph" w:styleId="Textoindependiente">
    <w:name w:val="Body Text"/>
    <w:basedOn w:val="Normal"/>
    <w:link w:val="TextoindependienteCar"/>
    <w:uiPriority w:val="1"/>
    <w:qFormat/>
    <w:rsid w:val="00AF2342"/>
    <w:pPr>
      <w:widowControl w:val="0"/>
      <w:autoSpaceDE w:val="0"/>
      <w:autoSpaceDN w:val="0"/>
    </w:pPr>
    <w:rPr>
      <w:rFonts w:eastAsia="Arial"/>
      <w:szCs w:val="22"/>
      <w:lang w:val="es-ES" w:eastAsia="en-US"/>
    </w:rPr>
  </w:style>
  <w:style w:type="character" w:customStyle="1" w:styleId="TextoindependienteCar">
    <w:name w:val="Texto independiente Car"/>
    <w:basedOn w:val="Fuentedeprrafopredeter"/>
    <w:link w:val="Textoindependiente"/>
    <w:uiPriority w:val="1"/>
    <w:rsid w:val="00AF2342"/>
    <w:rPr>
      <w:rFonts w:ascii="Arial" w:eastAsia="Arial" w:hAnsi="Arial" w:cs="Arial"/>
      <w:lang w:val="es-ES"/>
    </w:rPr>
  </w:style>
  <w:style w:type="paragraph" w:styleId="Textonotapie">
    <w:name w:val="footnote text"/>
    <w:basedOn w:val="Normal"/>
    <w:link w:val="TextonotapieCar"/>
    <w:uiPriority w:val="99"/>
    <w:semiHidden/>
    <w:unhideWhenUsed/>
    <w:rsid w:val="00025C74"/>
    <w:rPr>
      <w:rFonts w:asciiTheme="minorHAnsi" w:eastAsiaTheme="minorHAnsi" w:hAnsiTheme="minorHAnsi" w:cstheme="minorBidi"/>
      <w:sz w:val="20"/>
      <w:lang w:eastAsia="en-US"/>
    </w:rPr>
  </w:style>
  <w:style w:type="character" w:customStyle="1" w:styleId="TextonotapieCar">
    <w:name w:val="Texto nota pie Car"/>
    <w:basedOn w:val="Fuentedeprrafopredeter"/>
    <w:link w:val="Textonotapie"/>
    <w:uiPriority w:val="99"/>
    <w:semiHidden/>
    <w:rsid w:val="00025C74"/>
    <w:rPr>
      <w:sz w:val="20"/>
      <w:szCs w:val="20"/>
    </w:rPr>
  </w:style>
  <w:style w:type="character" w:styleId="Refdenotaalpie">
    <w:name w:val="footnote reference"/>
    <w:basedOn w:val="Fuentedeprrafopredeter"/>
    <w:uiPriority w:val="99"/>
    <w:semiHidden/>
    <w:unhideWhenUsed/>
    <w:rsid w:val="00025C74"/>
    <w:rPr>
      <w:vertAlign w:val="superscript"/>
    </w:rPr>
  </w:style>
  <w:style w:type="paragraph" w:customStyle="1" w:styleId="Ttulo11">
    <w:name w:val="Título 11"/>
    <w:basedOn w:val="Normal"/>
    <w:uiPriority w:val="1"/>
    <w:qFormat/>
    <w:rsid w:val="00025C74"/>
    <w:pPr>
      <w:widowControl w:val="0"/>
      <w:autoSpaceDE w:val="0"/>
      <w:autoSpaceDN w:val="0"/>
      <w:ind w:left="242"/>
      <w:outlineLvl w:val="1"/>
    </w:pPr>
    <w:rPr>
      <w:rFonts w:eastAsia="Arial"/>
      <w:b/>
      <w:bCs/>
      <w:szCs w:val="22"/>
      <w:lang w:val="es-ES" w:eastAsia="en-US"/>
    </w:rPr>
  </w:style>
  <w:style w:type="character" w:styleId="Textoennegrita">
    <w:name w:val="Strong"/>
    <w:basedOn w:val="Fuentedeprrafopredeter"/>
    <w:uiPriority w:val="22"/>
    <w:qFormat/>
    <w:rsid w:val="00033689"/>
    <w:rPr>
      <w:b/>
      <w:bCs/>
    </w:rPr>
  </w:style>
  <w:style w:type="table" w:customStyle="1" w:styleId="NormalTable0">
    <w:name w:val="Normal Table0"/>
    <w:uiPriority w:val="2"/>
    <w:semiHidden/>
    <w:unhideWhenUsed/>
    <w:qFormat/>
    <w:rsid w:val="0003368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33689"/>
    <w:pPr>
      <w:widowControl w:val="0"/>
      <w:autoSpaceDE w:val="0"/>
      <w:autoSpaceDN w:val="0"/>
    </w:pPr>
    <w:rPr>
      <w:rFonts w:eastAsia="Arial"/>
      <w:szCs w:val="22"/>
      <w:lang w:val="es-ES" w:eastAsia="en-US"/>
    </w:rPr>
  </w:style>
  <w:style w:type="paragraph" w:styleId="Textosinformato">
    <w:name w:val="Plain Text"/>
    <w:basedOn w:val="Normal"/>
    <w:link w:val="TextosinformatoCar"/>
    <w:rsid w:val="00033689"/>
    <w:rPr>
      <w:rFonts w:ascii="Courier New" w:eastAsia="Times New Roman" w:hAnsi="Courier New" w:cs="Times New Roman"/>
      <w:sz w:val="20"/>
      <w:lang w:eastAsia="es-ES"/>
    </w:rPr>
  </w:style>
  <w:style w:type="character" w:customStyle="1" w:styleId="TextosinformatoCar">
    <w:name w:val="Texto sin formato Car"/>
    <w:basedOn w:val="Fuentedeprrafopredeter"/>
    <w:link w:val="Textosinformato"/>
    <w:rsid w:val="00033689"/>
    <w:rPr>
      <w:rFonts w:ascii="Courier New" w:eastAsia="Times New Roman" w:hAnsi="Courier New" w:cs="Times New Roman"/>
      <w:sz w:val="20"/>
      <w:szCs w:val="20"/>
      <w:lang w:eastAsia="es-ES"/>
    </w:rPr>
  </w:style>
  <w:style w:type="numbering" w:customStyle="1" w:styleId="Sinlista1">
    <w:name w:val="Sin lista1"/>
    <w:next w:val="Sinlista"/>
    <w:uiPriority w:val="99"/>
    <w:semiHidden/>
    <w:unhideWhenUsed/>
    <w:rsid w:val="00033689"/>
  </w:style>
  <w:style w:type="character" w:styleId="Nmerodepgina">
    <w:name w:val="page number"/>
    <w:basedOn w:val="Fuentedeprrafopredeter"/>
    <w:rsid w:val="00033689"/>
  </w:style>
  <w:style w:type="paragraph" w:styleId="TDC5">
    <w:name w:val="toc 5"/>
    <w:basedOn w:val="Normal"/>
    <w:next w:val="Normal"/>
    <w:autoRedefine/>
    <w:uiPriority w:val="39"/>
    <w:unhideWhenUsed/>
    <w:rsid w:val="003B7CEC"/>
    <w:pPr>
      <w:ind w:left="880"/>
    </w:pPr>
    <w:rPr>
      <w:rFonts w:asciiTheme="minorHAnsi" w:hAnsiTheme="minorHAnsi" w:cstheme="minorHAnsi"/>
      <w:sz w:val="18"/>
      <w:szCs w:val="18"/>
    </w:rPr>
  </w:style>
  <w:style w:type="paragraph" w:styleId="TDC6">
    <w:name w:val="toc 6"/>
    <w:basedOn w:val="Normal"/>
    <w:next w:val="Normal"/>
    <w:autoRedefine/>
    <w:uiPriority w:val="39"/>
    <w:unhideWhenUsed/>
    <w:rsid w:val="003B7CEC"/>
    <w:pPr>
      <w:ind w:left="1100"/>
    </w:pPr>
    <w:rPr>
      <w:rFonts w:asciiTheme="minorHAnsi" w:hAnsiTheme="minorHAnsi" w:cstheme="minorHAnsi"/>
      <w:sz w:val="18"/>
      <w:szCs w:val="18"/>
    </w:rPr>
  </w:style>
  <w:style w:type="paragraph" w:styleId="TDC7">
    <w:name w:val="toc 7"/>
    <w:basedOn w:val="Normal"/>
    <w:next w:val="Normal"/>
    <w:autoRedefine/>
    <w:uiPriority w:val="39"/>
    <w:unhideWhenUsed/>
    <w:rsid w:val="003B7CEC"/>
    <w:pPr>
      <w:ind w:left="1320"/>
    </w:pPr>
    <w:rPr>
      <w:rFonts w:asciiTheme="minorHAnsi" w:hAnsiTheme="minorHAnsi" w:cstheme="minorHAnsi"/>
      <w:sz w:val="18"/>
      <w:szCs w:val="18"/>
    </w:rPr>
  </w:style>
  <w:style w:type="paragraph" w:styleId="TDC8">
    <w:name w:val="toc 8"/>
    <w:basedOn w:val="Normal"/>
    <w:next w:val="Normal"/>
    <w:autoRedefine/>
    <w:uiPriority w:val="39"/>
    <w:unhideWhenUsed/>
    <w:rsid w:val="003B7CEC"/>
    <w:pPr>
      <w:ind w:left="1540"/>
    </w:pPr>
    <w:rPr>
      <w:rFonts w:asciiTheme="minorHAnsi" w:hAnsiTheme="minorHAnsi" w:cstheme="minorHAnsi"/>
      <w:sz w:val="18"/>
      <w:szCs w:val="18"/>
    </w:rPr>
  </w:style>
  <w:style w:type="paragraph" w:styleId="TDC9">
    <w:name w:val="toc 9"/>
    <w:basedOn w:val="Normal"/>
    <w:next w:val="Normal"/>
    <w:autoRedefine/>
    <w:uiPriority w:val="39"/>
    <w:unhideWhenUsed/>
    <w:rsid w:val="003B7CEC"/>
    <w:pPr>
      <w:ind w:left="1760"/>
    </w:pPr>
    <w:rPr>
      <w:rFonts w:asciiTheme="minorHAnsi" w:hAnsiTheme="minorHAnsi" w:cstheme="minorHAnsi"/>
      <w:sz w:val="18"/>
      <w:szCs w:val="18"/>
    </w:rPr>
  </w:style>
  <w:style w:type="paragraph" w:styleId="Textodebloque">
    <w:name w:val="Block Text"/>
    <w:basedOn w:val="Normal"/>
    <w:rsid w:val="007439C7"/>
    <w:pPr>
      <w:ind w:left="284" w:right="283"/>
      <w:jc w:val="both"/>
    </w:pPr>
    <w:rPr>
      <w:rFonts w:eastAsia="Times New Roman" w:cs="Times New Roman"/>
      <w:i/>
      <w:sz w:val="24"/>
    </w:rPr>
  </w:style>
  <w:style w:type="paragraph" w:customStyle="1" w:styleId="parrafo">
    <w:name w:val="parrafo"/>
    <w:basedOn w:val="Normal"/>
    <w:rsid w:val="002B2153"/>
    <w:pPr>
      <w:spacing w:before="100" w:beforeAutospacing="1" w:after="100" w:afterAutospacing="1"/>
    </w:pPr>
    <w:rPr>
      <w:rFonts w:ascii="Times New Roman" w:eastAsia="Times New Roman" w:hAnsi="Times New Roman" w:cs="Times New Roman"/>
      <w:sz w:val="24"/>
      <w:szCs w:val="24"/>
    </w:rPr>
  </w:style>
  <w:style w:type="paragraph" w:customStyle="1" w:styleId="subtitulo">
    <w:name w:val="subtitulo"/>
    <w:basedOn w:val="Normal"/>
    <w:rsid w:val="002B2153"/>
    <w:pPr>
      <w:spacing w:before="100" w:beforeAutospacing="1" w:after="100" w:afterAutospacing="1"/>
    </w:pPr>
    <w:rPr>
      <w:rFonts w:ascii="Times New Roman" w:eastAsia="Times New Roman" w:hAnsi="Times New Roman" w:cs="Times New Roman"/>
      <w:sz w:val="24"/>
      <w:szCs w:val="24"/>
    </w:rPr>
  </w:style>
  <w:style w:type="character" w:styleId="nfasis">
    <w:name w:val="Emphasis"/>
    <w:basedOn w:val="Fuentedeprrafopredeter"/>
    <w:uiPriority w:val="20"/>
    <w:qFormat/>
    <w:rsid w:val="002B2153"/>
    <w:rPr>
      <w:i/>
      <w:iCs/>
    </w:rPr>
  </w:style>
  <w:style w:type="character" w:customStyle="1" w:styleId="textpeqoscuro">
    <w:name w:val="textpeqoscuro"/>
    <w:basedOn w:val="Fuentedeprrafopredeter"/>
    <w:rsid w:val="002B2153"/>
  </w:style>
  <w:style w:type="character" w:customStyle="1" w:styleId="apple-converted-space">
    <w:name w:val="apple-converted-space"/>
    <w:basedOn w:val="Fuentedeprrafopredeter"/>
    <w:rsid w:val="002B2153"/>
  </w:style>
  <w:style w:type="table" w:customStyle="1" w:styleId="Tablanormal120">
    <w:name w:val="Tabla normal 12"/>
    <w:basedOn w:val="Tablanormal"/>
    <w:uiPriority w:val="41"/>
    <w:rsid w:val="001346E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414520619">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foreuma.com/enfermedades-reumaticas/artrosis/" TargetMode="External"/><Relationship Id="rId18" Type="http://schemas.openxmlformats.org/officeDocument/2006/relationships/hyperlink" Target="https://inforeuma.com/tratamientos/tipos-de-tratamientos/analgesicos/" TargetMode="External"/><Relationship Id="rId26" Type="http://schemas.openxmlformats.org/officeDocument/2006/relationships/hyperlink" Target="https://inforeuma.com/quienes-somos/que-es-el-reumatologo/" TargetMode="External"/><Relationship Id="rId39" Type="http://schemas.openxmlformats.org/officeDocument/2006/relationships/hyperlink" Target="https://www.paho.org/es/hearts-americas" TargetMode="External"/><Relationship Id="rId21" Type="http://schemas.openxmlformats.org/officeDocument/2006/relationships/hyperlink" Target="https://inforeuma.com/quienes-somos/que-es-el-reumatologo/" TargetMode="External"/><Relationship Id="rId34" Type="http://schemas.openxmlformats.org/officeDocument/2006/relationships/hyperlink" Target="https://homeopatiaynaturopatia.com/hipercolesterolemia-o-colesterol-alto/%20-%20Cuidado-Preventivo"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inforeuma.com/enfermedades-reumaticas/artrosis/" TargetMode="External"/><Relationship Id="rId20" Type="http://schemas.openxmlformats.org/officeDocument/2006/relationships/hyperlink" Target="https://inforeuma.com/enfermedades-reumaticas/artrosis/" TargetMode="External"/><Relationship Id="rId29" Type="http://schemas.openxmlformats.org/officeDocument/2006/relationships/hyperlink" Target="https://inforeuma.com/enfermedades-reumaticas/artrosis/"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foreuma.com/enfermedades-reumaticas/artrosis-de-manos/" TargetMode="External"/><Relationship Id="rId24" Type="http://schemas.openxmlformats.org/officeDocument/2006/relationships/hyperlink" Target="https://inforeuma.com/quienes-somos/que-es-el-reumatologo/" TargetMode="External"/><Relationship Id="rId32" Type="http://schemas.openxmlformats.org/officeDocument/2006/relationships/hyperlink" Target="https://inforeuma.com/tratamientos/tipos-de-tratamientos/corticoides/" TargetMode="External"/><Relationship Id="rId37" Type="http://schemas.openxmlformats.org/officeDocument/2006/relationships/hyperlink" Target="https://www.paho.org/es/temas/enfermedades-cardiovasculares"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inforeuma.com/informacion/decalogos/diez-consejos-para-los-pacientes-con-artrosis/" TargetMode="External"/><Relationship Id="rId23" Type="http://schemas.openxmlformats.org/officeDocument/2006/relationships/hyperlink" Target="https://inforeuma.com/tratamientos/tipos-de-tratamientos/antinflamatorios/" TargetMode="External"/><Relationship Id="rId28" Type="http://schemas.openxmlformats.org/officeDocument/2006/relationships/hyperlink" Target="https://inforeuma.com/wp-content/uploads/2017/03/93_Glucocorticoides_TRATAMIENTOS-A4-v03.pdf" TargetMode="External"/><Relationship Id="rId36" Type="http://schemas.openxmlformats.org/officeDocument/2006/relationships/hyperlink" Target="https://homeopatiaynaturopatia.com/hipercolesterolemia-o-colesterol-alto/%20-%20Cuidado-Preventivo" TargetMode="External"/><Relationship Id="rId10" Type="http://schemas.openxmlformats.org/officeDocument/2006/relationships/hyperlink" Target="https://inforeuma.com/enfermedades-reumaticas/artrosis-lumbar/" TargetMode="External"/><Relationship Id="rId19" Type="http://schemas.openxmlformats.org/officeDocument/2006/relationships/hyperlink" Target="https://inforeuma.com/tratamientos/tipos-de-tratamientos/antinflamatorios/" TargetMode="External"/><Relationship Id="rId31" Type="http://schemas.openxmlformats.org/officeDocument/2006/relationships/hyperlink" Target="https://inforeuma.com/tratamientos/tipos-de-tratamientos/antinflamatorios/"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inforeuma.com/enfermedades-reumaticas/artrosis-cervical/" TargetMode="External"/><Relationship Id="rId14" Type="http://schemas.openxmlformats.org/officeDocument/2006/relationships/hyperlink" Target="https://inforeuma.com/quienes-somos/que-es-el-reumatologo/" TargetMode="External"/><Relationship Id="rId22" Type="http://schemas.openxmlformats.org/officeDocument/2006/relationships/hyperlink" Target="https://inforeuma.com/tratamientos/tipos-de-tratamientos/analgesicos/" TargetMode="External"/><Relationship Id="rId27" Type="http://schemas.openxmlformats.org/officeDocument/2006/relationships/hyperlink" Target="https://inforeuma.com/tratamientos/tipos-de-tratamientos/analgesicos/" TargetMode="External"/><Relationship Id="rId30" Type="http://schemas.openxmlformats.org/officeDocument/2006/relationships/hyperlink" Target="https://inforeuma.com/tratamientos/tipos-de-tratamientos/analgesicos/" TargetMode="External"/><Relationship Id="rId35" Type="http://schemas.openxmlformats.org/officeDocument/2006/relationships/hyperlink" Target="https://www.redaccionmedica.com/recursos-salud/diccionario-enfermedades/trastorno-obsesivo-compulsivo" TargetMode="External"/><Relationship Id="rId43" Type="http://schemas.openxmlformats.org/officeDocument/2006/relationships/glossaryDocument" Target="glossary/document.xml"/><Relationship Id="rId8" Type="http://schemas.openxmlformats.org/officeDocument/2006/relationships/hyperlink" Target="https://inforeuma.com/enfermedades-reumaticas/artrosis-de-cadera/" TargetMode="External"/><Relationship Id="rId3" Type="http://schemas.openxmlformats.org/officeDocument/2006/relationships/styles" Target="styles.xml"/><Relationship Id="rId12" Type="http://schemas.openxmlformats.org/officeDocument/2006/relationships/hyperlink" Target="https://inforeuma.com/enfermedades-reumaticas/artrosis-de-rodilla/" TargetMode="External"/><Relationship Id="rId17" Type="http://schemas.openxmlformats.org/officeDocument/2006/relationships/hyperlink" Target="https://inforeuma.com/quienes-somos/que-es-el-reumatologo/" TargetMode="External"/><Relationship Id="rId25" Type="http://schemas.openxmlformats.org/officeDocument/2006/relationships/hyperlink" Target="https://inforeuma.com/enfermedades-reumaticas/artrosis/" TargetMode="External"/><Relationship Id="rId33" Type="http://schemas.openxmlformats.org/officeDocument/2006/relationships/image" Target="media/image1.gif"/><Relationship Id="rId38" Type="http://schemas.openxmlformats.org/officeDocument/2006/relationships/hyperlink" Target="https://www.paho.org/es/temas/reduccion-s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205B638AF76479BA1893D85B6BD45F6"/>
        <w:category>
          <w:name w:val="General"/>
          <w:gallery w:val="placeholder"/>
        </w:category>
        <w:types>
          <w:type w:val="bbPlcHdr"/>
        </w:types>
        <w:behaviors>
          <w:behavior w:val="content"/>
        </w:behaviors>
        <w:guid w:val="{81A8CD21-D65E-4922-B2DE-0A04753E15CB}"/>
      </w:docPartPr>
      <w:docPartBody>
        <w:p w:rsidR="00B034A6" w:rsidRDefault="00B034A6" w:rsidP="00B034A6">
          <w:pPr>
            <w:pStyle w:val="D205B638AF76479BA1893D85B6BD45F6"/>
          </w:pPr>
          <w:r w:rsidRPr="00E05B91">
            <w:rPr>
              <w:rStyle w:val="Textodelmarcadordeposicin"/>
            </w:rPr>
            <w:t>Haga clic o pulse aquí para escribir texto.</w:t>
          </w:r>
        </w:p>
      </w:docPartBody>
    </w:docPart>
    <w:docPart>
      <w:docPartPr>
        <w:name w:val="31B05EF45EAB4C23A118513E6B35E0AC"/>
        <w:category>
          <w:name w:val="General"/>
          <w:gallery w:val="placeholder"/>
        </w:category>
        <w:types>
          <w:type w:val="bbPlcHdr"/>
        </w:types>
        <w:behaviors>
          <w:behavior w:val="content"/>
        </w:behaviors>
        <w:guid w:val="{EA18B2B6-AA14-4D58-8F52-FF6179DFD58A}"/>
      </w:docPartPr>
      <w:docPartBody>
        <w:p w:rsidR="00B034A6" w:rsidRDefault="00B034A6" w:rsidP="00B034A6">
          <w:pPr>
            <w:pStyle w:val="31B05EF45EAB4C23A118513E6B35E0AC"/>
          </w:pPr>
          <w:r w:rsidRPr="00E05B91">
            <w:rPr>
              <w:rStyle w:val="Textodelmarcadordeposicin"/>
            </w:rPr>
            <w:t>Haga clic o pulse aquí para escribir texto.</w:t>
          </w:r>
        </w:p>
      </w:docPartBody>
    </w:docPart>
    <w:docPart>
      <w:docPartPr>
        <w:name w:val="FDE89D101A2A4FB6813390440CB7EB74"/>
        <w:category>
          <w:name w:val="General"/>
          <w:gallery w:val="placeholder"/>
        </w:category>
        <w:types>
          <w:type w:val="bbPlcHdr"/>
        </w:types>
        <w:behaviors>
          <w:behavior w:val="content"/>
        </w:behaviors>
        <w:guid w:val="{7F8E703C-00B6-46F0-A15C-A46560E57E7C}"/>
      </w:docPartPr>
      <w:docPartBody>
        <w:p w:rsidR="00B034A6" w:rsidRDefault="00B034A6" w:rsidP="00B034A6">
          <w:pPr>
            <w:pStyle w:val="FDE89D101A2A4FB6813390440CB7EB74"/>
          </w:pPr>
          <w:r w:rsidRPr="00E05B91">
            <w:rPr>
              <w:rStyle w:val="Textodelmarcadordeposicin"/>
            </w:rPr>
            <w:t>Haga clic o pulse aquí para escribir texto.</w:t>
          </w:r>
        </w:p>
      </w:docPartBody>
    </w:docPart>
    <w:docPart>
      <w:docPartPr>
        <w:name w:val="62CEA42874094F85B591D963E59B8163"/>
        <w:category>
          <w:name w:val="General"/>
          <w:gallery w:val="placeholder"/>
        </w:category>
        <w:types>
          <w:type w:val="bbPlcHdr"/>
        </w:types>
        <w:behaviors>
          <w:behavior w:val="content"/>
        </w:behaviors>
        <w:guid w:val="{09412029-EBA9-4B2B-AFA6-AF9F85894F55}"/>
      </w:docPartPr>
      <w:docPartBody>
        <w:p w:rsidR="00B034A6" w:rsidRDefault="00B034A6" w:rsidP="00B034A6">
          <w:pPr>
            <w:pStyle w:val="62CEA42874094F85B591D963E59B8163"/>
          </w:pPr>
          <w:r w:rsidRPr="00E05B91">
            <w:rPr>
              <w:rStyle w:val="Textodelmarcadordeposicin"/>
            </w:rPr>
            <w:t>Haga clic o pulse aquí para escribir texto.</w:t>
          </w:r>
        </w:p>
      </w:docPartBody>
    </w:docPart>
    <w:docPart>
      <w:docPartPr>
        <w:name w:val="CBFAA1410498410FA7848A7A1621DAAE"/>
        <w:category>
          <w:name w:val="General"/>
          <w:gallery w:val="placeholder"/>
        </w:category>
        <w:types>
          <w:type w:val="bbPlcHdr"/>
        </w:types>
        <w:behaviors>
          <w:behavior w:val="content"/>
        </w:behaviors>
        <w:guid w:val="{B61BBBBB-EA1A-4FE7-BA55-60F4F203BA2C}"/>
      </w:docPartPr>
      <w:docPartBody>
        <w:p w:rsidR="00B034A6" w:rsidRDefault="00B034A6" w:rsidP="00B034A6">
          <w:pPr>
            <w:pStyle w:val="CBFAA1410498410FA7848A7A1621DAAE"/>
          </w:pPr>
          <w:r w:rsidRPr="00E05B91">
            <w:rPr>
              <w:rStyle w:val="Textodelmarcadordeposicin"/>
            </w:rPr>
            <w:t>Haga clic o pulse aquí para escribir texto.</w:t>
          </w:r>
        </w:p>
      </w:docPartBody>
    </w:docPart>
    <w:docPart>
      <w:docPartPr>
        <w:name w:val="05FE33463FE14B08864A15D0916AE9EE"/>
        <w:category>
          <w:name w:val="General"/>
          <w:gallery w:val="placeholder"/>
        </w:category>
        <w:types>
          <w:type w:val="bbPlcHdr"/>
        </w:types>
        <w:behaviors>
          <w:behavior w:val="content"/>
        </w:behaviors>
        <w:guid w:val="{3DE3CF5F-4496-4399-90E8-CED614D3459A}"/>
      </w:docPartPr>
      <w:docPartBody>
        <w:p w:rsidR="00B334B4" w:rsidRDefault="00B034A6" w:rsidP="00B034A6">
          <w:pPr>
            <w:pStyle w:val="05FE33463FE14B08864A15D0916AE9EE"/>
          </w:pPr>
          <w:r w:rsidRPr="00E05B91">
            <w:rPr>
              <w:rStyle w:val="Textodelmarcadordeposicin"/>
            </w:rPr>
            <w:t>Haga clic o pulse aquí para escribir texto.</w:t>
          </w:r>
        </w:p>
      </w:docPartBody>
    </w:docPart>
    <w:docPart>
      <w:docPartPr>
        <w:name w:val="DFBFD1F0CC2C47ED9E931169D37480ED"/>
        <w:category>
          <w:name w:val="General"/>
          <w:gallery w:val="placeholder"/>
        </w:category>
        <w:types>
          <w:type w:val="bbPlcHdr"/>
        </w:types>
        <w:behaviors>
          <w:behavior w:val="content"/>
        </w:behaviors>
        <w:guid w:val="{E2F506FA-F310-4573-91E2-661A9AA4BA4D}"/>
      </w:docPartPr>
      <w:docPartBody>
        <w:p w:rsidR="00B334B4" w:rsidRDefault="00B034A6" w:rsidP="00B034A6">
          <w:pPr>
            <w:pStyle w:val="DFBFD1F0CC2C47ED9E931169D37480ED"/>
          </w:pPr>
          <w:r w:rsidRPr="00E05B91">
            <w:rPr>
              <w:rStyle w:val="Textodelmarcadordeposicin"/>
            </w:rPr>
            <w:t>Haga clic o pulse aquí para escribir texto.</w:t>
          </w:r>
        </w:p>
      </w:docPartBody>
    </w:docPart>
    <w:docPart>
      <w:docPartPr>
        <w:name w:val="CCEB5EA313A64197A16888DD2343A614"/>
        <w:category>
          <w:name w:val="General"/>
          <w:gallery w:val="placeholder"/>
        </w:category>
        <w:types>
          <w:type w:val="bbPlcHdr"/>
        </w:types>
        <w:behaviors>
          <w:behavior w:val="content"/>
        </w:behaviors>
        <w:guid w:val="{6DAA5883-EA1C-469F-A22A-DA8BEF3A8DCD}"/>
      </w:docPartPr>
      <w:docPartBody>
        <w:p w:rsidR="00B334B4" w:rsidRDefault="00B034A6" w:rsidP="00B034A6">
          <w:pPr>
            <w:pStyle w:val="CCEB5EA313A64197A16888DD2343A614"/>
          </w:pPr>
          <w:r w:rsidRPr="00E05B91">
            <w:rPr>
              <w:rStyle w:val="Textodelmarcadordeposicin"/>
            </w:rPr>
            <w:t>Haga clic o pulse aquí para escribir texto.</w:t>
          </w:r>
        </w:p>
      </w:docPartBody>
    </w:docPart>
    <w:docPart>
      <w:docPartPr>
        <w:name w:val="9C06406846784E87B18E6B5B0DD2F821"/>
        <w:category>
          <w:name w:val="General"/>
          <w:gallery w:val="placeholder"/>
        </w:category>
        <w:types>
          <w:type w:val="bbPlcHdr"/>
        </w:types>
        <w:behaviors>
          <w:behavior w:val="content"/>
        </w:behaviors>
        <w:guid w:val="{9D7573B6-CB8D-4891-BAC9-A344259C61B6}"/>
      </w:docPartPr>
      <w:docPartBody>
        <w:p w:rsidR="00B334B4" w:rsidRDefault="00B034A6" w:rsidP="00B034A6">
          <w:pPr>
            <w:pStyle w:val="9C06406846784E87B18E6B5B0DD2F821"/>
          </w:pPr>
          <w:r w:rsidRPr="00E05B91">
            <w:rPr>
              <w:rStyle w:val="Textodelmarcadordeposicin"/>
            </w:rPr>
            <w:t>Haga clic o pulse aquí para escribir texto.</w:t>
          </w:r>
        </w:p>
      </w:docPartBody>
    </w:docPart>
    <w:docPart>
      <w:docPartPr>
        <w:name w:val="0FFB8C8C2D4844E498F3EE537D8423BD"/>
        <w:category>
          <w:name w:val="General"/>
          <w:gallery w:val="placeholder"/>
        </w:category>
        <w:types>
          <w:type w:val="bbPlcHdr"/>
        </w:types>
        <w:behaviors>
          <w:behavior w:val="content"/>
        </w:behaviors>
        <w:guid w:val="{28D9A1F9-CBB3-43E2-9D0C-4F03980AEC01}"/>
      </w:docPartPr>
      <w:docPartBody>
        <w:p w:rsidR="00FD4E5D" w:rsidRDefault="00FD4E5D" w:rsidP="00FD4E5D">
          <w:pPr>
            <w:pStyle w:val="0FFB8C8C2D4844E498F3EE537D8423BD"/>
          </w:pPr>
          <w:r w:rsidRPr="00E05B91">
            <w:rPr>
              <w:rStyle w:val="Textodelmarcadordeposicin"/>
            </w:rPr>
            <w:t>Haga clic o pulse aquí para escribir texto.</w:t>
          </w:r>
        </w:p>
      </w:docPartBody>
    </w:docPart>
    <w:docPart>
      <w:docPartPr>
        <w:name w:val="9F0E90C3DC65410F890EA163132A0F3E"/>
        <w:category>
          <w:name w:val="General"/>
          <w:gallery w:val="placeholder"/>
        </w:category>
        <w:types>
          <w:type w:val="bbPlcHdr"/>
        </w:types>
        <w:behaviors>
          <w:behavior w:val="content"/>
        </w:behaviors>
        <w:guid w:val="{30AD8AA4-AC59-4DF6-B31B-EDCA9937AC50}"/>
      </w:docPartPr>
      <w:docPartBody>
        <w:p w:rsidR="00FD4E5D" w:rsidRDefault="00FD4E5D" w:rsidP="00FD4E5D">
          <w:pPr>
            <w:pStyle w:val="9F0E90C3DC65410F890EA163132A0F3E"/>
          </w:pPr>
          <w:r w:rsidRPr="00E05B91">
            <w:rPr>
              <w:rStyle w:val="Textodelmarcadordeposicin"/>
            </w:rPr>
            <w:t>Haga clic o pulse aquí para escribir texto.</w:t>
          </w:r>
        </w:p>
      </w:docPartBody>
    </w:docPart>
    <w:docPart>
      <w:docPartPr>
        <w:name w:val="E395CD0EC9A44529A5F9D9B880DEB4A1"/>
        <w:category>
          <w:name w:val="General"/>
          <w:gallery w:val="placeholder"/>
        </w:category>
        <w:types>
          <w:type w:val="bbPlcHdr"/>
        </w:types>
        <w:behaviors>
          <w:behavior w:val="content"/>
        </w:behaviors>
        <w:guid w:val="{63D41541-EF0F-4018-B119-14D35AD32F19}"/>
      </w:docPartPr>
      <w:docPartBody>
        <w:p w:rsidR="00000000" w:rsidRDefault="00177A1A" w:rsidP="00177A1A">
          <w:pPr>
            <w:pStyle w:val="E395CD0EC9A44529A5F9D9B880DEB4A1"/>
          </w:pPr>
          <w:r w:rsidRPr="00E05B91">
            <w:rPr>
              <w:rStyle w:val="Textodelmarcadordeposicin"/>
            </w:rPr>
            <w:t>Haga clic o pulse aquí para escribir texto.</w:t>
          </w:r>
        </w:p>
      </w:docPartBody>
    </w:docPart>
    <w:docPart>
      <w:docPartPr>
        <w:name w:val="CCC563812B804DD0805D54FB39729FC9"/>
        <w:category>
          <w:name w:val="General"/>
          <w:gallery w:val="placeholder"/>
        </w:category>
        <w:types>
          <w:type w:val="bbPlcHdr"/>
        </w:types>
        <w:behaviors>
          <w:behavior w:val="content"/>
        </w:behaviors>
        <w:guid w:val="{1111330B-4AF0-4916-AD70-906E45382E6C}"/>
      </w:docPartPr>
      <w:docPartBody>
        <w:p w:rsidR="00000000" w:rsidRDefault="00177A1A" w:rsidP="00177A1A">
          <w:pPr>
            <w:pStyle w:val="CCC563812B804DD0805D54FB39729FC9"/>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910"/>
    <w:rsid w:val="00177A1A"/>
    <w:rsid w:val="001D1D09"/>
    <w:rsid w:val="00326FBB"/>
    <w:rsid w:val="00652910"/>
    <w:rsid w:val="00843060"/>
    <w:rsid w:val="00952E0D"/>
    <w:rsid w:val="00B034A6"/>
    <w:rsid w:val="00B334B4"/>
    <w:rsid w:val="00C20D74"/>
    <w:rsid w:val="00C32C49"/>
    <w:rsid w:val="00CD2F29"/>
    <w:rsid w:val="00D203AC"/>
    <w:rsid w:val="00D97713"/>
    <w:rsid w:val="00E57044"/>
    <w:rsid w:val="00F36A17"/>
    <w:rsid w:val="00F75B19"/>
    <w:rsid w:val="00FD4E5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177A1A"/>
    <w:rPr>
      <w:color w:val="808080"/>
    </w:rPr>
  </w:style>
  <w:style w:type="paragraph" w:customStyle="1" w:styleId="D67CF67E32F243A4A14ACE0A9FA4908A">
    <w:name w:val="D67CF67E32F243A4A14ACE0A9FA4908A"/>
    <w:rsid w:val="00652910"/>
  </w:style>
  <w:style w:type="paragraph" w:customStyle="1" w:styleId="8B3328CB14A441EEB4F642EA81540AEF">
    <w:name w:val="8B3328CB14A441EEB4F642EA81540AEF"/>
    <w:rsid w:val="00652910"/>
  </w:style>
  <w:style w:type="paragraph" w:customStyle="1" w:styleId="1DE550E55AFF40E79A72DB79AAFAF04D">
    <w:name w:val="1DE550E55AFF40E79A72DB79AAFAF04D"/>
    <w:rsid w:val="00652910"/>
  </w:style>
  <w:style w:type="paragraph" w:customStyle="1" w:styleId="5AFDF946AD9F414A8AF7EFD8003F77A0">
    <w:name w:val="5AFDF946AD9F414A8AF7EFD8003F77A0"/>
    <w:rsid w:val="00652910"/>
  </w:style>
  <w:style w:type="paragraph" w:customStyle="1" w:styleId="C3332A1DD1724CF5B55EFB5FC56D289F">
    <w:name w:val="C3332A1DD1724CF5B55EFB5FC56D289F"/>
    <w:rsid w:val="00652910"/>
  </w:style>
  <w:style w:type="paragraph" w:customStyle="1" w:styleId="BDB92D0961AC4434859E0D971382287C">
    <w:name w:val="BDB92D0961AC4434859E0D971382287C"/>
    <w:rsid w:val="00652910"/>
  </w:style>
  <w:style w:type="paragraph" w:customStyle="1" w:styleId="B6BF0A57181247179338A602C3CF1388">
    <w:name w:val="B6BF0A57181247179338A602C3CF1388"/>
    <w:rsid w:val="00652910"/>
  </w:style>
  <w:style w:type="paragraph" w:customStyle="1" w:styleId="12E3BC0AD06F44AFB49390FE18503484">
    <w:name w:val="12E3BC0AD06F44AFB49390FE18503484"/>
    <w:rsid w:val="00652910"/>
  </w:style>
  <w:style w:type="paragraph" w:customStyle="1" w:styleId="6DA79D11F6FD468395AB9BD497D4C974">
    <w:name w:val="6DA79D11F6FD468395AB9BD497D4C974"/>
    <w:rsid w:val="00652910"/>
  </w:style>
  <w:style w:type="paragraph" w:customStyle="1" w:styleId="D205B638AF76479BA1893D85B6BD45F6">
    <w:name w:val="D205B638AF76479BA1893D85B6BD45F6"/>
    <w:rsid w:val="00B034A6"/>
  </w:style>
  <w:style w:type="paragraph" w:customStyle="1" w:styleId="DF9F910DD9D64B8E9A634EA2D8557A03">
    <w:name w:val="DF9F910DD9D64B8E9A634EA2D8557A03"/>
    <w:rsid w:val="00B034A6"/>
  </w:style>
  <w:style w:type="paragraph" w:customStyle="1" w:styleId="FED2C8A3C78E4FBA9E73EA9898A1757A">
    <w:name w:val="FED2C8A3C78E4FBA9E73EA9898A1757A"/>
    <w:rsid w:val="00B034A6"/>
  </w:style>
  <w:style w:type="paragraph" w:customStyle="1" w:styleId="31B05EF45EAB4C23A118513E6B35E0AC">
    <w:name w:val="31B05EF45EAB4C23A118513E6B35E0AC"/>
    <w:rsid w:val="00B034A6"/>
  </w:style>
  <w:style w:type="paragraph" w:customStyle="1" w:styleId="DF346BC9EC6C4DFE97C4CE469349D782">
    <w:name w:val="DF346BC9EC6C4DFE97C4CE469349D782"/>
    <w:rsid w:val="00B034A6"/>
  </w:style>
  <w:style w:type="paragraph" w:customStyle="1" w:styleId="0737402199E0478297B721D4555FC55B">
    <w:name w:val="0737402199E0478297B721D4555FC55B"/>
    <w:rsid w:val="00B034A6"/>
  </w:style>
  <w:style w:type="paragraph" w:customStyle="1" w:styleId="83E56F054F084FEFA9925A6775020415">
    <w:name w:val="83E56F054F084FEFA9925A6775020415"/>
    <w:rsid w:val="00B034A6"/>
  </w:style>
  <w:style w:type="paragraph" w:customStyle="1" w:styleId="1BAAC6C02DBF4B63B4D6B4A5CE5E3006">
    <w:name w:val="1BAAC6C02DBF4B63B4D6B4A5CE5E3006"/>
    <w:rsid w:val="00B034A6"/>
  </w:style>
  <w:style w:type="paragraph" w:customStyle="1" w:styleId="FDE89D101A2A4FB6813390440CB7EB74">
    <w:name w:val="FDE89D101A2A4FB6813390440CB7EB74"/>
    <w:rsid w:val="00B034A6"/>
  </w:style>
  <w:style w:type="paragraph" w:customStyle="1" w:styleId="1FFEA77B69374B3B97BA78FD78C5F8B8">
    <w:name w:val="1FFEA77B69374B3B97BA78FD78C5F8B8"/>
    <w:rsid w:val="00B034A6"/>
  </w:style>
  <w:style w:type="paragraph" w:customStyle="1" w:styleId="62CEA42874094F85B591D963E59B8163">
    <w:name w:val="62CEA42874094F85B591D963E59B8163"/>
    <w:rsid w:val="00B034A6"/>
  </w:style>
  <w:style w:type="paragraph" w:customStyle="1" w:styleId="CBFAA1410498410FA7848A7A1621DAAE">
    <w:name w:val="CBFAA1410498410FA7848A7A1621DAAE"/>
    <w:rsid w:val="00B034A6"/>
  </w:style>
  <w:style w:type="paragraph" w:customStyle="1" w:styleId="6869C3AB1BE14C6BB23411C5E8DCA0DD">
    <w:name w:val="6869C3AB1BE14C6BB23411C5E8DCA0DD"/>
    <w:rsid w:val="00B034A6"/>
  </w:style>
  <w:style w:type="paragraph" w:customStyle="1" w:styleId="2753C628D9C8403582ED8CAA60F3B94A">
    <w:name w:val="2753C628D9C8403582ED8CAA60F3B94A"/>
    <w:rsid w:val="00B034A6"/>
  </w:style>
  <w:style w:type="paragraph" w:customStyle="1" w:styleId="1F9631FAF8244B769757C23B67F51859">
    <w:name w:val="1F9631FAF8244B769757C23B67F51859"/>
    <w:rsid w:val="00B034A6"/>
  </w:style>
  <w:style w:type="paragraph" w:customStyle="1" w:styleId="D166D96A85034B9DA20F4F546840BA4C">
    <w:name w:val="D166D96A85034B9DA20F4F546840BA4C"/>
    <w:rsid w:val="00B034A6"/>
  </w:style>
  <w:style w:type="paragraph" w:customStyle="1" w:styleId="DE19000068B74BFF8AA4C6CF7B6CE8D6">
    <w:name w:val="DE19000068B74BFF8AA4C6CF7B6CE8D6"/>
    <w:rsid w:val="00B034A6"/>
  </w:style>
  <w:style w:type="paragraph" w:customStyle="1" w:styleId="1E691F1A168149E49BC16B106A3DB247">
    <w:name w:val="1E691F1A168149E49BC16B106A3DB247"/>
    <w:rsid w:val="00B034A6"/>
  </w:style>
  <w:style w:type="paragraph" w:customStyle="1" w:styleId="CDE9A44EAB0C4295BFDA447A8C4D5EAF">
    <w:name w:val="CDE9A44EAB0C4295BFDA447A8C4D5EAF"/>
    <w:rsid w:val="00B034A6"/>
  </w:style>
  <w:style w:type="paragraph" w:customStyle="1" w:styleId="BCAE6571447341F687450449E028A49F">
    <w:name w:val="BCAE6571447341F687450449E028A49F"/>
    <w:rsid w:val="00B034A6"/>
  </w:style>
  <w:style w:type="paragraph" w:customStyle="1" w:styleId="3D038E62E75F4139A561E6860E8C9556">
    <w:name w:val="3D038E62E75F4139A561E6860E8C9556"/>
    <w:rsid w:val="00B034A6"/>
  </w:style>
  <w:style w:type="paragraph" w:customStyle="1" w:styleId="E70F5C93AF05468EBBBCABFDA1B5835A">
    <w:name w:val="E70F5C93AF05468EBBBCABFDA1B5835A"/>
    <w:rsid w:val="00B034A6"/>
  </w:style>
  <w:style w:type="paragraph" w:customStyle="1" w:styleId="5BC3969236EB4315A554C98EC5CE7C41">
    <w:name w:val="5BC3969236EB4315A554C98EC5CE7C41"/>
    <w:rsid w:val="00B034A6"/>
  </w:style>
  <w:style w:type="paragraph" w:customStyle="1" w:styleId="1080349D7A4E4EA49F50473F39626B1F">
    <w:name w:val="1080349D7A4E4EA49F50473F39626B1F"/>
    <w:rsid w:val="00B034A6"/>
  </w:style>
  <w:style w:type="paragraph" w:customStyle="1" w:styleId="05FE33463FE14B08864A15D0916AE9EE">
    <w:name w:val="05FE33463FE14B08864A15D0916AE9EE"/>
    <w:rsid w:val="00B034A6"/>
  </w:style>
  <w:style w:type="paragraph" w:customStyle="1" w:styleId="01DC9D56806345F7BC0AD5409AC9F758">
    <w:name w:val="01DC9D56806345F7BC0AD5409AC9F758"/>
    <w:rsid w:val="00B034A6"/>
  </w:style>
  <w:style w:type="paragraph" w:customStyle="1" w:styleId="2C6FBC65E4C84774AAAAB975A7705A60">
    <w:name w:val="2C6FBC65E4C84774AAAAB975A7705A60"/>
    <w:rsid w:val="00B034A6"/>
  </w:style>
  <w:style w:type="paragraph" w:customStyle="1" w:styleId="1B46D1D19E564485B874309677157815">
    <w:name w:val="1B46D1D19E564485B874309677157815"/>
    <w:rsid w:val="00B034A6"/>
  </w:style>
  <w:style w:type="paragraph" w:customStyle="1" w:styleId="DFBFD1F0CC2C47ED9E931169D37480ED">
    <w:name w:val="DFBFD1F0CC2C47ED9E931169D37480ED"/>
    <w:rsid w:val="00B034A6"/>
  </w:style>
  <w:style w:type="paragraph" w:customStyle="1" w:styleId="CCEB5EA313A64197A16888DD2343A614">
    <w:name w:val="CCEB5EA313A64197A16888DD2343A614"/>
    <w:rsid w:val="00B034A6"/>
  </w:style>
  <w:style w:type="paragraph" w:customStyle="1" w:styleId="9C06406846784E87B18E6B5B0DD2F821">
    <w:name w:val="9C06406846784E87B18E6B5B0DD2F821"/>
    <w:rsid w:val="00B034A6"/>
  </w:style>
  <w:style w:type="paragraph" w:customStyle="1" w:styleId="0FFB8C8C2D4844E498F3EE537D8423BD">
    <w:name w:val="0FFB8C8C2D4844E498F3EE537D8423BD"/>
    <w:rsid w:val="00FD4E5D"/>
  </w:style>
  <w:style w:type="paragraph" w:customStyle="1" w:styleId="9F0E90C3DC65410F890EA163132A0F3E">
    <w:name w:val="9F0E90C3DC65410F890EA163132A0F3E"/>
    <w:rsid w:val="00FD4E5D"/>
  </w:style>
  <w:style w:type="paragraph" w:customStyle="1" w:styleId="E395CD0EC9A44529A5F9D9B880DEB4A1">
    <w:name w:val="E395CD0EC9A44529A5F9D9B880DEB4A1"/>
    <w:rsid w:val="00177A1A"/>
  </w:style>
  <w:style w:type="paragraph" w:customStyle="1" w:styleId="CCC563812B804DD0805D54FB39729FC9">
    <w:name w:val="CCC563812B804DD0805D54FB39729FC9"/>
    <w:rsid w:val="00177A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511679-BBAB-41EA-A262-2FB40EEBA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33</Pages>
  <Words>11175</Words>
  <Characters>61466</Characters>
  <Application>Microsoft Office Word</Application>
  <DocSecurity>0</DocSecurity>
  <Lines>512</Lines>
  <Paragraphs>144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Johana Catherine Carranza Barbosa</dc:creator>
  <cp:lastModifiedBy>Monica Serrano Prada</cp:lastModifiedBy>
  <cp:revision>11</cp:revision>
  <cp:lastPrinted>2023-02-22T13:46:00Z</cp:lastPrinted>
  <dcterms:created xsi:type="dcterms:W3CDTF">2022-12-27T19:07:00Z</dcterms:created>
  <dcterms:modified xsi:type="dcterms:W3CDTF">2023-07-07T03:09:00Z</dcterms:modified>
</cp:coreProperties>
</file>