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F1C" w:rsidRDefault="004B1F1C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FE6715" w:rsidRDefault="00FE6715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FE6715" w:rsidRDefault="00FE6715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FE6715" w:rsidRDefault="00FE6715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FE6715" w:rsidRDefault="00FE6715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FE6715" w:rsidRDefault="00FE6715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FE6715" w:rsidRDefault="00FE6715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FE6715" w:rsidRDefault="00FE6715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FE6715" w:rsidRDefault="00FE6715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FE6715" w:rsidRDefault="00FE6715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FE6715" w:rsidRPr="002961BE" w:rsidRDefault="00FE6715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FE6715" w:rsidRDefault="00D9171D" w:rsidP="00FE6715">
      <w:pPr>
        <w:tabs>
          <w:tab w:val="left" w:pos="519"/>
        </w:tabs>
        <w:spacing w:line="276" w:lineRule="auto"/>
        <w:ind w:right="100"/>
        <w:jc w:val="center"/>
        <w:rPr>
          <w:rFonts w:ascii="Arial" w:eastAsia="Arial" w:hAnsi="Arial"/>
          <w:b/>
          <w:sz w:val="44"/>
          <w:szCs w:val="22"/>
        </w:rPr>
      </w:pPr>
      <w:r w:rsidRPr="00FE6715">
        <w:rPr>
          <w:rFonts w:ascii="Arial" w:eastAsia="Arial" w:hAnsi="Arial"/>
          <w:b/>
          <w:sz w:val="44"/>
          <w:szCs w:val="22"/>
        </w:rPr>
        <w:t>PROTOCO</w:t>
      </w:r>
      <w:r w:rsidR="00EF7B0C">
        <w:rPr>
          <w:rFonts w:ascii="Arial" w:eastAsia="Arial" w:hAnsi="Arial"/>
          <w:b/>
          <w:sz w:val="44"/>
          <w:szCs w:val="22"/>
        </w:rPr>
        <w:t>LO</w:t>
      </w:r>
      <w:r w:rsidRPr="00FE6715">
        <w:rPr>
          <w:rFonts w:ascii="Arial" w:eastAsia="Arial" w:hAnsi="Arial"/>
          <w:b/>
          <w:sz w:val="44"/>
          <w:szCs w:val="22"/>
        </w:rPr>
        <w:t xml:space="preserve"> </w:t>
      </w:r>
      <w:r w:rsidR="005E78B2">
        <w:rPr>
          <w:rFonts w:ascii="Arial" w:eastAsia="Arial" w:hAnsi="Arial"/>
          <w:b/>
          <w:sz w:val="44"/>
          <w:szCs w:val="22"/>
        </w:rPr>
        <w:t xml:space="preserve">DE </w:t>
      </w:r>
      <w:r w:rsidR="00614ABD" w:rsidRPr="00FE6715">
        <w:rPr>
          <w:rFonts w:ascii="Arial" w:eastAsia="Arial" w:hAnsi="Arial"/>
          <w:b/>
          <w:sz w:val="44"/>
          <w:szCs w:val="22"/>
        </w:rPr>
        <w:t>TECNOVIGILANCIA</w:t>
      </w: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D9171D" w:rsidRPr="00ED020A" w:rsidRDefault="00ED020A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b/>
          <w:sz w:val="22"/>
          <w:szCs w:val="22"/>
        </w:rPr>
      </w:pPr>
      <w:r w:rsidRPr="00ED020A">
        <w:rPr>
          <w:rFonts w:ascii="Arial" w:eastAsia="Arial" w:hAnsi="Arial"/>
          <w:b/>
          <w:sz w:val="22"/>
          <w:szCs w:val="22"/>
        </w:rPr>
        <w:lastRenderedPageBreak/>
        <w:t>INTRODUCCIÓN</w:t>
      </w:r>
    </w:p>
    <w:p w:rsidR="00ED020A" w:rsidRPr="002961BE" w:rsidRDefault="00ED020A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614ABD" w:rsidRPr="002961BE" w:rsidRDefault="00614ABD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La Tecnovigilancia se puede definir como el conjunto de actividades orientadas a la identificación, evaluación, gestión y divulgación oportuna de la información relacionada con los incidentes adversos, problemas de seguridad o efectos adversos que presente</w:t>
      </w:r>
      <w:r w:rsidR="00EC2C4E">
        <w:rPr>
          <w:rFonts w:ascii="Arial" w:hAnsi="Arial"/>
          <w:sz w:val="22"/>
          <w:szCs w:val="22"/>
        </w:rPr>
        <w:t>n</w:t>
      </w:r>
      <w:r w:rsidRPr="002961BE">
        <w:rPr>
          <w:rFonts w:ascii="Arial" w:hAnsi="Arial"/>
          <w:sz w:val="22"/>
          <w:szCs w:val="22"/>
        </w:rPr>
        <w:t xml:space="preserve"> estas tecnologías durante su uso, a fin de tomar medidas eficientes que permitan proteger la salud de los usuarios que asisten al Programa de Salud del Grupo Centro Médico y Atención Integral en Salud del FBSCGR.</w:t>
      </w:r>
    </w:p>
    <w:p w:rsidR="00614ABD" w:rsidRPr="002961BE" w:rsidRDefault="00614ABD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614ABD" w:rsidRPr="002961BE" w:rsidRDefault="00614ABD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La Tecnovigilancia</w:t>
      </w:r>
      <w:r w:rsidR="00ED020A">
        <w:rPr>
          <w:rFonts w:ascii="Arial" w:hAnsi="Arial"/>
          <w:sz w:val="22"/>
          <w:szCs w:val="22"/>
        </w:rPr>
        <w:t xml:space="preserve"> se</w:t>
      </w:r>
      <w:r w:rsidRPr="002961BE">
        <w:rPr>
          <w:rFonts w:ascii="Arial" w:hAnsi="Arial"/>
          <w:sz w:val="22"/>
          <w:szCs w:val="22"/>
        </w:rPr>
        <w:t xml:space="preserve"> constituye </w:t>
      </w:r>
      <w:r w:rsidR="00ED020A">
        <w:rPr>
          <w:rFonts w:ascii="Arial" w:hAnsi="Arial"/>
          <w:sz w:val="22"/>
          <w:szCs w:val="22"/>
        </w:rPr>
        <w:t xml:space="preserve">en </w:t>
      </w:r>
      <w:r w:rsidRPr="002961BE">
        <w:rPr>
          <w:rFonts w:ascii="Arial" w:hAnsi="Arial"/>
          <w:sz w:val="22"/>
          <w:szCs w:val="22"/>
        </w:rPr>
        <w:t xml:space="preserve">base fundamental </w:t>
      </w:r>
      <w:r w:rsidR="00ED020A">
        <w:rPr>
          <w:rFonts w:ascii="Arial" w:hAnsi="Arial"/>
          <w:sz w:val="22"/>
          <w:szCs w:val="22"/>
        </w:rPr>
        <w:t>para</w:t>
      </w:r>
      <w:r w:rsidRPr="002961BE">
        <w:rPr>
          <w:rFonts w:ascii="Arial" w:hAnsi="Arial"/>
          <w:sz w:val="22"/>
          <w:szCs w:val="22"/>
        </w:rPr>
        <w:t xml:space="preserve"> la evaluación de la efectividad y seguridad real de los dispositivos médicos y </w:t>
      </w:r>
      <w:r w:rsidR="00ED020A">
        <w:rPr>
          <w:rFonts w:ascii="Arial" w:hAnsi="Arial"/>
          <w:sz w:val="22"/>
          <w:szCs w:val="22"/>
        </w:rPr>
        <w:t xml:space="preserve">en </w:t>
      </w:r>
      <w:r w:rsidRPr="002961BE">
        <w:rPr>
          <w:rFonts w:ascii="Arial" w:hAnsi="Arial"/>
          <w:sz w:val="22"/>
          <w:szCs w:val="22"/>
        </w:rPr>
        <w:t>una herramienta para la evaluación de los beneficios y riesgos que su utilización representa para la salud de un paciente.</w:t>
      </w:r>
    </w:p>
    <w:p w:rsidR="00614ABD" w:rsidRPr="002961BE" w:rsidRDefault="00614ABD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614ABD" w:rsidRPr="002961BE" w:rsidRDefault="00614ABD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El Programa de Salud del Grupo Centro Médico y Atención Integral en Salud del FBSCGR.</w:t>
      </w:r>
    </w:p>
    <w:p w:rsidR="00614ABD" w:rsidRPr="002961BE" w:rsidRDefault="00614ABD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 xml:space="preserve">implementa el Plan de Tecnovigilancia con el cual se pretende dar mejor uso a la tecnología Biomédica y demás dispositivos médicos, evitando incidentes adversos en la institución. </w:t>
      </w:r>
    </w:p>
    <w:p w:rsidR="00D9171D" w:rsidRPr="002961BE" w:rsidRDefault="00D9171D" w:rsidP="00FE6715">
      <w:pPr>
        <w:tabs>
          <w:tab w:val="left" w:pos="519"/>
        </w:tabs>
        <w:spacing w:line="276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510627" w:rsidRPr="002961BE" w:rsidRDefault="007A1EAC" w:rsidP="00045A18">
      <w:pPr>
        <w:pStyle w:val="Prrafodelista"/>
        <w:numPr>
          <w:ilvl w:val="0"/>
          <w:numId w:val="1"/>
        </w:numPr>
        <w:spacing w:line="276" w:lineRule="auto"/>
        <w:ind w:left="426" w:hanging="426"/>
        <w:jc w:val="both"/>
        <w:outlineLvl w:val="0"/>
        <w:rPr>
          <w:rFonts w:ascii="Arial" w:hAnsi="Arial"/>
          <w:color w:val="FF0000"/>
          <w:sz w:val="22"/>
          <w:szCs w:val="22"/>
        </w:rPr>
      </w:pPr>
      <w:r w:rsidRPr="002961BE">
        <w:rPr>
          <w:rFonts w:ascii="Arial" w:eastAsia="Arial" w:hAnsi="Arial"/>
          <w:b/>
          <w:color w:val="000000" w:themeColor="text1"/>
          <w:sz w:val="22"/>
          <w:szCs w:val="22"/>
        </w:rPr>
        <w:t>OBJETIVO</w:t>
      </w:r>
      <w:r w:rsidR="00510627" w:rsidRPr="002961BE">
        <w:rPr>
          <w:rFonts w:ascii="Arial" w:eastAsia="Arial" w:hAnsi="Arial"/>
          <w:b/>
          <w:color w:val="000000" w:themeColor="text1"/>
          <w:sz w:val="22"/>
          <w:szCs w:val="22"/>
        </w:rPr>
        <w:t>.</w:t>
      </w:r>
      <w:r w:rsidR="00510627" w:rsidRPr="002961BE">
        <w:rPr>
          <w:rFonts w:ascii="Arial" w:hAnsi="Arial"/>
          <w:sz w:val="22"/>
          <w:szCs w:val="22"/>
        </w:rPr>
        <w:t xml:space="preserve"> </w:t>
      </w:r>
      <w:sdt>
        <w:sdtPr>
          <w:rPr>
            <w:rFonts w:ascii="Arial" w:hAnsi="Arial"/>
            <w:sz w:val="22"/>
            <w:szCs w:val="22"/>
          </w:rPr>
          <w:alias w:val="Es el qué y para qué se contempla el procedimiento"/>
          <w:tag w:val="ESCRIBA EL OBJETIVO DEL PROCEDIMIENTO"/>
          <w:id w:val="1859306472"/>
          <w:placeholder>
            <w:docPart w:val="3B6856F92CEE40E19CDA41C1B75F8F89"/>
          </w:placeholder>
          <w:text/>
        </w:sdtPr>
        <w:sdtEndPr/>
        <w:sdtContent>
          <w:r w:rsidR="0045552B">
            <w:rPr>
              <w:rFonts w:ascii="Arial" w:hAnsi="Arial"/>
              <w:sz w:val="22"/>
              <w:szCs w:val="22"/>
            </w:rPr>
            <w:t xml:space="preserve">Definir los mecanismos para gestionar en forma oportuna los riesgos que se puedan presentar en el Programa de Salud del Grupo Centro Médico y Atención Integral en Salud del FBSCGR relacionados con la utilización de equipos y/o dispositivos durante la prestación de los servicios de Salud. </w:t>
          </w:r>
        </w:sdtContent>
      </w:sdt>
    </w:p>
    <w:p w:rsidR="00510627" w:rsidRPr="002961BE" w:rsidRDefault="00510627" w:rsidP="00FE6715">
      <w:pPr>
        <w:spacing w:line="276" w:lineRule="auto"/>
        <w:ind w:left="426" w:hanging="426"/>
        <w:jc w:val="both"/>
        <w:outlineLvl w:val="0"/>
        <w:rPr>
          <w:rFonts w:ascii="Arial" w:hAnsi="Arial"/>
          <w:sz w:val="22"/>
          <w:szCs w:val="22"/>
        </w:rPr>
      </w:pPr>
    </w:p>
    <w:p w:rsidR="000247D4" w:rsidRPr="002961BE" w:rsidRDefault="000247D4" w:rsidP="00045A18">
      <w:pPr>
        <w:pStyle w:val="Ttulo2"/>
        <w:numPr>
          <w:ilvl w:val="0"/>
          <w:numId w:val="1"/>
        </w:numPr>
        <w:spacing w:line="276" w:lineRule="auto"/>
        <w:ind w:left="426" w:hanging="426"/>
        <w:jc w:val="both"/>
        <w:rPr>
          <w:rFonts w:cs="Arial"/>
          <w:b w:val="0"/>
          <w:szCs w:val="22"/>
        </w:rPr>
      </w:pPr>
      <w:r w:rsidRPr="002961BE">
        <w:rPr>
          <w:rFonts w:eastAsia="Arial" w:cs="Arial"/>
          <w:szCs w:val="22"/>
        </w:rPr>
        <w:t>ALCANCE</w:t>
      </w:r>
      <w:r w:rsidR="00510627" w:rsidRPr="002961BE">
        <w:rPr>
          <w:rFonts w:eastAsia="Arial" w:cs="Arial"/>
          <w:szCs w:val="22"/>
        </w:rPr>
        <w:t xml:space="preserve">. </w:t>
      </w:r>
      <w:sdt>
        <w:sdtPr>
          <w:rPr>
            <w:rFonts w:eastAsia="Calibri" w:cs="Arial"/>
            <w:b w:val="0"/>
            <w:color w:val="auto"/>
            <w:szCs w:val="22"/>
          </w:rPr>
          <w:alias w:val="En qué actividad inicia y dónde termina el procedimiento"/>
          <w:tag w:val="ALCANCE"/>
          <w:id w:val="-1863812210"/>
          <w:placeholder>
            <w:docPart w:val="ED511BEED94542A1B1B2A88AFD62AF9E"/>
          </w:placeholder>
          <w:text/>
        </w:sdtPr>
        <w:sdtEndPr/>
        <w:sdtContent>
          <w:r w:rsidR="0045552B">
            <w:rPr>
              <w:rFonts w:eastAsia="Calibri" w:cs="Arial"/>
              <w:b w:val="0"/>
              <w:color w:val="auto"/>
              <w:szCs w:val="22"/>
            </w:rPr>
            <w:t>Este protocolo tiene aplicabilidad en todos los servicios de la sede Grupo Centro Médico y Atención Integral en Salud del FBSCGR</w:t>
          </w:r>
        </w:sdtContent>
      </w:sdt>
    </w:p>
    <w:p w:rsidR="000247D4" w:rsidRPr="002961BE" w:rsidRDefault="000247D4" w:rsidP="00FE6715">
      <w:pPr>
        <w:spacing w:line="276" w:lineRule="auto"/>
        <w:ind w:left="426" w:hanging="426"/>
        <w:jc w:val="both"/>
        <w:outlineLvl w:val="0"/>
        <w:rPr>
          <w:rFonts w:ascii="Arial" w:hAnsi="Arial"/>
          <w:sz w:val="22"/>
          <w:szCs w:val="22"/>
        </w:rPr>
      </w:pPr>
    </w:p>
    <w:p w:rsidR="000247D4" w:rsidRPr="002961BE" w:rsidRDefault="000247D4" w:rsidP="00045A18">
      <w:pPr>
        <w:pStyle w:val="Ttulo2"/>
        <w:numPr>
          <w:ilvl w:val="0"/>
          <w:numId w:val="1"/>
        </w:numPr>
        <w:spacing w:line="276" w:lineRule="auto"/>
        <w:ind w:left="426" w:hanging="426"/>
        <w:jc w:val="both"/>
        <w:rPr>
          <w:rFonts w:cs="Arial"/>
          <w:b w:val="0"/>
          <w:szCs w:val="22"/>
        </w:rPr>
      </w:pPr>
      <w:r w:rsidRPr="002961BE">
        <w:rPr>
          <w:rFonts w:eastAsia="Arial" w:cs="Arial"/>
          <w:szCs w:val="22"/>
        </w:rPr>
        <w:t>RESPONSABLE</w:t>
      </w:r>
      <w:r w:rsidR="00510627" w:rsidRPr="002961BE">
        <w:rPr>
          <w:rFonts w:eastAsia="Arial" w:cs="Arial"/>
          <w:szCs w:val="22"/>
        </w:rPr>
        <w:t xml:space="preserve">. </w:t>
      </w:r>
      <w:sdt>
        <w:sdtPr>
          <w:rPr>
            <w:b w:val="0"/>
            <w:szCs w:val="22"/>
          </w:rPr>
          <w:alias w:val="Cargo Responsable(s) del Procedimiento (sin grado)"/>
          <w:tag w:val="RESPONSABLE"/>
          <w:id w:val="-42525737"/>
          <w:placeholder>
            <w:docPart w:val="14DE9A12B53C4534936774749964D734"/>
          </w:placeholder>
          <w:text/>
        </w:sdtPr>
        <w:sdtEndPr/>
        <w:sdtContent>
          <w:r w:rsidR="00363682" w:rsidRPr="00363682">
            <w:rPr>
              <w:b w:val="0"/>
              <w:szCs w:val="22"/>
            </w:rPr>
            <w:t xml:space="preserve">Profesional Odontólogo M/T grado 19. Centro médico y Atención Integral de Salud del FBSCGR </w:t>
          </w:r>
        </w:sdtContent>
      </w:sdt>
    </w:p>
    <w:p w:rsidR="000247D4" w:rsidRPr="002961BE" w:rsidRDefault="000247D4" w:rsidP="00FE6715">
      <w:pPr>
        <w:spacing w:line="276" w:lineRule="auto"/>
        <w:ind w:left="426" w:hanging="426"/>
        <w:jc w:val="both"/>
        <w:outlineLvl w:val="0"/>
        <w:rPr>
          <w:rFonts w:ascii="Arial" w:hAnsi="Arial"/>
          <w:sz w:val="22"/>
          <w:szCs w:val="22"/>
        </w:rPr>
      </w:pPr>
    </w:p>
    <w:p w:rsidR="004B21DD" w:rsidRDefault="00DA2B0B" w:rsidP="00045A18">
      <w:pPr>
        <w:pStyle w:val="Ttulo2"/>
        <w:numPr>
          <w:ilvl w:val="0"/>
          <w:numId w:val="1"/>
        </w:numPr>
        <w:spacing w:line="276" w:lineRule="auto"/>
        <w:ind w:left="426" w:hanging="426"/>
        <w:rPr>
          <w:rFonts w:eastAsia="Arial" w:cs="Arial"/>
          <w:szCs w:val="22"/>
        </w:rPr>
      </w:pPr>
      <w:r w:rsidRPr="002961BE">
        <w:rPr>
          <w:rFonts w:eastAsia="Arial" w:cs="Arial"/>
          <w:szCs w:val="22"/>
        </w:rPr>
        <w:t>DEFINICIONES</w:t>
      </w:r>
      <w:r w:rsidR="00510627" w:rsidRPr="002961BE">
        <w:rPr>
          <w:rFonts w:eastAsia="Arial" w:cs="Arial"/>
          <w:szCs w:val="22"/>
        </w:rPr>
        <w:t>.</w:t>
      </w:r>
      <w:r w:rsidR="001B2093" w:rsidRPr="002961BE">
        <w:rPr>
          <w:rFonts w:eastAsia="Arial" w:cs="Arial"/>
          <w:szCs w:val="22"/>
        </w:rPr>
        <w:t xml:space="preserve"> </w:t>
      </w:r>
    </w:p>
    <w:p w:rsidR="00FE6715" w:rsidRPr="00FE6715" w:rsidRDefault="00FE6715" w:rsidP="00FE6715">
      <w:pPr>
        <w:spacing w:line="276" w:lineRule="auto"/>
      </w:pPr>
    </w:p>
    <w:p w:rsidR="004B21DD" w:rsidRPr="002961BE" w:rsidRDefault="00607DFE" w:rsidP="00045A18">
      <w:pPr>
        <w:pStyle w:val="Ttulo2"/>
        <w:numPr>
          <w:ilvl w:val="1"/>
          <w:numId w:val="2"/>
        </w:numPr>
        <w:spacing w:line="276" w:lineRule="auto"/>
        <w:ind w:left="709" w:hanging="709"/>
        <w:jc w:val="both"/>
        <w:rPr>
          <w:rFonts w:eastAsia="Arial" w:cs="Arial"/>
          <w:b w:val="0"/>
          <w:szCs w:val="22"/>
        </w:rPr>
      </w:pPr>
      <w:sdt>
        <w:sdtPr>
          <w:rPr>
            <w:rFonts w:eastAsia="Arial" w:cs="Arial"/>
            <w:szCs w:val="22"/>
            <w:lang w:val="es-ES"/>
          </w:rPr>
          <w:alias w:val="Elementos del procedimiento con Definición y el Contexto"/>
          <w:tag w:val="Elementos del procedimiento con Definición y el Contexto"/>
          <w:id w:val="-7596983"/>
          <w:placeholder>
            <w:docPart w:val="9218E17B637A4C3DBA70A0B1338166CB"/>
          </w:placeholder>
          <w:text/>
        </w:sdtPr>
        <w:sdtEndPr/>
        <w:sdtContent>
          <w:r w:rsidR="00FE6715">
            <w:rPr>
              <w:rFonts w:eastAsia="Arial" w:cs="Arial"/>
              <w:szCs w:val="22"/>
              <w:lang w:val="es-ES"/>
            </w:rPr>
            <w:t>Dispositivo médico.</w:t>
          </w:r>
        </w:sdtContent>
      </w:sdt>
      <w:r w:rsidR="004B21DD" w:rsidRPr="002961BE">
        <w:rPr>
          <w:rFonts w:eastAsia="Arial" w:cs="Arial"/>
          <w:szCs w:val="22"/>
        </w:rPr>
        <w:t xml:space="preserve"> </w:t>
      </w:r>
      <w:r w:rsidR="001B2093" w:rsidRPr="002961BE">
        <w:rPr>
          <w:rFonts w:eastAsia="Arial" w:cs="Arial"/>
          <w:b w:val="0"/>
          <w:szCs w:val="22"/>
          <w:lang w:val="es-ES"/>
        </w:rPr>
        <w:t>Es cualquier instrumento aparato o artefacto, equipo biomédico u otro artículo similar o relacionado, utilizado solo o en combinación, incluyendo sus componentes, partes, accesorios y programas informáticos que intervengan en su correcta aplicación propuesta para el fabricante para su uso en seres humanos</w:t>
      </w:r>
    </w:p>
    <w:p w:rsidR="004B21DD" w:rsidRPr="002961BE" w:rsidRDefault="004B21DD" w:rsidP="00FE6715">
      <w:pPr>
        <w:spacing w:line="276" w:lineRule="auto"/>
        <w:ind w:left="709" w:hanging="709"/>
        <w:rPr>
          <w:rFonts w:ascii="Arial" w:hAnsi="Arial"/>
          <w:sz w:val="22"/>
          <w:szCs w:val="22"/>
        </w:rPr>
      </w:pPr>
    </w:p>
    <w:p w:rsidR="004B21DD" w:rsidRPr="002961BE" w:rsidRDefault="00607DFE" w:rsidP="00F67FEC">
      <w:pPr>
        <w:pStyle w:val="Ttulo2"/>
        <w:numPr>
          <w:ilvl w:val="1"/>
          <w:numId w:val="2"/>
        </w:numPr>
        <w:spacing w:before="0"/>
        <w:ind w:left="709" w:hanging="709"/>
        <w:jc w:val="both"/>
        <w:rPr>
          <w:rFonts w:eastAsia="Arial" w:cs="Arial"/>
          <w:b w:val="0"/>
          <w:szCs w:val="22"/>
        </w:rPr>
      </w:pPr>
      <w:sdt>
        <w:sdtPr>
          <w:rPr>
            <w:rFonts w:eastAsia="Arial" w:cs="Arial"/>
            <w:szCs w:val="22"/>
            <w:lang w:val="es-ES"/>
          </w:rPr>
          <w:alias w:val="Elementos del procedimiento con Definición y el Contexto"/>
          <w:tag w:val="Elementos del procedimiento con Definición y el Contexto"/>
          <w:id w:val="-988247371"/>
          <w:placeholder>
            <w:docPart w:val="4216D217BB7047898EC30255B884A6C5"/>
          </w:placeholder>
          <w:text/>
        </w:sdtPr>
        <w:sdtEndPr/>
        <w:sdtContent>
          <w:r w:rsidR="00F67FEC">
            <w:rPr>
              <w:rFonts w:eastAsia="Arial" w:cs="Arial"/>
              <w:szCs w:val="22"/>
              <w:lang w:val="es-ES"/>
            </w:rPr>
            <w:t>Dispositivo médico a</w:t>
          </w:r>
          <w:r w:rsidR="0045552B">
            <w:rPr>
              <w:rFonts w:eastAsia="Arial" w:cs="Arial"/>
              <w:szCs w:val="22"/>
              <w:lang w:val="es-ES"/>
            </w:rPr>
            <w:t>ctivo</w:t>
          </w:r>
        </w:sdtContent>
      </w:sdt>
      <w:r w:rsidR="00FE6715">
        <w:rPr>
          <w:rFonts w:eastAsia="Arial" w:cs="Arial"/>
          <w:szCs w:val="22"/>
        </w:rPr>
        <w:t>.</w:t>
      </w:r>
      <w:r w:rsidR="004B21DD" w:rsidRPr="002961BE">
        <w:rPr>
          <w:rFonts w:eastAsia="Arial" w:cs="Arial"/>
          <w:szCs w:val="22"/>
        </w:rPr>
        <w:t xml:space="preserve"> </w:t>
      </w:r>
      <w:r w:rsidR="002961BE" w:rsidRPr="002961BE">
        <w:rPr>
          <w:rFonts w:eastAsia="Arial" w:cs="Arial"/>
          <w:b w:val="0"/>
          <w:szCs w:val="22"/>
        </w:rPr>
        <w:t>Cualquier dispositivo médico cuyo funcionamiento dependa de una fuente de energía eléctrica o de cualquier fuente de energía distinta de la generada directamente por el cuerpo humano o por la gravedad, y que actúa mediante la conversión de dicha energía. No se considerarán dispositivos médicos activos, los productos sanitarios destinados a transmitir, sin ninguna modificación significativa, energía, sustancias u otros elementos de un dispositivo médico activo al paciente.</w:t>
      </w:r>
    </w:p>
    <w:p w:rsidR="004B21DD" w:rsidRPr="002961BE" w:rsidRDefault="004B21DD" w:rsidP="00F67FEC">
      <w:pPr>
        <w:ind w:left="709" w:hanging="709"/>
        <w:rPr>
          <w:rFonts w:ascii="Arial" w:hAnsi="Arial"/>
          <w:sz w:val="22"/>
          <w:szCs w:val="22"/>
        </w:rPr>
      </w:pPr>
    </w:p>
    <w:p w:rsidR="004B21DD" w:rsidRPr="002961BE" w:rsidRDefault="00607DFE" w:rsidP="00F67FEC">
      <w:pPr>
        <w:pStyle w:val="Ttulo2"/>
        <w:numPr>
          <w:ilvl w:val="1"/>
          <w:numId w:val="2"/>
        </w:numPr>
        <w:spacing w:before="0"/>
        <w:ind w:left="709" w:hanging="709"/>
        <w:jc w:val="both"/>
        <w:rPr>
          <w:rFonts w:eastAsia="Arial" w:cs="Arial"/>
          <w:b w:val="0"/>
          <w:szCs w:val="22"/>
        </w:rPr>
      </w:pPr>
      <w:sdt>
        <w:sdtPr>
          <w:rPr>
            <w:rFonts w:eastAsia="Arial" w:cs="Arial"/>
            <w:szCs w:val="22"/>
            <w:lang w:val="es-ES"/>
          </w:rPr>
          <w:alias w:val="Elementos del procedimiento con Definición y el Contexto"/>
          <w:tag w:val="Elementos del procedimiento con Definición y el Contexto"/>
          <w:id w:val="-2117208659"/>
          <w:placeholder>
            <w:docPart w:val="40AB7581F30245CEB1AE2636FC22794E"/>
          </w:placeholder>
          <w:text/>
        </w:sdtPr>
        <w:sdtEndPr/>
        <w:sdtContent>
          <w:r w:rsidR="00F67FEC">
            <w:rPr>
              <w:rFonts w:eastAsia="Arial" w:cs="Arial"/>
              <w:szCs w:val="22"/>
              <w:lang w:val="es-ES"/>
            </w:rPr>
            <w:t>Dispositivo médico activo t</w:t>
          </w:r>
          <w:r w:rsidR="0045552B">
            <w:rPr>
              <w:rFonts w:eastAsia="Arial" w:cs="Arial"/>
              <w:szCs w:val="22"/>
              <w:lang w:val="es-ES"/>
            </w:rPr>
            <w:t>erapéutico</w:t>
          </w:r>
        </w:sdtContent>
      </w:sdt>
      <w:r w:rsidR="00FE6715">
        <w:rPr>
          <w:rFonts w:eastAsia="Arial" w:cs="Arial"/>
          <w:szCs w:val="22"/>
        </w:rPr>
        <w:t>.</w:t>
      </w:r>
      <w:r w:rsidR="004B21DD" w:rsidRPr="002961BE">
        <w:rPr>
          <w:rFonts w:eastAsia="Arial" w:cs="Arial"/>
          <w:szCs w:val="22"/>
        </w:rPr>
        <w:t xml:space="preserve"> </w:t>
      </w:r>
      <w:r w:rsidR="002961BE" w:rsidRPr="002961BE">
        <w:rPr>
          <w:rFonts w:eastAsia="Arial" w:cs="Arial"/>
          <w:b w:val="0"/>
          <w:szCs w:val="22"/>
        </w:rPr>
        <w:t>Cualquier dispositivo médico activo utilizado sólo o en combinación con otros dispositivos médicos, destinado a sostener, modificar, sustituir o restaurar funciones o estructuras biológicas en el contexto del tratamiento o alivio de una enfermedad, lesión o deficiencia.</w:t>
      </w:r>
    </w:p>
    <w:p w:rsidR="002961BE" w:rsidRPr="002961BE" w:rsidRDefault="002961BE" w:rsidP="00F67FEC">
      <w:pPr>
        <w:rPr>
          <w:rFonts w:ascii="Arial" w:hAnsi="Arial"/>
          <w:sz w:val="22"/>
          <w:szCs w:val="22"/>
        </w:rPr>
      </w:pPr>
    </w:p>
    <w:p w:rsidR="002961BE" w:rsidRPr="002961BE" w:rsidRDefault="00FE6715" w:rsidP="00F67FEC">
      <w:pPr>
        <w:pStyle w:val="Prrafodelista"/>
        <w:numPr>
          <w:ilvl w:val="1"/>
          <w:numId w:val="2"/>
        </w:numPr>
        <w:ind w:hanging="720"/>
        <w:jc w:val="both"/>
        <w:rPr>
          <w:rFonts w:ascii="Arial" w:eastAsia="Arial" w:hAnsi="Arial"/>
          <w:color w:val="000000" w:themeColor="text1"/>
          <w:sz w:val="22"/>
          <w:szCs w:val="22"/>
          <w:lang w:val="es-ES"/>
        </w:rPr>
      </w:pPr>
      <w:r>
        <w:rPr>
          <w:rFonts w:ascii="Arial" w:eastAsia="Arial" w:hAnsi="Arial"/>
          <w:b/>
          <w:color w:val="000000" w:themeColor="text1"/>
          <w:sz w:val="22"/>
          <w:szCs w:val="22"/>
          <w:lang w:val="es-ES"/>
        </w:rPr>
        <w:t>Equipo biomédico.</w:t>
      </w:r>
      <w:r w:rsidR="002961BE" w:rsidRPr="002961BE">
        <w:rPr>
          <w:rFonts w:ascii="Arial" w:eastAsia="Arial" w:hAnsi="Arial"/>
          <w:b/>
          <w:color w:val="000000" w:themeColor="text1"/>
          <w:sz w:val="22"/>
          <w:szCs w:val="22"/>
          <w:lang w:val="es-ES"/>
        </w:rPr>
        <w:t xml:space="preserve"> </w:t>
      </w:r>
      <w:r w:rsidR="002961BE" w:rsidRPr="002961BE">
        <w:rPr>
          <w:rFonts w:ascii="Arial" w:eastAsia="Arial" w:hAnsi="Arial"/>
          <w:color w:val="000000" w:themeColor="text1"/>
          <w:sz w:val="22"/>
          <w:szCs w:val="22"/>
          <w:lang w:val="es-ES"/>
        </w:rPr>
        <w:t>Dispositivo médico operacional y funcional que reúne sistemas y subsistemas eléctricos, electrónicos o hidráulicos, incluidos los programas informáticos que intervengan en su buen funcionamiento, destinado por el fabricante a ser usado en seres humanos con fines de prevención, diagnóstico, tratamiento o rehabilitación. No constituyen equipo biomédico, aquellos dispositivos médicos implantados en el ser humano o aquellos destinados para un sólo uso.</w:t>
      </w:r>
    </w:p>
    <w:p w:rsidR="002961BE" w:rsidRPr="002961BE" w:rsidRDefault="002961BE" w:rsidP="00F67FEC">
      <w:pPr>
        <w:pStyle w:val="Prrafodelista"/>
        <w:ind w:hanging="720"/>
        <w:rPr>
          <w:rFonts w:ascii="Arial" w:eastAsia="Arial" w:hAnsi="Arial"/>
          <w:color w:val="000000" w:themeColor="text1"/>
          <w:sz w:val="22"/>
          <w:szCs w:val="22"/>
          <w:lang w:val="es-ES"/>
        </w:rPr>
      </w:pPr>
    </w:p>
    <w:p w:rsidR="002961BE" w:rsidRPr="002961BE" w:rsidRDefault="00FE6715" w:rsidP="00F67FEC">
      <w:pPr>
        <w:pStyle w:val="Prrafodelista"/>
        <w:numPr>
          <w:ilvl w:val="1"/>
          <w:numId w:val="2"/>
        </w:numPr>
        <w:ind w:hanging="720"/>
        <w:jc w:val="both"/>
        <w:rPr>
          <w:rFonts w:ascii="Arial" w:eastAsia="Arial" w:hAnsi="Arial"/>
          <w:color w:val="000000" w:themeColor="text1"/>
          <w:sz w:val="22"/>
          <w:szCs w:val="22"/>
          <w:lang w:val="es-ES"/>
        </w:rPr>
      </w:pPr>
      <w:r>
        <w:rPr>
          <w:rFonts w:ascii="Arial" w:eastAsia="Arial" w:hAnsi="Arial"/>
          <w:b/>
          <w:color w:val="000000" w:themeColor="text1"/>
          <w:sz w:val="22"/>
          <w:szCs w:val="22"/>
          <w:lang w:val="es-ES"/>
        </w:rPr>
        <w:t xml:space="preserve"> Incidente adverso.</w:t>
      </w:r>
      <w:r w:rsidR="002961BE" w:rsidRPr="002961BE">
        <w:rPr>
          <w:rFonts w:ascii="Arial" w:eastAsia="Arial" w:hAnsi="Arial"/>
          <w:b/>
          <w:color w:val="000000" w:themeColor="text1"/>
          <w:sz w:val="22"/>
          <w:szCs w:val="22"/>
          <w:lang w:val="es-ES"/>
        </w:rPr>
        <w:t xml:space="preserve"> </w:t>
      </w:r>
      <w:r w:rsidR="002961BE" w:rsidRPr="002961BE">
        <w:rPr>
          <w:rFonts w:ascii="Arial" w:eastAsia="Arial" w:hAnsi="Arial"/>
          <w:color w:val="000000" w:themeColor="text1"/>
          <w:sz w:val="22"/>
          <w:szCs w:val="22"/>
          <w:lang w:val="es-ES"/>
        </w:rPr>
        <w:t>Incidente no intencionado que lleva a la muerte o deterioro serio de la salud del paciente, operador u otra persona, que ocurre como consecuencia de la utilización de un dispositivo o aparato de uso médico.</w:t>
      </w:r>
    </w:p>
    <w:p w:rsidR="002961BE" w:rsidRPr="002961BE" w:rsidRDefault="002961BE" w:rsidP="00F67FEC">
      <w:pPr>
        <w:pStyle w:val="Prrafodelista"/>
        <w:ind w:hanging="720"/>
        <w:rPr>
          <w:rFonts w:ascii="Arial" w:eastAsia="Arial" w:hAnsi="Arial"/>
          <w:b/>
          <w:color w:val="000000" w:themeColor="text1"/>
          <w:sz w:val="22"/>
          <w:szCs w:val="22"/>
          <w:lang w:val="es-ES"/>
        </w:rPr>
      </w:pPr>
    </w:p>
    <w:p w:rsidR="002961BE" w:rsidRPr="001262EE" w:rsidRDefault="002961BE" w:rsidP="00F67FEC">
      <w:pPr>
        <w:pStyle w:val="Prrafodelista"/>
        <w:numPr>
          <w:ilvl w:val="1"/>
          <w:numId w:val="2"/>
        </w:numPr>
        <w:ind w:hanging="720"/>
        <w:jc w:val="both"/>
        <w:rPr>
          <w:rFonts w:ascii="Arial" w:eastAsia="Arial" w:hAnsi="Arial"/>
          <w:color w:val="000000" w:themeColor="text1"/>
          <w:sz w:val="22"/>
          <w:szCs w:val="22"/>
          <w:lang w:val="es-ES"/>
        </w:rPr>
      </w:pPr>
      <w:r w:rsidRPr="002961BE">
        <w:rPr>
          <w:rFonts w:ascii="Arial" w:eastAsia="Arial" w:hAnsi="Arial"/>
          <w:b/>
          <w:color w:val="000000" w:themeColor="text1"/>
          <w:sz w:val="22"/>
          <w:szCs w:val="22"/>
          <w:lang w:val="es-ES"/>
        </w:rPr>
        <w:t>Incidente adverso cercano</w:t>
      </w:r>
      <w:r w:rsidR="00FE6715">
        <w:rPr>
          <w:rFonts w:ascii="Arial" w:eastAsia="Arial" w:hAnsi="Arial"/>
          <w:b/>
          <w:color w:val="000000" w:themeColor="text1"/>
          <w:sz w:val="22"/>
          <w:szCs w:val="22"/>
          <w:lang w:val="es-MX"/>
        </w:rPr>
        <w:t>.</w:t>
      </w:r>
      <w:r w:rsidRPr="002961BE">
        <w:rPr>
          <w:rFonts w:ascii="Arial" w:eastAsia="Arial" w:hAnsi="Arial"/>
          <w:b/>
          <w:color w:val="000000" w:themeColor="text1"/>
          <w:sz w:val="22"/>
          <w:szCs w:val="22"/>
          <w:lang w:val="es-ES"/>
        </w:rPr>
        <w:t xml:space="preserve"> </w:t>
      </w:r>
      <w:r w:rsidRPr="002961BE">
        <w:rPr>
          <w:rFonts w:ascii="Arial" w:eastAsia="Arial" w:hAnsi="Arial"/>
          <w:color w:val="000000" w:themeColor="text1"/>
          <w:sz w:val="22"/>
          <w:szCs w:val="22"/>
          <w:lang w:val="es-ES"/>
        </w:rPr>
        <w:t>Potencial riesgo de daño no intencionado que pudo haber llevado a la muerte o al deterioro serio de la salud del paciente, pero que, por causa del azar o la intervención de un profesional de la salud u otra persona o una barrera de seguridad, no generó un desenlace adverso. Se consideran Incidentes Adversos Cercanos</w:t>
      </w:r>
    </w:p>
    <w:p w:rsidR="00B74518" w:rsidRPr="002961BE" w:rsidRDefault="00B74518" w:rsidP="00FE6715">
      <w:pPr>
        <w:spacing w:line="276" w:lineRule="auto"/>
        <w:jc w:val="both"/>
        <w:outlineLvl w:val="0"/>
        <w:rPr>
          <w:rFonts w:ascii="Arial" w:hAnsi="Arial"/>
          <w:sz w:val="22"/>
          <w:szCs w:val="22"/>
        </w:rPr>
      </w:pPr>
    </w:p>
    <w:sdt>
      <w:sdtPr>
        <w:rPr>
          <w:rFonts w:eastAsia="Arial" w:cs="Arial"/>
          <w:szCs w:val="22"/>
        </w:rPr>
        <w:alias w:val="Actividades cronológicamente, responsables, documentos generados y puntos de control"/>
        <w:tag w:val="Actividades cronológicamente, responsables, documentos generados"/>
        <w:id w:val="2106537133"/>
        <w:placeholder>
          <w:docPart w:val="9218E17B637A4C3DBA70A0B1338166CB"/>
        </w:placeholder>
      </w:sdtPr>
      <w:sdtEndPr/>
      <w:sdtContent>
        <w:p w:rsidR="00B74518" w:rsidRPr="002961BE" w:rsidRDefault="00B74518" w:rsidP="00045A18">
          <w:pPr>
            <w:pStyle w:val="Ttulo2"/>
            <w:numPr>
              <w:ilvl w:val="0"/>
              <w:numId w:val="1"/>
            </w:numPr>
            <w:spacing w:line="276" w:lineRule="auto"/>
            <w:ind w:left="426" w:hanging="426"/>
            <w:rPr>
              <w:rFonts w:eastAsia="Arial" w:cs="Arial"/>
              <w:szCs w:val="22"/>
            </w:rPr>
          </w:pPr>
          <w:r w:rsidRPr="002961BE">
            <w:rPr>
              <w:rFonts w:eastAsia="Arial" w:cs="Arial"/>
              <w:szCs w:val="22"/>
            </w:rPr>
            <w:t>DESARROLLO</w:t>
          </w:r>
        </w:p>
      </w:sdtContent>
    </w:sdt>
    <w:p w:rsid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Pr="00FE6715" w:rsidRDefault="002961BE" w:rsidP="00045A18">
      <w:pPr>
        <w:pStyle w:val="Prrafodelista"/>
        <w:numPr>
          <w:ilvl w:val="0"/>
          <w:numId w:val="9"/>
        </w:numPr>
        <w:spacing w:line="276" w:lineRule="auto"/>
        <w:jc w:val="both"/>
        <w:rPr>
          <w:rFonts w:ascii="Arial" w:hAnsi="Arial"/>
          <w:b/>
          <w:sz w:val="22"/>
          <w:szCs w:val="22"/>
        </w:rPr>
      </w:pPr>
      <w:r w:rsidRPr="00FE6715">
        <w:rPr>
          <w:rFonts w:ascii="Arial" w:hAnsi="Arial"/>
          <w:b/>
          <w:sz w:val="22"/>
          <w:szCs w:val="22"/>
        </w:rPr>
        <w:t>SEGURIDAD DE LOS DISPOSITIVOS MÉDI</w:t>
      </w:r>
      <w:r w:rsidR="00FE6715" w:rsidRPr="00FE6715">
        <w:rPr>
          <w:rFonts w:ascii="Arial" w:hAnsi="Arial"/>
          <w:b/>
          <w:sz w:val="22"/>
          <w:szCs w:val="22"/>
        </w:rPr>
        <w:t>COS</w:t>
      </w: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Dado que los dispositivos médicos son destinados para intervenir directamente en el ser humano ya sea para corregir un problema de salud o para prevenirlo, su sola utilización lleva implícitos elementos que atentan contra la seguridad de un paciente, es decir que la seguridad del paciente depende de los atributos o elementos que de una u otra forma afecten o modifiquen negativamente el estado de salud de un paciente.</w:t>
      </w: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Es, por tanto, que se puede decir que un dispositivo médico es seguro, siempre y cuando su utilización no genere eventos o situaciones que alternen la seguridad o salud de un paciente.</w:t>
      </w:r>
    </w:p>
    <w:p w:rsidR="002343C3" w:rsidRDefault="002343C3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 xml:space="preserve">La seguridad de un dispositivo médico debe ser evaluada como una característica fundamental en sus fases de desarrollo (técnico y clínico), fabricación, comercialización y </w:t>
      </w:r>
      <w:r w:rsidRPr="002961BE">
        <w:rPr>
          <w:rFonts w:ascii="Arial" w:hAnsi="Arial"/>
          <w:sz w:val="22"/>
          <w:szCs w:val="22"/>
        </w:rPr>
        <w:lastRenderedPageBreak/>
        <w:t>utilización final, en las que se consideren la ejecución actividades tales como gestión y control de riesgos, definición y evaluación permanente de los niveles de efectividad, desempeño y calidad, y el seguimiento permanente durante el ciclo de vida.</w:t>
      </w: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Default="00FE6715" w:rsidP="00045A18">
      <w:pPr>
        <w:pStyle w:val="Prrafodelista"/>
        <w:numPr>
          <w:ilvl w:val="0"/>
          <w:numId w:val="8"/>
        </w:numPr>
        <w:spacing w:line="276" w:lineRule="auto"/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INCIDENTE ADVERSO</w:t>
      </w:r>
    </w:p>
    <w:p w:rsidR="00FE6715" w:rsidRPr="00FE6715" w:rsidRDefault="00FE6715" w:rsidP="00FE6715">
      <w:pPr>
        <w:pStyle w:val="Prrafodelista"/>
        <w:spacing w:line="276" w:lineRule="auto"/>
        <w:jc w:val="both"/>
        <w:rPr>
          <w:rFonts w:ascii="Arial" w:hAnsi="Arial"/>
          <w:b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Incidente no intencionado que lleva a la muerte o deterioro serio de la salud del paciente, operador u otra persona, que ocurre como consecuencia de la utilización de un dispositivo o aparato de uso médico.</w:t>
      </w: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Son considerados Incidentes adversos los siguientes:</w:t>
      </w:r>
    </w:p>
    <w:p w:rsidR="00FE6715" w:rsidRPr="002961BE" w:rsidRDefault="00FE6715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ind w:left="284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 Incidentes que causen la muerte del paciente.</w:t>
      </w:r>
    </w:p>
    <w:p w:rsidR="00FE6715" w:rsidRDefault="002961BE" w:rsidP="00FE6715">
      <w:pPr>
        <w:spacing w:line="276" w:lineRule="auto"/>
        <w:ind w:left="284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 xml:space="preserve">• Incidentes que causen el deterioro del estado de salud los usuarios, operadores y otros. </w:t>
      </w:r>
    </w:p>
    <w:p w:rsidR="00FE6715" w:rsidRDefault="00FE6715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Default="002961BE" w:rsidP="00FE6715">
      <w:pPr>
        <w:spacing w:line="276" w:lineRule="auto"/>
        <w:ind w:left="-142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 xml:space="preserve">  Se considera como deterioro serio de la salud:</w:t>
      </w:r>
    </w:p>
    <w:p w:rsidR="00FE6715" w:rsidRPr="002961BE" w:rsidRDefault="00FE6715" w:rsidP="00FE6715">
      <w:pPr>
        <w:spacing w:line="276" w:lineRule="auto"/>
        <w:ind w:left="-142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ind w:left="284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 Enfermedad o daño que amenace la vida.</w:t>
      </w:r>
    </w:p>
    <w:p w:rsidR="002961BE" w:rsidRPr="002961BE" w:rsidRDefault="002961BE" w:rsidP="00FE6715">
      <w:pPr>
        <w:spacing w:line="276" w:lineRule="auto"/>
        <w:ind w:left="284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 Daño de una función o estructura corporal.</w:t>
      </w:r>
    </w:p>
    <w:p w:rsidR="002961BE" w:rsidRPr="002961BE" w:rsidRDefault="002961BE" w:rsidP="00FE6715">
      <w:pPr>
        <w:spacing w:line="276" w:lineRule="auto"/>
        <w:ind w:left="284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 xml:space="preserve">• Condición que requiera una intervención médica o quirúrgica para prevenir un daño            permanente de una estructura o función corporal. </w:t>
      </w: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Default="002961BE" w:rsidP="00045A18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/>
          <w:b/>
          <w:sz w:val="22"/>
          <w:szCs w:val="22"/>
        </w:rPr>
      </w:pPr>
      <w:r w:rsidRPr="00FE6715">
        <w:rPr>
          <w:rFonts w:ascii="Arial" w:hAnsi="Arial"/>
          <w:b/>
          <w:sz w:val="22"/>
          <w:szCs w:val="22"/>
        </w:rPr>
        <w:t>INCIDENTE ADVERSO CERCANO</w:t>
      </w:r>
    </w:p>
    <w:p w:rsidR="00FE6715" w:rsidRPr="00FE6715" w:rsidRDefault="00FE6715" w:rsidP="00FE6715">
      <w:pPr>
        <w:pStyle w:val="Prrafodelista"/>
        <w:spacing w:line="276" w:lineRule="auto"/>
        <w:jc w:val="both"/>
        <w:rPr>
          <w:rFonts w:ascii="Arial" w:hAnsi="Arial"/>
          <w:b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Potencial riesgo de daño no intencionado que pudo haber llevado a la muerte o al deterioro serio de la salud del paciente, pero que, por causa del azar o la intervención de un profesional de la salud u otra persona o una barrera de seguridad, no generó un desenlace adverso. Se consideran Incidentes Adversos Cercanos</w:t>
      </w:r>
    </w:p>
    <w:p w:rsidR="002961BE" w:rsidRPr="002961BE" w:rsidRDefault="002961BE" w:rsidP="00FE6715">
      <w:pPr>
        <w:spacing w:line="276" w:lineRule="auto"/>
        <w:ind w:left="426" w:hanging="142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ind w:left="426" w:hanging="142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Fallas de funcionamiento o deterioro en las características funcionales o del   desempeño del dispositivo médico.</w:t>
      </w:r>
    </w:p>
    <w:p w:rsidR="002961BE" w:rsidRPr="002961BE" w:rsidRDefault="002961BE" w:rsidP="00FE6715">
      <w:pPr>
        <w:spacing w:line="276" w:lineRule="auto"/>
        <w:ind w:left="426" w:hanging="142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Inexactitud en las instrucciones de manuales y etiquetas</w:t>
      </w:r>
    </w:p>
    <w:p w:rsidR="002961BE" w:rsidRPr="002961BE" w:rsidRDefault="002961BE" w:rsidP="00FE6715">
      <w:pPr>
        <w:spacing w:line="276" w:lineRule="auto"/>
        <w:ind w:left="426" w:hanging="142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Incidentes que presentan un potencial riesgo de generar un daño.</w:t>
      </w:r>
    </w:p>
    <w:p w:rsidR="002961BE" w:rsidRPr="002961BE" w:rsidRDefault="002961BE" w:rsidP="00FE6715">
      <w:pPr>
        <w:spacing w:line="276" w:lineRule="auto"/>
        <w:ind w:left="426" w:hanging="142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Problemas de calidad que puedan poner en peligro la salud de un</w:t>
      </w:r>
    </w:p>
    <w:p w:rsidR="002961BE" w:rsidRPr="002961BE" w:rsidRDefault="002961BE" w:rsidP="00FE6715">
      <w:pPr>
        <w:spacing w:line="276" w:lineRule="auto"/>
        <w:ind w:left="426" w:hanging="142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paciente.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FE6715" w:rsidRDefault="002961BE" w:rsidP="00045A18">
      <w:pPr>
        <w:pStyle w:val="Prrafodelista"/>
        <w:numPr>
          <w:ilvl w:val="0"/>
          <w:numId w:val="10"/>
        </w:numPr>
        <w:spacing w:line="276" w:lineRule="auto"/>
        <w:rPr>
          <w:rFonts w:ascii="Arial" w:hAnsi="Arial"/>
          <w:b/>
          <w:sz w:val="22"/>
          <w:szCs w:val="22"/>
        </w:rPr>
      </w:pPr>
      <w:r w:rsidRPr="00FE6715">
        <w:rPr>
          <w:rFonts w:ascii="Arial" w:hAnsi="Arial"/>
          <w:b/>
          <w:sz w:val="22"/>
          <w:szCs w:val="22"/>
        </w:rPr>
        <w:t>CARACTERÍSTICAS PRINCIPALES DE LOS INCIDENTES ADVERSOS</w:t>
      </w:r>
    </w:p>
    <w:p w:rsidR="00FE6715" w:rsidRDefault="00FE6715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Existencia de un incidente o potencial incidente.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ind w:left="709" w:hanging="283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Asociación entre el incidente y un dispositivo médico.</w:t>
      </w:r>
    </w:p>
    <w:p w:rsidR="002961BE" w:rsidRPr="002961BE" w:rsidRDefault="002961BE" w:rsidP="00FE6715">
      <w:pPr>
        <w:spacing w:line="276" w:lineRule="auto"/>
        <w:ind w:left="709" w:hanging="283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lastRenderedPageBreak/>
        <w:t>•</w:t>
      </w:r>
      <w:r w:rsidRPr="002961BE">
        <w:rPr>
          <w:rFonts w:ascii="Arial" w:hAnsi="Arial"/>
          <w:sz w:val="22"/>
          <w:szCs w:val="22"/>
        </w:rPr>
        <w:tab/>
        <w:t>Que el incidente cause o pueda causar la muerte o el deterioro serio de salud de un paciente.</w:t>
      </w:r>
    </w:p>
    <w:p w:rsidR="002961BE" w:rsidRPr="00FE6715" w:rsidRDefault="002961BE" w:rsidP="00FE6715">
      <w:pPr>
        <w:spacing w:line="276" w:lineRule="auto"/>
        <w:rPr>
          <w:rFonts w:ascii="Arial" w:hAnsi="Arial"/>
          <w:b/>
          <w:sz w:val="22"/>
          <w:szCs w:val="22"/>
        </w:rPr>
      </w:pPr>
    </w:p>
    <w:p w:rsidR="002961BE" w:rsidRPr="00FE6715" w:rsidRDefault="002961BE" w:rsidP="00045A18">
      <w:pPr>
        <w:pStyle w:val="Prrafodelista"/>
        <w:numPr>
          <w:ilvl w:val="0"/>
          <w:numId w:val="10"/>
        </w:numPr>
        <w:spacing w:line="276" w:lineRule="auto"/>
        <w:rPr>
          <w:rFonts w:ascii="Arial" w:hAnsi="Arial"/>
          <w:b/>
          <w:sz w:val="22"/>
          <w:szCs w:val="22"/>
        </w:rPr>
      </w:pPr>
      <w:r w:rsidRPr="00FE6715">
        <w:rPr>
          <w:rFonts w:ascii="Arial" w:hAnsi="Arial"/>
          <w:b/>
          <w:sz w:val="22"/>
          <w:szCs w:val="22"/>
        </w:rPr>
        <w:t>CLASIFICACIÓN DE LOS INCIDENTES ADVERSOS SEGÚN SEVERIDAD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FE6715" w:rsidRDefault="00FE6715" w:rsidP="00045A18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/>
          <w:b/>
          <w:sz w:val="22"/>
          <w:szCs w:val="22"/>
        </w:rPr>
      </w:pPr>
      <w:r w:rsidRPr="00FE6715">
        <w:rPr>
          <w:rFonts w:ascii="Arial" w:hAnsi="Arial"/>
          <w:b/>
          <w:sz w:val="22"/>
          <w:szCs w:val="22"/>
        </w:rPr>
        <w:t>Serios.</w:t>
      </w:r>
      <w:r>
        <w:rPr>
          <w:rFonts w:ascii="Arial" w:hAnsi="Arial"/>
          <w:b/>
          <w:sz w:val="22"/>
          <w:szCs w:val="22"/>
        </w:rPr>
        <w:t xml:space="preserve"> </w:t>
      </w:r>
      <w:r w:rsidR="002961BE" w:rsidRPr="00FE6715">
        <w:rPr>
          <w:rFonts w:ascii="Arial" w:hAnsi="Arial"/>
          <w:sz w:val="22"/>
          <w:szCs w:val="22"/>
        </w:rPr>
        <w:t>Son aquellos incidentes de características irreversibles en las que se incluyen: la muerte del paciente, una disminución permanente de una función corporal o una pérdida permanente de una estructura corporal.</w:t>
      </w:r>
    </w:p>
    <w:p w:rsidR="00FE6715" w:rsidRPr="00FE6715" w:rsidRDefault="00FE6715" w:rsidP="00FE6715">
      <w:pPr>
        <w:pStyle w:val="Prrafodelista"/>
        <w:spacing w:line="276" w:lineRule="auto"/>
        <w:jc w:val="both"/>
        <w:rPr>
          <w:rFonts w:ascii="Arial" w:hAnsi="Arial"/>
          <w:b/>
          <w:sz w:val="22"/>
          <w:szCs w:val="22"/>
        </w:rPr>
      </w:pPr>
    </w:p>
    <w:p w:rsidR="002961BE" w:rsidRPr="00FE6715" w:rsidRDefault="002961BE" w:rsidP="00045A18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/>
          <w:b/>
          <w:sz w:val="22"/>
          <w:szCs w:val="22"/>
        </w:rPr>
      </w:pPr>
      <w:r w:rsidRPr="00FE6715">
        <w:rPr>
          <w:rFonts w:ascii="Arial" w:hAnsi="Arial"/>
          <w:b/>
          <w:sz w:val="22"/>
          <w:szCs w:val="22"/>
        </w:rPr>
        <w:t>M</w:t>
      </w:r>
      <w:r w:rsidR="00FE6715" w:rsidRPr="00FE6715">
        <w:rPr>
          <w:rFonts w:ascii="Arial" w:hAnsi="Arial"/>
          <w:b/>
          <w:sz w:val="22"/>
          <w:szCs w:val="22"/>
        </w:rPr>
        <w:t>oderados.</w:t>
      </w:r>
      <w:r w:rsidR="00FE6715">
        <w:rPr>
          <w:rFonts w:ascii="Arial" w:hAnsi="Arial"/>
          <w:b/>
          <w:sz w:val="22"/>
          <w:szCs w:val="22"/>
        </w:rPr>
        <w:t xml:space="preserve"> </w:t>
      </w:r>
      <w:r w:rsidRPr="00FE6715">
        <w:rPr>
          <w:rFonts w:ascii="Arial" w:hAnsi="Arial"/>
          <w:sz w:val="22"/>
          <w:szCs w:val="22"/>
        </w:rPr>
        <w:t>Es aquella condición de característica reversible, que requiere una intervención médica o quirúrgica para prevenir una lesión permanente de una función o la pérdida estructural corporal.</w:t>
      </w:r>
    </w:p>
    <w:p w:rsidR="00FE6715" w:rsidRPr="00FE6715" w:rsidRDefault="00FE6715" w:rsidP="00FE6715">
      <w:pPr>
        <w:spacing w:line="276" w:lineRule="auto"/>
        <w:jc w:val="both"/>
        <w:rPr>
          <w:rFonts w:ascii="Arial" w:hAnsi="Arial"/>
          <w:b/>
          <w:sz w:val="22"/>
          <w:szCs w:val="22"/>
        </w:rPr>
      </w:pPr>
    </w:p>
    <w:p w:rsidR="002961BE" w:rsidRPr="00FE6715" w:rsidRDefault="00FE6715" w:rsidP="00045A18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Leves. </w:t>
      </w:r>
      <w:r w:rsidR="002961BE" w:rsidRPr="00FE6715">
        <w:rPr>
          <w:rFonts w:ascii="Arial" w:hAnsi="Arial"/>
          <w:sz w:val="22"/>
          <w:szCs w:val="22"/>
        </w:rPr>
        <w:t>Incidentes adversos menores que no requieren tratamiento médico.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047D9" w:rsidRDefault="002961BE" w:rsidP="00045A18">
      <w:pPr>
        <w:pStyle w:val="Prrafodelista"/>
        <w:numPr>
          <w:ilvl w:val="0"/>
          <w:numId w:val="10"/>
        </w:numPr>
        <w:spacing w:line="276" w:lineRule="auto"/>
        <w:rPr>
          <w:rFonts w:ascii="Arial" w:hAnsi="Arial"/>
          <w:sz w:val="22"/>
          <w:szCs w:val="22"/>
        </w:rPr>
      </w:pPr>
      <w:r w:rsidRPr="002047D9">
        <w:rPr>
          <w:rFonts w:ascii="Arial" w:hAnsi="Arial"/>
          <w:b/>
          <w:sz w:val="22"/>
          <w:szCs w:val="22"/>
        </w:rPr>
        <w:t>MÉTODOS UTILIZADOS EN TECNOVIGILANCIA</w:t>
      </w:r>
    </w:p>
    <w:p w:rsidR="002961BE" w:rsidRPr="002047D9" w:rsidRDefault="002961BE" w:rsidP="002047D9">
      <w:pPr>
        <w:pStyle w:val="Prrafodelista"/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La Tecnovigilancia se puede realizar diseñando y adecuando un sistema de reporte voluntario, un sistema de vigilancia activa y un sistema de gestión y control de reportes.</w:t>
      </w: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En el Programa de Salud del Grupo Centro Médico y Atención Integral en Salud del FBSCGR</w:t>
      </w:r>
      <w:r>
        <w:rPr>
          <w:rFonts w:ascii="Arial" w:hAnsi="Arial"/>
          <w:sz w:val="22"/>
          <w:szCs w:val="22"/>
        </w:rPr>
        <w:t>,</w:t>
      </w:r>
      <w:r w:rsidRPr="002961BE">
        <w:rPr>
          <w:rFonts w:ascii="Arial" w:hAnsi="Arial"/>
          <w:sz w:val="22"/>
          <w:szCs w:val="22"/>
        </w:rPr>
        <w:t xml:space="preserve"> se utiliza un método cuyo propósito es incrementar la capacidad para identificar y evaluar en forma oportuna los incidentes adversos, realizando capacitaciones para el personal profesional y auxiliar de manera que se puedan adoptar medidas para prevenir su aparición, mejorar la atención y protección de los usuarios.</w:t>
      </w: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Para esto se requiere que todo el personal asistencial y auxiliar esté atento a cualquier incidente o posibilidad del mismo con los equipos y dispositivos médicos, antes, durante y después de su uso, siempre recolectando la información necesaria para el análisis del caso y se diligencie el formato utilizado para tal fin y se remita a las autoridades competentes</w:t>
      </w:r>
      <w:r>
        <w:rPr>
          <w:rFonts w:ascii="Arial" w:hAnsi="Arial"/>
          <w:sz w:val="22"/>
          <w:szCs w:val="22"/>
        </w:rPr>
        <w:t>.</w:t>
      </w: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Para el análisis de los inciden</w:t>
      </w:r>
      <w:r w:rsidR="002343C3">
        <w:rPr>
          <w:rFonts w:ascii="Arial" w:hAnsi="Arial"/>
          <w:sz w:val="22"/>
          <w:szCs w:val="22"/>
        </w:rPr>
        <w:t>tes adversos se evalúan cada uno</w:t>
      </w:r>
      <w:r w:rsidRPr="002961BE">
        <w:rPr>
          <w:rFonts w:ascii="Arial" w:hAnsi="Arial"/>
          <w:sz w:val="22"/>
          <w:szCs w:val="22"/>
        </w:rPr>
        <w:t xml:space="preserve"> de los casos reportados, se revisan los mantenimientos ejecutados en los equipos biomédicos anexos a la hoja de vida, fichas técnicas de los dispositivos médicos y se identifican la</w:t>
      </w:r>
      <w:r w:rsidR="002343C3">
        <w:rPr>
          <w:rFonts w:ascii="Arial" w:hAnsi="Arial"/>
          <w:sz w:val="22"/>
          <w:szCs w:val="22"/>
        </w:rPr>
        <w:t xml:space="preserve">s posibles causas de la falla, </w:t>
      </w:r>
      <w:r w:rsidRPr="002961BE">
        <w:rPr>
          <w:rFonts w:ascii="Arial" w:hAnsi="Arial"/>
          <w:sz w:val="22"/>
          <w:szCs w:val="22"/>
        </w:rPr>
        <w:t>daño del equipo o dispositivo, los impactos del riesgo y la identificación de los controles. La divulgación de los controles se realiza en todas las áreas, evitando la incidencia del caso</w:t>
      </w:r>
      <w:r>
        <w:rPr>
          <w:rFonts w:ascii="Arial" w:hAnsi="Arial"/>
          <w:sz w:val="22"/>
          <w:szCs w:val="22"/>
        </w:rPr>
        <w:t>.</w:t>
      </w: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Pr="002047D9" w:rsidRDefault="002961BE" w:rsidP="00045A18">
      <w:pPr>
        <w:pStyle w:val="Prrafodelista"/>
        <w:numPr>
          <w:ilvl w:val="0"/>
          <w:numId w:val="10"/>
        </w:numPr>
        <w:spacing w:line="276" w:lineRule="auto"/>
        <w:jc w:val="both"/>
        <w:rPr>
          <w:rFonts w:ascii="Arial" w:hAnsi="Arial"/>
          <w:b/>
          <w:sz w:val="22"/>
          <w:szCs w:val="22"/>
        </w:rPr>
      </w:pPr>
      <w:r w:rsidRPr="002047D9">
        <w:rPr>
          <w:rFonts w:ascii="Arial" w:hAnsi="Arial"/>
          <w:b/>
          <w:sz w:val="22"/>
          <w:szCs w:val="22"/>
        </w:rPr>
        <w:t>LOS REPORTES DE INCIDENTES ADVERSOS</w:t>
      </w: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Los reportes contienen como mínimo la siguiente información:</w:t>
      </w: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045A18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Datos de identificación del Programa de Salud del Grupo Centro Médico y Atención Integral en Salud del FBSCGR.</w:t>
      </w:r>
    </w:p>
    <w:p w:rsidR="002961BE" w:rsidRPr="002961BE" w:rsidRDefault="002961BE" w:rsidP="00045A18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Datos de identificación del paciente afectado: Edad, sexo, identificación (historia clínica o documento de identidad).</w:t>
      </w:r>
    </w:p>
    <w:p w:rsidR="002961BE" w:rsidRPr="002961BE" w:rsidRDefault="002961BE" w:rsidP="00045A18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Descripción detallada del incidente adverso y su desenlace.</w:t>
      </w:r>
    </w:p>
    <w:p w:rsidR="002961BE" w:rsidRPr="002961BE" w:rsidRDefault="002961BE" w:rsidP="00045A18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 xml:space="preserve">Información relevante al incidente ocurrido en donde se describe las circunstancias en las que se presentó el incidente adverso, estado del dispositivo médico, estado del paciente y desenlace final del evento (muerte, daño irreversible o temporal, prolongación de la hospitalización, </w:t>
      </w:r>
      <w:r w:rsidR="001262EE" w:rsidRPr="002961BE">
        <w:rPr>
          <w:rFonts w:ascii="Arial" w:hAnsi="Arial"/>
          <w:sz w:val="22"/>
          <w:szCs w:val="22"/>
        </w:rPr>
        <w:t>etc.</w:t>
      </w:r>
      <w:r w:rsidRPr="002961BE">
        <w:rPr>
          <w:rFonts w:ascii="Arial" w:hAnsi="Arial"/>
          <w:sz w:val="22"/>
          <w:szCs w:val="22"/>
        </w:rPr>
        <w:t>).</w:t>
      </w:r>
    </w:p>
    <w:p w:rsidR="002961BE" w:rsidRPr="002961BE" w:rsidRDefault="002961BE" w:rsidP="00045A18">
      <w:pPr>
        <w:pStyle w:val="Prrafodelista"/>
        <w:numPr>
          <w:ilvl w:val="0"/>
          <w:numId w:val="3"/>
        </w:numPr>
        <w:spacing w:line="276" w:lineRule="auto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Descripción del dispositivo médico asociado al incidente adverso.</w:t>
      </w:r>
    </w:p>
    <w:p w:rsidR="002961BE" w:rsidRPr="002961BE" w:rsidRDefault="002961BE" w:rsidP="00045A18">
      <w:pPr>
        <w:pStyle w:val="Prrafodelista"/>
        <w:numPr>
          <w:ilvl w:val="0"/>
          <w:numId w:val="3"/>
        </w:numPr>
        <w:spacing w:line="276" w:lineRule="auto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Nombre, marca, modelo, serie o referencia, lote, versión de software, fabricante</w:t>
      </w:r>
    </w:p>
    <w:p w:rsidR="002961BE" w:rsidRPr="002961BE" w:rsidRDefault="002961BE" w:rsidP="00FE6715">
      <w:pPr>
        <w:pStyle w:val="Prrafodelista"/>
        <w:spacing w:line="276" w:lineRule="auto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e importador.</w:t>
      </w:r>
    </w:p>
    <w:p w:rsidR="002961BE" w:rsidRPr="002961BE" w:rsidRDefault="002961BE" w:rsidP="00045A18">
      <w:pPr>
        <w:pStyle w:val="Prrafodelista"/>
        <w:numPr>
          <w:ilvl w:val="0"/>
          <w:numId w:val="3"/>
        </w:numPr>
        <w:spacing w:line="276" w:lineRule="auto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Datos del reportante.</w:t>
      </w:r>
    </w:p>
    <w:p w:rsidR="002961BE" w:rsidRPr="002961BE" w:rsidRDefault="002961BE" w:rsidP="00045A18">
      <w:pPr>
        <w:pStyle w:val="Prrafodelista"/>
        <w:numPr>
          <w:ilvl w:val="0"/>
          <w:numId w:val="3"/>
        </w:numPr>
        <w:spacing w:line="276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Nombre y</w:t>
      </w:r>
      <w:r w:rsidRPr="002961BE">
        <w:rPr>
          <w:rFonts w:ascii="Arial" w:hAnsi="Arial"/>
          <w:sz w:val="22"/>
          <w:szCs w:val="22"/>
        </w:rPr>
        <w:t xml:space="preserve"> cargo</w:t>
      </w:r>
      <w:r>
        <w:rPr>
          <w:rFonts w:ascii="Arial" w:hAnsi="Arial"/>
          <w:sz w:val="22"/>
          <w:szCs w:val="22"/>
        </w:rPr>
        <w:t>.</w:t>
      </w:r>
      <w:r w:rsidRPr="002961BE">
        <w:rPr>
          <w:rFonts w:ascii="Arial" w:hAnsi="Arial"/>
          <w:sz w:val="22"/>
          <w:szCs w:val="22"/>
        </w:rPr>
        <w:t xml:space="preserve"> 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125C8C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Los Fabricantes e Importadores de dispositivos médicos además de la información referida anteriormente deberán reportar: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2047D9">
      <w:pPr>
        <w:spacing w:line="276" w:lineRule="auto"/>
        <w:ind w:left="709" w:hanging="283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Fecha de aviso al fabricante.</w:t>
      </w:r>
    </w:p>
    <w:p w:rsidR="002961BE" w:rsidRPr="002961BE" w:rsidRDefault="002961BE" w:rsidP="002047D9">
      <w:pPr>
        <w:spacing w:line="276" w:lineRule="auto"/>
        <w:ind w:left="709" w:hanging="283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Fecha esperada de seguimiento o reporte final.</w:t>
      </w:r>
    </w:p>
    <w:p w:rsidR="002961BE" w:rsidRPr="002961BE" w:rsidRDefault="002961BE" w:rsidP="002047D9">
      <w:pPr>
        <w:spacing w:line="276" w:lineRule="auto"/>
        <w:ind w:left="709" w:hanging="283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Estado actual del dispositivo. Devuelto/ no devuelto/ destruido/actualmente en uso/ descontinuado/ desconocido, etc.</w:t>
      </w:r>
    </w:p>
    <w:p w:rsidR="002961BE" w:rsidRPr="002961BE" w:rsidRDefault="002961BE" w:rsidP="002047D9">
      <w:pPr>
        <w:spacing w:line="276" w:lineRule="auto"/>
        <w:ind w:left="709" w:hanging="283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Medidas correctivas o preventivas iniciadas para reducir la probabilidad de ocurrencia.</w:t>
      </w:r>
    </w:p>
    <w:p w:rsidR="00125C8C" w:rsidRDefault="002961BE" w:rsidP="007B2DCC">
      <w:pPr>
        <w:spacing w:line="276" w:lineRule="auto"/>
        <w:ind w:left="709" w:hanging="283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Indique detalladamente los sitios donde fue distribuido o vendido el dispositivo, señalando la siguiente información. Nombre de la institución número de unidades vendidas o distribuidas en ese establecimiento.</w:t>
      </w:r>
    </w:p>
    <w:p w:rsidR="00125C8C" w:rsidRDefault="00125C8C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125C8C" w:rsidRPr="002961BE" w:rsidRDefault="00125C8C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047D9" w:rsidRDefault="00FB1FD6" w:rsidP="00045A18">
      <w:pPr>
        <w:pStyle w:val="Prrafodelista"/>
        <w:numPr>
          <w:ilvl w:val="0"/>
          <w:numId w:val="10"/>
        </w:numPr>
        <w:spacing w:line="276" w:lineRule="auto"/>
        <w:rPr>
          <w:rFonts w:ascii="Arial" w:hAnsi="Arial"/>
          <w:sz w:val="22"/>
          <w:szCs w:val="22"/>
        </w:rPr>
      </w:pPr>
      <w:r w:rsidRPr="002047D9">
        <w:rPr>
          <w:rFonts w:ascii="Arial" w:hAnsi="Arial"/>
          <w:b/>
          <w:sz w:val="22"/>
          <w:szCs w:val="22"/>
        </w:rPr>
        <w:t>SE DEBE REPORTAR</w:t>
      </w:r>
      <w:r w:rsidR="002047D9">
        <w:rPr>
          <w:rFonts w:ascii="Arial" w:hAnsi="Arial"/>
          <w:b/>
          <w:sz w:val="22"/>
          <w:szCs w:val="22"/>
        </w:rPr>
        <w:t>.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98"/>
        <w:gridCol w:w="2791"/>
        <w:gridCol w:w="2788"/>
      </w:tblGrid>
      <w:tr w:rsidR="002961BE" w:rsidRPr="002047D9" w:rsidTr="00681E77">
        <w:trPr>
          <w:trHeight w:val="886"/>
        </w:trPr>
        <w:tc>
          <w:tcPr>
            <w:tcW w:w="2798" w:type="dxa"/>
            <w:vAlign w:val="center"/>
          </w:tcPr>
          <w:p w:rsidR="002961BE" w:rsidRPr="002047D9" w:rsidRDefault="002961BE" w:rsidP="00FE6715">
            <w:pPr>
              <w:spacing w:line="276" w:lineRule="auto"/>
              <w:jc w:val="center"/>
              <w:rPr>
                <w:rFonts w:ascii="Arial" w:hAnsi="Arial"/>
                <w:b/>
              </w:rPr>
            </w:pPr>
            <w:r w:rsidRPr="002047D9">
              <w:rPr>
                <w:rFonts w:ascii="Arial" w:hAnsi="Arial"/>
                <w:b/>
              </w:rPr>
              <w:t>TIPO DE REPORTE</w:t>
            </w:r>
          </w:p>
          <w:p w:rsidR="002961BE" w:rsidRPr="002047D9" w:rsidRDefault="002961BE" w:rsidP="00FE6715">
            <w:pPr>
              <w:spacing w:line="276" w:lineRule="auto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791" w:type="dxa"/>
            <w:vAlign w:val="center"/>
          </w:tcPr>
          <w:p w:rsidR="002961BE" w:rsidRPr="002047D9" w:rsidRDefault="002961BE" w:rsidP="00FE6715">
            <w:pPr>
              <w:spacing w:line="276" w:lineRule="auto"/>
              <w:jc w:val="center"/>
              <w:rPr>
                <w:rFonts w:ascii="Arial" w:hAnsi="Arial"/>
                <w:b/>
              </w:rPr>
            </w:pPr>
            <w:r w:rsidRPr="002047D9">
              <w:rPr>
                <w:rFonts w:ascii="Arial" w:hAnsi="Arial"/>
                <w:b/>
              </w:rPr>
              <w:t>PROFESIONALES DE LA</w:t>
            </w:r>
          </w:p>
          <w:p w:rsidR="002961BE" w:rsidRPr="002047D9" w:rsidRDefault="002961BE" w:rsidP="00FE6715">
            <w:pPr>
              <w:spacing w:line="276" w:lineRule="auto"/>
              <w:jc w:val="center"/>
              <w:rPr>
                <w:rFonts w:ascii="Arial" w:hAnsi="Arial"/>
                <w:b/>
              </w:rPr>
            </w:pPr>
            <w:r w:rsidRPr="002047D9">
              <w:rPr>
                <w:rFonts w:ascii="Arial" w:hAnsi="Arial"/>
                <w:b/>
              </w:rPr>
              <w:t>SALUD E INSTITUCIONES</w:t>
            </w:r>
          </w:p>
          <w:p w:rsidR="002961BE" w:rsidRPr="002047D9" w:rsidRDefault="002961BE" w:rsidP="00FE6715">
            <w:pPr>
              <w:spacing w:line="276" w:lineRule="auto"/>
              <w:jc w:val="center"/>
              <w:rPr>
                <w:rFonts w:ascii="Arial" w:hAnsi="Arial"/>
                <w:b/>
              </w:rPr>
            </w:pPr>
            <w:r w:rsidRPr="002047D9">
              <w:rPr>
                <w:rFonts w:ascii="Arial" w:hAnsi="Arial"/>
                <w:b/>
              </w:rPr>
              <w:t>HOSPITALARIAS</w:t>
            </w:r>
          </w:p>
        </w:tc>
        <w:tc>
          <w:tcPr>
            <w:tcW w:w="2788" w:type="dxa"/>
            <w:vAlign w:val="center"/>
          </w:tcPr>
          <w:p w:rsidR="002961BE" w:rsidRPr="002047D9" w:rsidRDefault="002961BE" w:rsidP="00FE6715">
            <w:pPr>
              <w:spacing w:line="276" w:lineRule="auto"/>
              <w:jc w:val="center"/>
              <w:rPr>
                <w:rFonts w:ascii="Arial" w:hAnsi="Arial"/>
                <w:b/>
              </w:rPr>
            </w:pPr>
            <w:r w:rsidRPr="002047D9">
              <w:rPr>
                <w:rFonts w:ascii="Arial" w:hAnsi="Arial"/>
                <w:b/>
              </w:rPr>
              <w:t>FABRICANTE E</w:t>
            </w:r>
          </w:p>
          <w:p w:rsidR="002961BE" w:rsidRPr="002047D9" w:rsidRDefault="002961BE" w:rsidP="00FE6715">
            <w:pPr>
              <w:spacing w:line="276" w:lineRule="auto"/>
              <w:jc w:val="center"/>
              <w:rPr>
                <w:rFonts w:ascii="Arial" w:hAnsi="Arial"/>
                <w:b/>
              </w:rPr>
            </w:pPr>
            <w:r w:rsidRPr="002047D9">
              <w:rPr>
                <w:rFonts w:ascii="Arial" w:hAnsi="Arial"/>
                <w:b/>
              </w:rPr>
              <w:t>IMPORTADORES DE</w:t>
            </w:r>
          </w:p>
          <w:p w:rsidR="002961BE" w:rsidRPr="002047D9" w:rsidRDefault="002961BE" w:rsidP="00FE6715">
            <w:pPr>
              <w:spacing w:line="276" w:lineRule="auto"/>
              <w:jc w:val="center"/>
              <w:rPr>
                <w:rFonts w:ascii="Arial" w:hAnsi="Arial"/>
                <w:b/>
              </w:rPr>
            </w:pPr>
            <w:r w:rsidRPr="002047D9">
              <w:rPr>
                <w:rFonts w:ascii="Arial" w:hAnsi="Arial"/>
                <w:b/>
              </w:rPr>
              <w:t>DISPOSITIVOS MÉDICOS</w:t>
            </w:r>
          </w:p>
        </w:tc>
      </w:tr>
      <w:tr w:rsidR="002961BE" w:rsidRPr="002047D9" w:rsidTr="00681E77">
        <w:trPr>
          <w:trHeight w:val="2057"/>
        </w:trPr>
        <w:tc>
          <w:tcPr>
            <w:tcW w:w="2798" w:type="dxa"/>
            <w:vAlign w:val="center"/>
          </w:tcPr>
          <w:p w:rsidR="002961BE" w:rsidRPr="002047D9" w:rsidRDefault="002961BE" w:rsidP="00FE6715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REPORTES</w:t>
            </w:r>
          </w:p>
          <w:p w:rsidR="002961BE" w:rsidRPr="002047D9" w:rsidRDefault="002961BE" w:rsidP="00FE6715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INDIVIDUALES DE</w:t>
            </w:r>
          </w:p>
          <w:p w:rsidR="002961BE" w:rsidRPr="002047D9" w:rsidRDefault="002961BE" w:rsidP="00FE6715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SEGURIDAD</w:t>
            </w:r>
          </w:p>
          <w:p w:rsidR="002961BE" w:rsidRPr="002047D9" w:rsidRDefault="002961BE" w:rsidP="00FE6715">
            <w:pPr>
              <w:spacing w:line="276" w:lineRule="auto"/>
              <w:rPr>
                <w:rFonts w:ascii="Arial" w:hAnsi="Arial"/>
              </w:rPr>
            </w:pPr>
          </w:p>
        </w:tc>
        <w:tc>
          <w:tcPr>
            <w:tcW w:w="2791" w:type="dxa"/>
            <w:vAlign w:val="center"/>
          </w:tcPr>
          <w:p w:rsidR="002961BE" w:rsidRPr="002047D9" w:rsidRDefault="002961BE" w:rsidP="00125C8C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24 horas siguientes a la</w:t>
            </w:r>
            <w:r w:rsidR="00125C8C">
              <w:rPr>
                <w:rFonts w:ascii="Arial" w:hAnsi="Arial"/>
              </w:rPr>
              <w:t xml:space="preserve"> </w:t>
            </w:r>
            <w:r w:rsidRPr="002047D9">
              <w:rPr>
                <w:rFonts w:ascii="Arial" w:hAnsi="Arial"/>
              </w:rPr>
              <w:t>ocurrencia de incidentes</w:t>
            </w:r>
          </w:p>
          <w:p w:rsidR="002961BE" w:rsidRPr="002047D9" w:rsidRDefault="002961BE" w:rsidP="00125C8C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adversos serios y 30 días</w:t>
            </w:r>
          </w:p>
          <w:p w:rsidR="002961BE" w:rsidRPr="002047D9" w:rsidRDefault="002961BE" w:rsidP="00125C8C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para el caso de incidentes</w:t>
            </w:r>
          </w:p>
          <w:p w:rsidR="002961BE" w:rsidRPr="002047D9" w:rsidRDefault="002961BE" w:rsidP="00125C8C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adversos cercanos.</w:t>
            </w:r>
          </w:p>
          <w:p w:rsidR="002961BE" w:rsidRPr="002047D9" w:rsidRDefault="002961BE" w:rsidP="00FE6715">
            <w:pPr>
              <w:spacing w:line="276" w:lineRule="auto"/>
              <w:rPr>
                <w:rFonts w:ascii="Arial" w:hAnsi="Arial"/>
              </w:rPr>
            </w:pPr>
          </w:p>
        </w:tc>
        <w:tc>
          <w:tcPr>
            <w:tcW w:w="2788" w:type="dxa"/>
            <w:vAlign w:val="center"/>
          </w:tcPr>
          <w:p w:rsidR="002961BE" w:rsidRPr="002047D9" w:rsidRDefault="002961BE" w:rsidP="00125C8C">
            <w:pPr>
              <w:spacing w:line="276" w:lineRule="auto"/>
              <w:jc w:val="both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24 horas siguientes al</w:t>
            </w:r>
          </w:p>
          <w:p w:rsidR="002961BE" w:rsidRPr="002047D9" w:rsidRDefault="002961BE" w:rsidP="00125C8C">
            <w:pPr>
              <w:spacing w:line="276" w:lineRule="auto"/>
              <w:jc w:val="both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conocimiento de la ocurrencia del incidente adverso serio y 30 días siguientes al conocimiento</w:t>
            </w:r>
          </w:p>
          <w:p w:rsidR="002961BE" w:rsidRPr="002047D9" w:rsidRDefault="002961BE" w:rsidP="00125C8C">
            <w:pPr>
              <w:spacing w:line="276" w:lineRule="auto"/>
              <w:jc w:val="both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de incidentes adversos</w:t>
            </w:r>
          </w:p>
          <w:p w:rsidR="002961BE" w:rsidRPr="002047D9" w:rsidRDefault="002961BE" w:rsidP="00125C8C">
            <w:pPr>
              <w:spacing w:line="276" w:lineRule="auto"/>
              <w:jc w:val="both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cercanos.</w:t>
            </w:r>
          </w:p>
        </w:tc>
      </w:tr>
      <w:tr w:rsidR="002961BE" w:rsidRPr="002047D9" w:rsidTr="00681E77">
        <w:trPr>
          <w:trHeight w:val="1008"/>
        </w:trPr>
        <w:tc>
          <w:tcPr>
            <w:tcW w:w="2798" w:type="dxa"/>
            <w:vAlign w:val="center"/>
          </w:tcPr>
          <w:p w:rsidR="002961BE" w:rsidRPr="002047D9" w:rsidRDefault="002961BE" w:rsidP="00FE6715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lastRenderedPageBreak/>
              <w:t>REPORTES</w:t>
            </w:r>
          </w:p>
          <w:p w:rsidR="002961BE" w:rsidRPr="002047D9" w:rsidRDefault="002961BE" w:rsidP="00FE6715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PERIÓDICOS DE</w:t>
            </w:r>
          </w:p>
          <w:p w:rsidR="002961BE" w:rsidRPr="002047D9" w:rsidRDefault="002961BE" w:rsidP="00FE6715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SEGURIDAD</w:t>
            </w:r>
          </w:p>
        </w:tc>
        <w:tc>
          <w:tcPr>
            <w:tcW w:w="5579" w:type="dxa"/>
            <w:gridSpan w:val="2"/>
            <w:vAlign w:val="center"/>
          </w:tcPr>
          <w:p w:rsidR="002961BE" w:rsidRPr="002047D9" w:rsidRDefault="002961BE" w:rsidP="002047D9">
            <w:pPr>
              <w:spacing w:line="276" w:lineRule="auto"/>
              <w:jc w:val="center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TRIMESTRALMENTE</w:t>
            </w:r>
          </w:p>
        </w:tc>
      </w:tr>
      <w:tr w:rsidR="002961BE" w:rsidRPr="002047D9" w:rsidTr="00681E77">
        <w:trPr>
          <w:trHeight w:val="1093"/>
        </w:trPr>
        <w:tc>
          <w:tcPr>
            <w:tcW w:w="2798" w:type="dxa"/>
            <w:vAlign w:val="center"/>
          </w:tcPr>
          <w:p w:rsidR="002961BE" w:rsidRPr="002047D9" w:rsidRDefault="002961BE" w:rsidP="00FE6715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REPORTES DE</w:t>
            </w:r>
          </w:p>
          <w:p w:rsidR="002961BE" w:rsidRPr="002047D9" w:rsidRDefault="002961BE" w:rsidP="00FE6715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RETIRO DE</w:t>
            </w:r>
          </w:p>
          <w:p w:rsidR="002961BE" w:rsidRPr="002047D9" w:rsidRDefault="002961BE" w:rsidP="00FE6715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PRODUCTOS</w:t>
            </w:r>
          </w:p>
        </w:tc>
        <w:tc>
          <w:tcPr>
            <w:tcW w:w="2791" w:type="dxa"/>
            <w:vAlign w:val="center"/>
          </w:tcPr>
          <w:p w:rsidR="002961BE" w:rsidRPr="002047D9" w:rsidRDefault="002961BE" w:rsidP="002047D9">
            <w:pPr>
              <w:spacing w:line="276" w:lineRule="auto"/>
              <w:jc w:val="center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NO APLICA</w:t>
            </w:r>
          </w:p>
        </w:tc>
        <w:tc>
          <w:tcPr>
            <w:tcW w:w="2788" w:type="dxa"/>
            <w:vAlign w:val="center"/>
          </w:tcPr>
          <w:p w:rsidR="002961BE" w:rsidRPr="002047D9" w:rsidRDefault="002961BE" w:rsidP="00125C8C">
            <w:pPr>
              <w:spacing w:line="276" w:lineRule="auto"/>
              <w:jc w:val="both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Al momento de iniciar el</w:t>
            </w:r>
            <w:r w:rsidR="00125C8C">
              <w:rPr>
                <w:rFonts w:ascii="Arial" w:hAnsi="Arial"/>
              </w:rPr>
              <w:t xml:space="preserve"> </w:t>
            </w:r>
            <w:r w:rsidRPr="002047D9">
              <w:rPr>
                <w:rFonts w:ascii="Arial" w:hAnsi="Arial"/>
              </w:rPr>
              <w:t>retiro del producto en el</w:t>
            </w:r>
            <w:r w:rsidR="00125C8C">
              <w:rPr>
                <w:rFonts w:ascii="Arial" w:hAnsi="Arial"/>
              </w:rPr>
              <w:t xml:space="preserve"> </w:t>
            </w:r>
            <w:r w:rsidRPr="002047D9">
              <w:rPr>
                <w:rFonts w:ascii="Arial" w:hAnsi="Arial"/>
              </w:rPr>
              <w:t>País.</w:t>
            </w:r>
          </w:p>
          <w:p w:rsidR="002961BE" w:rsidRPr="002047D9" w:rsidRDefault="002961BE" w:rsidP="00125C8C">
            <w:pPr>
              <w:spacing w:line="276" w:lineRule="auto"/>
              <w:jc w:val="both"/>
              <w:rPr>
                <w:rFonts w:ascii="Arial" w:hAnsi="Arial"/>
              </w:rPr>
            </w:pPr>
          </w:p>
        </w:tc>
      </w:tr>
      <w:tr w:rsidR="002961BE" w:rsidRPr="002047D9" w:rsidTr="00681E77">
        <w:trPr>
          <w:trHeight w:val="2943"/>
        </w:trPr>
        <w:tc>
          <w:tcPr>
            <w:tcW w:w="2798" w:type="dxa"/>
            <w:vAlign w:val="center"/>
          </w:tcPr>
          <w:p w:rsidR="002961BE" w:rsidRPr="002047D9" w:rsidRDefault="002961BE" w:rsidP="00FE6715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REPORTE DE</w:t>
            </w:r>
          </w:p>
          <w:p w:rsidR="002961BE" w:rsidRPr="002047D9" w:rsidRDefault="002961BE" w:rsidP="00FE6715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ALERTAS</w:t>
            </w:r>
          </w:p>
          <w:p w:rsidR="002961BE" w:rsidRPr="002047D9" w:rsidRDefault="002961BE" w:rsidP="00FE6715">
            <w:pPr>
              <w:spacing w:line="276" w:lineRule="auto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INTERNACIONALES</w:t>
            </w:r>
          </w:p>
          <w:p w:rsidR="002961BE" w:rsidRPr="002047D9" w:rsidRDefault="002961BE" w:rsidP="00FE6715">
            <w:pPr>
              <w:spacing w:line="276" w:lineRule="auto"/>
              <w:rPr>
                <w:rFonts w:ascii="Arial" w:hAnsi="Arial"/>
              </w:rPr>
            </w:pPr>
          </w:p>
        </w:tc>
        <w:tc>
          <w:tcPr>
            <w:tcW w:w="2791" w:type="dxa"/>
            <w:vAlign w:val="center"/>
          </w:tcPr>
          <w:p w:rsidR="002961BE" w:rsidRPr="002047D9" w:rsidRDefault="002961BE" w:rsidP="002047D9">
            <w:pPr>
              <w:spacing w:line="276" w:lineRule="auto"/>
              <w:jc w:val="center"/>
              <w:rPr>
                <w:rFonts w:ascii="Arial" w:hAnsi="Arial"/>
              </w:rPr>
            </w:pPr>
            <w:r w:rsidRPr="002047D9">
              <w:rPr>
                <w:rFonts w:ascii="Arial" w:hAnsi="Arial"/>
              </w:rPr>
              <w:t>NO APLICA</w:t>
            </w:r>
          </w:p>
        </w:tc>
        <w:tc>
          <w:tcPr>
            <w:tcW w:w="2788" w:type="dxa"/>
            <w:vAlign w:val="center"/>
          </w:tcPr>
          <w:p w:rsidR="002961BE" w:rsidRPr="002047D9" w:rsidRDefault="002961BE" w:rsidP="00125C8C">
            <w:pPr>
              <w:spacing w:line="276" w:lineRule="auto"/>
              <w:jc w:val="both"/>
              <w:rPr>
                <w:rFonts w:ascii="Arial" w:hAnsi="Arial"/>
                <w:b/>
                <w:bCs/>
              </w:rPr>
            </w:pPr>
            <w:r w:rsidRPr="002047D9">
              <w:rPr>
                <w:rFonts w:ascii="Arial" w:hAnsi="Arial"/>
              </w:rPr>
              <w:t>72 horas siguientes en que</w:t>
            </w:r>
            <w:r w:rsidR="00125C8C">
              <w:rPr>
                <w:rFonts w:ascii="Arial" w:hAnsi="Arial"/>
              </w:rPr>
              <w:t xml:space="preserve"> </w:t>
            </w:r>
            <w:r w:rsidRPr="002047D9">
              <w:rPr>
                <w:rFonts w:ascii="Arial" w:hAnsi="Arial"/>
              </w:rPr>
              <w:t>se tuvo conocimiento de la</w:t>
            </w:r>
            <w:r w:rsidR="00125C8C">
              <w:rPr>
                <w:rFonts w:ascii="Arial" w:hAnsi="Arial"/>
              </w:rPr>
              <w:t xml:space="preserve"> </w:t>
            </w:r>
            <w:r w:rsidRPr="002047D9">
              <w:rPr>
                <w:rFonts w:ascii="Arial" w:hAnsi="Arial"/>
              </w:rPr>
              <w:t>generación de una alerta</w:t>
            </w:r>
            <w:r w:rsidR="00125C8C">
              <w:rPr>
                <w:rFonts w:ascii="Arial" w:hAnsi="Arial"/>
              </w:rPr>
              <w:t xml:space="preserve"> </w:t>
            </w:r>
            <w:r w:rsidRPr="002047D9">
              <w:rPr>
                <w:rFonts w:ascii="Arial" w:hAnsi="Arial"/>
              </w:rPr>
              <w:t>internacional por parte de</w:t>
            </w:r>
            <w:r w:rsidR="00125C8C">
              <w:rPr>
                <w:rFonts w:ascii="Arial" w:hAnsi="Arial"/>
              </w:rPr>
              <w:t xml:space="preserve"> </w:t>
            </w:r>
            <w:r w:rsidRPr="002047D9">
              <w:rPr>
                <w:rFonts w:ascii="Arial" w:hAnsi="Arial"/>
              </w:rPr>
              <w:t>la casa fabricante en el</w:t>
            </w:r>
            <w:r w:rsidR="00125C8C">
              <w:rPr>
                <w:rFonts w:ascii="Arial" w:hAnsi="Arial"/>
              </w:rPr>
              <w:t xml:space="preserve"> </w:t>
            </w:r>
            <w:r w:rsidRPr="002047D9">
              <w:rPr>
                <w:rFonts w:ascii="Arial" w:hAnsi="Arial"/>
              </w:rPr>
              <w:t>país de origen o por una</w:t>
            </w:r>
            <w:r w:rsidR="00125C8C">
              <w:rPr>
                <w:rFonts w:ascii="Arial" w:hAnsi="Arial"/>
              </w:rPr>
              <w:t xml:space="preserve"> </w:t>
            </w:r>
            <w:r w:rsidRPr="002047D9">
              <w:rPr>
                <w:rFonts w:ascii="Arial" w:hAnsi="Arial"/>
              </w:rPr>
              <w:t>agencia sanitaria a nivel</w:t>
            </w:r>
            <w:r w:rsidR="00125C8C">
              <w:rPr>
                <w:rFonts w:ascii="Arial" w:hAnsi="Arial"/>
              </w:rPr>
              <w:t xml:space="preserve"> </w:t>
            </w:r>
            <w:r w:rsidRPr="002047D9">
              <w:rPr>
                <w:rFonts w:ascii="Arial" w:hAnsi="Arial"/>
              </w:rPr>
              <w:t>mundial en la que se vea</w:t>
            </w:r>
            <w:r w:rsidR="00125C8C">
              <w:rPr>
                <w:rFonts w:ascii="Arial" w:hAnsi="Arial"/>
              </w:rPr>
              <w:t xml:space="preserve"> </w:t>
            </w:r>
            <w:r w:rsidRPr="002047D9">
              <w:rPr>
                <w:rFonts w:ascii="Arial" w:hAnsi="Arial"/>
              </w:rPr>
              <w:t>involucrado un dispositivo</w:t>
            </w:r>
            <w:r w:rsidR="00125C8C">
              <w:rPr>
                <w:rFonts w:ascii="Arial" w:hAnsi="Arial"/>
              </w:rPr>
              <w:t xml:space="preserve"> </w:t>
            </w:r>
            <w:r w:rsidRPr="002047D9">
              <w:rPr>
                <w:rFonts w:ascii="Arial" w:hAnsi="Arial"/>
              </w:rPr>
              <w:t>médico comercializado en</w:t>
            </w:r>
            <w:r w:rsidR="00125C8C">
              <w:rPr>
                <w:rFonts w:ascii="Arial" w:hAnsi="Arial"/>
              </w:rPr>
              <w:t xml:space="preserve"> </w:t>
            </w:r>
            <w:r w:rsidRPr="002047D9">
              <w:rPr>
                <w:rFonts w:ascii="Arial" w:hAnsi="Arial"/>
              </w:rPr>
              <w:t>Colombia</w:t>
            </w:r>
          </w:p>
        </w:tc>
      </w:tr>
    </w:tbl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El </w:t>
      </w:r>
      <w:r w:rsidRPr="002961BE">
        <w:rPr>
          <w:rFonts w:ascii="Arial" w:hAnsi="Arial"/>
          <w:sz w:val="22"/>
          <w:szCs w:val="22"/>
        </w:rPr>
        <w:t>Programa de Salud del Grupo Centro Médico y Atención Integral en Salud del FBSCGR.</w:t>
      </w:r>
    </w:p>
    <w:p w:rsid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 xml:space="preserve">debe realizar el </w:t>
      </w:r>
      <w:r w:rsidR="002343C3">
        <w:rPr>
          <w:rFonts w:ascii="Arial" w:hAnsi="Arial"/>
          <w:sz w:val="22"/>
          <w:szCs w:val="22"/>
        </w:rPr>
        <w:t xml:space="preserve">reporte periódico de seguridad </w:t>
      </w:r>
      <w:r w:rsidRPr="002961BE">
        <w:rPr>
          <w:rFonts w:ascii="Arial" w:hAnsi="Arial"/>
          <w:sz w:val="22"/>
          <w:szCs w:val="22"/>
        </w:rPr>
        <w:t xml:space="preserve">y remitirlo al INVIMA trimestralmente en el formato establecido para ello. </w:t>
      </w:r>
      <w:hyperlink r:id="rId8" w:history="1">
        <w:r w:rsidR="00681E77" w:rsidRPr="00416B71">
          <w:rPr>
            <w:rStyle w:val="Hipervnculo"/>
            <w:rFonts w:ascii="Arial" w:hAnsi="Arial"/>
            <w:sz w:val="22"/>
            <w:szCs w:val="22"/>
          </w:rPr>
          <w:t>www.invima.gov.co</w:t>
        </w:r>
      </w:hyperlink>
      <w:r w:rsidR="00681E77">
        <w:rPr>
          <w:rFonts w:ascii="Arial" w:hAnsi="Arial"/>
          <w:sz w:val="22"/>
          <w:szCs w:val="22"/>
        </w:rPr>
        <w:t>.</w:t>
      </w:r>
    </w:p>
    <w:p w:rsidR="00681E77" w:rsidRPr="002961BE" w:rsidRDefault="00681E77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El formato de reporte está conformado por seis componentes principales:</w:t>
      </w:r>
    </w:p>
    <w:p w:rsidR="002961BE" w:rsidRPr="002961BE" w:rsidRDefault="002961BE" w:rsidP="002047D9">
      <w:pPr>
        <w:spacing w:line="276" w:lineRule="auto"/>
        <w:ind w:left="709" w:hanging="142"/>
        <w:rPr>
          <w:rFonts w:ascii="Arial" w:hAnsi="Arial"/>
          <w:sz w:val="22"/>
          <w:szCs w:val="22"/>
        </w:rPr>
      </w:pPr>
    </w:p>
    <w:p w:rsidR="002961BE" w:rsidRPr="002961BE" w:rsidRDefault="002961BE" w:rsidP="002047D9">
      <w:pPr>
        <w:spacing w:line="276" w:lineRule="auto"/>
        <w:ind w:left="709" w:hanging="142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Información institución prestadora del servicio de salud.</w:t>
      </w:r>
    </w:p>
    <w:p w:rsidR="002961BE" w:rsidRPr="002961BE" w:rsidRDefault="002961BE" w:rsidP="002047D9">
      <w:pPr>
        <w:spacing w:line="276" w:lineRule="auto"/>
        <w:ind w:left="709" w:hanging="142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Identificación del paciente.</w:t>
      </w:r>
    </w:p>
    <w:p w:rsidR="002961BE" w:rsidRPr="002961BE" w:rsidRDefault="002961BE" w:rsidP="002047D9">
      <w:pPr>
        <w:spacing w:line="276" w:lineRule="auto"/>
        <w:ind w:left="709" w:hanging="142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Descripción del incidente adverso a dispositivos médicos.</w:t>
      </w:r>
    </w:p>
    <w:p w:rsidR="002961BE" w:rsidRPr="002961BE" w:rsidRDefault="002961BE" w:rsidP="002047D9">
      <w:pPr>
        <w:spacing w:line="276" w:lineRule="auto"/>
        <w:ind w:left="709" w:hanging="142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Información dispositivo médico.</w:t>
      </w:r>
    </w:p>
    <w:p w:rsidR="002961BE" w:rsidRPr="002961BE" w:rsidRDefault="002961BE" w:rsidP="002047D9">
      <w:pPr>
        <w:spacing w:line="276" w:lineRule="auto"/>
        <w:ind w:left="709" w:hanging="142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Otros diagnósticos y observaciones adicionales.</w:t>
      </w:r>
    </w:p>
    <w:p w:rsidR="002961BE" w:rsidRPr="002961BE" w:rsidRDefault="002961BE" w:rsidP="002047D9">
      <w:pPr>
        <w:spacing w:line="276" w:lineRule="auto"/>
        <w:ind w:left="709" w:hanging="142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 xml:space="preserve">Identificación del reportante. 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Los reportes de Tecnovigilancia serán considerados información de carácter epidemiológico y por tanto el INVIMA garantizará la confidencialidad del paciente involucrado en el incidente y del reportante.</w:t>
      </w:r>
    </w:p>
    <w:p w:rsidR="002961BE" w:rsidRPr="00FB1FD6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FB1FD6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  <w:r w:rsidRPr="00FB1FD6">
        <w:rPr>
          <w:rFonts w:ascii="Arial" w:hAnsi="Arial"/>
          <w:sz w:val="22"/>
          <w:szCs w:val="22"/>
        </w:rPr>
        <w:t>El reporte al INVIMA se envía a:</w:t>
      </w:r>
    </w:p>
    <w:p w:rsidR="002961BE" w:rsidRPr="00FB1FD6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FB1FD6" w:rsidRDefault="002961BE" w:rsidP="00045A18">
      <w:pPr>
        <w:pStyle w:val="Prrafodelista"/>
        <w:numPr>
          <w:ilvl w:val="0"/>
          <w:numId w:val="4"/>
        </w:numPr>
        <w:spacing w:line="276" w:lineRule="auto"/>
        <w:rPr>
          <w:rFonts w:ascii="Arial" w:hAnsi="Arial"/>
          <w:sz w:val="22"/>
          <w:szCs w:val="22"/>
        </w:rPr>
      </w:pPr>
      <w:r w:rsidRPr="00FB1FD6">
        <w:rPr>
          <w:rFonts w:ascii="Arial" w:hAnsi="Arial"/>
          <w:sz w:val="22"/>
          <w:szCs w:val="22"/>
        </w:rPr>
        <w:t>Vía fax al PBX 2948700 EXT3926</w:t>
      </w:r>
    </w:p>
    <w:p w:rsidR="002961BE" w:rsidRPr="00FB1FD6" w:rsidRDefault="002961BE" w:rsidP="00045A18">
      <w:pPr>
        <w:pStyle w:val="Prrafodelista"/>
        <w:numPr>
          <w:ilvl w:val="0"/>
          <w:numId w:val="4"/>
        </w:numPr>
        <w:spacing w:line="276" w:lineRule="auto"/>
        <w:rPr>
          <w:rFonts w:ascii="Arial" w:hAnsi="Arial"/>
          <w:sz w:val="22"/>
          <w:szCs w:val="22"/>
        </w:rPr>
      </w:pPr>
      <w:r w:rsidRPr="00FB1FD6">
        <w:rPr>
          <w:rFonts w:ascii="Arial" w:hAnsi="Arial"/>
          <w:sz w:val="22"/>
          <w:szCs w:val="22"/>
        </w:rPr>
        <w:t xml:space="preserve">Vía correo electrónico a: </w:t>
      </w:r>
      <w:hyperlink r:id="rId9" w:history="1">
        <w:r w:rsidRPr="00FB1FD6">
          <w:rPr>
            <w:rStyle w:val="Hipervnculo"/>
            <w:rFonts w:ascii="Arial" w:hAnsi="Arial"/>
            <w:sz w:val="22"/>
            <w:szCs w:val="22"/>
          </w:rPr>
          <w:t>tecnovigilancia@invima.gov.co</w:t>
        </w:r>
      </w:hyperlink>
    </w:p>
    <w:p w:rsidR="002961BE" w:rsidRDefault="002961BE" w:rsidP="00045A18">
      <w:pPr>
        <w:pStyle w:val="Prrafodelista"/>
        <w:numPr>
          <w:ilvl w:val="0"/>
          <w:numId w:val="4"/>
        </w:numPr>
        <w:spacing w:line="276" w:lineRule="auto"/>
        <w:rPr>
          <w:rFonts w:ascii="Arial" w:hAnsi="Arial"/>
          <w:sz w:val="22"/>
          <w:szCs w:val="22"/>
        </w:rPr>
      </w:pPr>
      <w:r w:rsidRPr="00FB1FD6">
        <w:rPr>
          <w:rFonts w:ascii="Arial" w:hAnsi="Arial"/>
          <w:sz w:val="22"/>
          <w:szCs w:val="22"/>
        </w:rPr>
        <w:t>Vía correo convencional a: Carrera 68D No 17 -11 – Bogotá D.C.  </w:t>
      </w:r>
    </w:p>
    <w:p w:rsidR="005E5692" w:rsidRPr="005E5692" w:rsidRDefault="005E5692" w:rsidP="005E5692">
      <w:pPr>
        <w:spacing w:line="276" w:lineRule="auto"/>
        <w:rPr>
          <w:rFonts w:ascii="Arial" w:hAnsi="Arial"/>
          <w:sz w:val="22"/>
          <w:szCs w:val="22"/>
        </w:rPr>
      </w:pPr>
      <w:bookmarkStart w:id="0" w:name="_GoBack"/>
      <w:bookmarkEnd w:id="0"/>
    </w:p>
    <w:p w:rsidR="002961BE" w:rsidRPr="002961BE" w:rsidRDefault="002961BE" w:rsidP="00FE6715">
      <w:pPr>
        <w:spacing w:line="276" w:lineRule="auto"/>
        <w:rPr>
          <w:rFonts w:ascii="Arial" w:hAnsi="Arial"/>
          <w:b/>
          <w:sz w:val="22"/>
          <w:szCs w:val="22"/>
        </w:rPr>
      </w:pPr>
    </w:p>
    <w:p w:rsidR="002961BE" w:rsidRPr="002047D9" w:rsidRDefault="002961BE" w:rsidP="00FE6715">
      <w:pPr>
        <w:spacing w:line="276" w:lineRule="auto"/>
        <w:rPr>
          <w:rFonts w:ascii="Arial" w:hAnsi="Arial"/>
          <w:b/>
          <w:sz w:val="22"/>
          <w:szCs w:val="22"/>
        </w:rPr>
      </w:pPr>
      <w:r w:rsidRPr="002047D9">
        <w:rPr>
          <w:rFonts w:ascii="Arial" w:hAnsi="Arial"/>
          <w:b/>
          <w:sz w:val="22"/>
          <w:szCs w:val="22"/>
        </w:rPr>
        <w:lastRenderedPageBreak/>
        <w:t>¿QUIÉN DEBE HACER EL REPORTE?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Serán re</w:t>
      </w:r>
      <w:r w:rsidR="002343C3">
        <w:rPr>
          <w:rFonts w:ascii="Arial" w:hAnsi="Arial"/>
          <w:sz w:val="22"/>
          <w:szCs w:val="22"/>
        </w:rPr>
        <w:t>sponsables de la identificación</w:t>
      </w:r>
      <w:r w:rsidRPr="002961BE">
        <w:rPr>
          <w:rFonts w:ascii="Arial" w:hAnsi="Arial"/>
          <w:sz w:val="22"/>
          <w:szCs w:val="22"/>
        </w:rPr>
        <w:t xml:space="preserve"> el registro y control del riesgo, los responsables de los procesos de atención en los servicios de odontología, Laboratorio clínico, medicinas generales y especializadas, auxiliares de odontología y enfermería.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La implementación del programa es responsabilidad de</w:t>
      </w:r>
      <w:r w:rsidR="00D41EC8">
        <w:rPr>
          <w:rFonts w:ascii="Arial" w:hAnsi="Arial"/>
          <w:sz w:val="22"/>
          <w:szCs w:val="22"/>
        </w:rPr>
        <w:t xml:space="preserve">l referente de Tecnovigilancia </w:t>
      </w:r>
      <w:r w:rsidR="00D41EC8" w:rsidRPr="00D41EC8">
        <w:rPr>
          <w:rFonts w:ascii="Arial" w:hAnsi="Arial"/>
          <w:sz w:val="22"/>
          <w:szCs w:val="22"/>
        </w:rPr>
        <w:t>Programa de Salud del Grupo Centro Médico y Atención Integral en Salud del FBSCGR</w:t>
      </w:r>
      <w:r w:rsidR="00D41EC8">
        <w:rPr>
          <w:rFonts w:ascii="Arial" w:hAnsi="Arial"/>
          <w:sz w:val="22"/>
          <w:szCs w:val="22"/>
        </w:rPr>
        <w:t>, Profesional Odontólogo M/T grado 19.</w:t>
      </w:r>
      <w:r w:rsidRPr="002961BE">
        <w:rPr>
          <w:rFonts w:ascii="Arial" w:hAnsi="Arial"/>
          <w:sz w:val="22"/>
          <w:szCs w:val="22"/>
        </w:rPr>
        <w:t xml:space="preserve"> </w:t>
      </w:r>
    </w:p>
    <w:p w:rsidR="002961BE" w:rsidRPr="002961BE" w:rsidRDefault="002961BE" w:rsidP="00FE6715">
      <w:pPr>
        <w:spacing w:line="276" w:lineRule="auto"/>
        <w:ind w:left="360"/>
        <w:jc w:val="both"/>
        <w:rPr>
          <w:rFonts w:ascii="Arial" w:hAnsi="Arial"/>
          <w:sz w:val="22"/>
          <w:szCs w:val="22"/>
        </w:rPr>
      </w:pPr>
    </w:p>
    <w:p w:rsidR="00DB484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Se socializará al personal profesional y auxiliar del procedimiento para reportar las alertas y diligenciamiento de los reportes.</w:t>
      </w:r>
    </w:p>
    <w:p w:rsidR="002047D9" w:rsidRDefault="002047D9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D41EC8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Una vez identificados los riesgos y notific</w:t>
      </w:r>
      <w:r w:rsidR="002343C3">
        <w:rPr>
          <w:rFonts w:ascii="Arial" w:hAnsi="Arial"/>
          <w:sz w:val="22"/>
          <w:szCs w:val="22"/>
        </w:rPr>
        <w:t xml:space="preserve">ados, los reportes los analiza </w:t>
      </w:r>
      <w:r w:rsidRPr="002961BE">
        <w:rPr>
          <w:rFonts w:ascii="Arial" w:hAnsi="Arial"/>
          <w:sz w:val="22"/>
          <w:szCs w:val="22"/>
        </w:rPr>
        <w:t>el COMITÉ TÉCNICO DEL PROGRAMA DE SALUD CENTRO MEDICO DEL FONDO D</w:t>
      </w:r>
      <w:r w:rsidR="002343C3">
        <w:rPr>
          <w:rFonts w:ascii="Arial" w:hAnsi="Arial"/>
          <w:sz w:val="22"/>
          <w:szCs w:val="22"/>
        </w:rPr>
        <w:t>E BIENESTAR DE LA</w:t>
      </w:r>
      <w:r w:rsidRPr="002961BE">
        <w:rPr>
          <w:rFonts w:ascii="Arial" w:hAnsi="Arial"/>
          <w:sz w:val="22"/>
          <w:szCs w:val="22"/>
        </w:rPr>
        <w:t xml:space="preserve"> CONTRALORÍA GENERAL DE LA REPUBLICA en el cual se tratan las posibles causas y los métodos de control a utilizar. Cada responsable de proceso está informado de los incidentes adversos que se presentan en las diferentes áreas del Centro Médico de la CGR y será responsable junto con el personal auxiliar de divulgar y vigilar las medidas de control que se determinaron.</w:t>
      </w:r>
    </w:p>
    <w:p w:rsidR="002047D9" w:rsidRDefault="002047D9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 xml:space="preserve">El </w:t>
      </w:r>
      <w:r w:rsidR="00D41EC8" w:rsidRPr="002961BE">
        <w:rPr>
          <w:rFonts w:ascii="Arial" w:hAnsi="Arial"/>
          <w:sz w:val="22"/>
          <w:szCs w:val="22"/>
        </w:rPr>
        <w:t>Programa de Salud del Grupo Centro Médico y Atención Integral en Salud del FBSCGR</w:t>
      </w:r>
      <w:r w:rsidR="00D41EC8">
        <w:rPr>
          <w:rFonts w:ascii="Arial" w:hAnsi="Arial"/>
          <w:sz w:val="22"/>
          <w:szCs w:val="22"/>
        </w:rPr>
        <w:t>, c</w:t>
      </w:r>
      <w:r w:rsidRPr="002961BE">
        <w:rPr>
          <w:rFonts w:ascii="Arial" w:hAnsi="Arial"/>
          <w:sz w:val="22"/>
          <w:szCs w:val="22"/>
        </w:rPr>
        <w:t>uenta con un contrato de mantenimiento de equipos y se apoyará en el Ingeniero Biomédico que facilite el contratista</w:t>
      </w:r>
      <w:r w:rsidR="00D41EC8">
        <w:rPr>
          <w:rFonts w:ascii="Arial" w:hAnsi="Arial"/>
          <w:sz w:val="22"/>
          <w:szCs w:val="22"/>
        </w:rPr>
        <w:t>,</w:t>
      </w:r>
      <w:r w:rsidRPr="002961BE">
        <w:rPr>
          <w:rFonts w:ascii="Arial" w:hAnsi="Arial"/>
          <w:sz w:val="22"/>
          <w:szCs w:val="22"/>
        </w:rPr>
        <w:t xml:space="preserve"> para acompañar el proceso de seguimiento y verificación de alertas por causa del uso de dispositivos y equipos médicos.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047D9" w:rsidRDefault="002961BE" w:rsidP="00681E77">
      <w:pPr>
        <w:spacing w:line="276" w:lineRule="auto"/>
        <w:jc w:val="both"/>
        <w:rPr>
          <w:rFonts w:ascii="Arial" w:hAnsi="Arial"/>
          <w:b/>
          <w:sz w:val="22"/>
          <w:szCs w:val="22"/>
        </w:rPr>
      </w:pPr>
      <w:r w:rsidRPr="002047D9">
        <w:rPr>
          <w:rFonts w:ascii="Arial" w:hAnsi="Arial"/>
          <w:b/>
          <w:sz w:val="22"/>
          <w:szCs w:val="22"/>
        </w:rPr>
        <w:t xml:space="preserve">¿CÓMO SE LOGRA EN EL </w:t>
      </w:r>
      <w:r w:rsidR="00D41EC8" w:rsidRPr="002047D9">
        <w:rPr>
          <w:rFonts w:ascii="Arial" w:hAnsi="Arial"/>
          <w:b/>
          <w:sz w:val="22"/>
          <w:szCs w:val="22"/>
        </w:rPr>
        <w:t xml:space="preserve">PROGRAMA DE SALUD DEL GRUPO CENTRO MÉDICO Y ATENCIÓN INTEGRAL EN SALUD DEL </w:t>
      </w:r>
      <w:r w:rsidR="002343C3" w:rsidRPr="002047D9">
        <w:rPr>
          <w:rFonts w:ascii="Arial" w:hAnsi="Arial"/>
          <w:b/>
          <w:sz w:val="22"/>
          <w:szCs w:val="22"/>
        </w:rPr>
        <w:t>FBSCGR, IMPACTAR</w:t>
      </w:r>
      <w:r w:rsidRPr="002047D9">
        <w:rPr>
          <w:rFonts w:ascii="Arial" w:hAnsi="Arial"/>
          <w:b/>
          <w:sz w:val="22"/>
          <w:szCs w:val="22"/>
        </w:rPr>
        <w:t xml:space="preserve"> EN LA SEGURIDAD Y EL DESEMPEÑO DE LOS EQUIPOS BIOMÉDICOS Y DEMÁS DISPOSITIVOS MÉDICOS?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2047D9">
      <w:pPr>
        <w:tabs>
          <w:tab w:val="left" w:pos="851"/>
        </w:tabs>
        <w:spacing w:line="276" w:lineRule="auto"/>
        <w:ind w:left="709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 xml:space="preserve">Garantizar durante la adquisición que el equipo </w:t>
      </w:r>
      <w:r w:rsidR="002343C3" w:rsidRPr="002961BE">
        <w:rPr>
          <w:rFonts w:ascii="Arial" w:hAnsi="Arial"/>
          <w:sz w:val="22"/>
          <w:szCs w:val="22"/>
        </w:rPr>
        <w:t>o</w:t>
      </w:r>
      <w:r w:rsidRPr="002961BE">
        <w:rPr>
          <w:rFonts w:ascii="Arial" w:hAnsi="Arial"/>
          <w:sz w:val="22"/>
          <w:szCs w:val="22"/>
        </w:rPr>
        <w:t xml:space="preserve"> el dispositivo médico cumpla con todas las especificaciones técnicas requeridas</w:t>
      </w:r>
    </w:p>
    <w:p w:rsidR="002961BE" w:rsidRPr="002961BE" w:rsidRDefault="002961BE" w:rsidP="002047D9">
      <w:pPr>
        <w:tabs>
          <w:tab w:val="left" w:pos="851"/>
        </w:tabs>
        <w:spacing w:line="276" w:lineRule="auto"/>
        <w:ind w:left="709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Verificar que no existe en el país ninguna alerta relacionada con la utilización de los mismos</w:t>
      </w:r>
    </w:p>
    <w:p w:rsidR="002961BE" w:rsidRPr="002961BE" w:rsidRDefault="002961BE" w:rsidP="002047D9">
      <w:pPr>
        <w:tabs>
          <w:tab w:val="left" w:pos="851"/>
        </w:tabs>
        <w:spacing w:line="276" w:lineRule="auto"/>
        <w:ind w:left="709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Verificar los registros de los equipos y/o dispositivos médicos</w:t>
      </w:r>
    </w:p>
    <w:p w:rsidR="002961BE" w:rsidRPr="002961BE" w:rsidRDefault="002961BE" w:rsidP="002047D9">
      <w:pPr>
        <w:tabs>
          <w:tab w:val="left" w:pos="851"/>
        </w:tabs>
        <w:spacing w:line="276" w:lineRule="auto"/>
        <w:ind w:left="709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Ingresar el equipo en el plan de mantenimiento preventivo contratado con la empresa que ofrece éste servicio.</w:t>
      </w:r>
    </w:p>
    <w:p w:rsidR="002961BE" w:rsidRPr="002961BE" w:rsidRDefault="002961BE" w:rsidP="002047D9">
      <w:pPr>
        <w:tabs>
          <w:tab w:val="left" w:pos="851"/>
        </w:tabs>
        <w:spacing w:line="276" w:lineRule="auto"/>
        <w:ind w:left="709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Garantizar que los equipos que lo requieran estén incluidos en el programa de calibración y metrología</w:t>
      </w:r>
    </w:p>
    <w:p w:rsidR="002961BE" w:rsidRPr="002961BE" w:rsidRDefault="002961BE" w:rsidP="002047D9">
      <w:pPr>
        <w:tabs>
          <w:tab w:val="left" w:pos="851"/>
        </w:tabs>
        <w:spacing w:line="276" w:lineRule="auto"/>
        <w:ind w:left="709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Garantizar el entrenamiento de todo el personal del Centro Médico de la CGR que utilizará el equipo y/o dispositivo médico</w:t>
      </w:r>
    </w:p>
    <w:p w:rsidR="002961BE" w:rsidRPr="002961BE" w:rsidRDefault="002961BE" w:rsidP="002047D9">
      <w:pPr>
        <w:tabs>
          <w:tab w:val="left" w:pos="851"/>
        </w:tabs>
        <w:spacing w:line="276" w:lineRule="auto"/>
        <w:ind w:left="709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lastRenderedPageBreak/>
        <w:t>•</w:t>
      </w:r>
      <w:r w:rsidRPr="002961BE">
        <w:rPr>
          <w:rFonts w:ascii="Arial" w:hAnsi="Arial"/>
          <w:sz w:val="22"/>
          <w:szCs w:val="22"/>
        </w:rPr>
        <w:tab/>
        <w:t>Tener disponibles los manuales de entrenamiento y demás especificaciones de uso descritas por el fabricante.</w:t>
      </w:r>
    </w:p>
    <w:p w:rsidR="00D41EC8" w:rsidRDefault="00D41EC8" w:rsidP="00FE6715">
      <w:pPr>
        <w:spacing w:line="276" w:lineRule="auto"/>
        <w:rPr>
          <w:rFonts w:ascii="Arial" w:hAnsi="Arial"/>
          <w:b/>
          <w:sz w:val="22"/>
          <w:szCs w:val="22"/>
        </w:rPr>
      </w:pPr>
    </w:p>
    <w:p w:rsidR="002961BE" w:rsidRPr="002047D9" w:rsidRDefault="00D41EC8" w:rsidP="00045A18">
      <w:pPr>
        <w:pStyle w:val="Prrafodelista"/>
        <w:numPr>
          <w:ilvl w:val="0"/>
          <w:numId w:val="10"/>
        </w:numPr>
        <w:spacing w:line="276" w:lineRule="auto"/>
        <w:rPr>
          <w:rFonts w:ascii="Arial" w:hAnsi="Arial"/>
          <w:b/>
          <w:sz w:val="22"/>
          <w:szCs w:val="22"/>
        </w:rPr>
      </w:pPr>
      <w:r w:rsidRPr="002047D9">
        <w:rPr>
          <w:rFonts w:ascii="Arial" w:hAnsi="Arial"/>
          <w:b/>
          <w:sz w:val="22"/>
          <w:szCs w:val="22"/>
        </w:rPr>
        <w:t>PROCEDIMIENTO</w:t>
      </w:r>
    </w:p>
    <w:p w:rsidR="00D41EC8" w:rsidRDefault="00D41EC8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•Identificar los incidentes o riesgos de incidentes adversos ocasionados por dispositivos médicos (muerte, lesiones temporales o permanentes, defectos de calidad y errores de uso) por parte del personal del equipo de salud y personal Auxiliar del Centro Médico y el usuario y/o su familia.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•Diligenciar el formato de riesgos de incidentes adversos a dispositivos médicos definido en el Centro Médico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D41EC8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 xml:space="preserve">•Enviar registro a la </w:t>
      </w:r>
      <w:r w:rsidR="00D41EC8">
        <w:rPr>
          <w:rFonts w:ascii="Arial" w:hAnsi="Arial"/>
          <w:sz w:val="22"/>
          <w:szCs w:val="22"/>
        </w:rPr>
        <w:t>Profesional Odontólogo M/T grado 19.</w:t>
      </w:r>
      <w:r w:rsidR="00D41EC8" w:rsidRPr="002961BE">
        <w:rPr>
          <w:rFonts w:ascii="Arial" w:hAnsi="Arial"/>
          <w:sz w:val="22"/>
          <w:szCs w:val="22"/>
        </w:rPr>
        <w:t xml:space="preserve"> </w:t>
      </w:r>
    </w:p>
    <w:p w:rsidR="00D41EC8" w:rsidRPr="002961BE" w:rsidRDefault="00D41EC8" w:rsidP="00FE6715">
      <w:pPr>
        <w:spacing w:line="276" w:lineRule="auto"/>
        <w:ind w:left="360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•Verificar que el registro esté diligenciado completamente y env</w:t>
      </w:r>
      <w:r w:rsidR="00D41EC8">
        <w:rPr>
          <w:rFonts w:ascii="Arial" w:hAnsi="Arial"/>
          <w:sz w:val="22"/>
          <w:szCs w:val="22"/>
        </w:rPr>
        <w:t>iar el original oportunamente a</w:t>
      </w:r>
      <w:r w:rsidRPr="002961BE">
        <w:rPr>
          <w:rFonts w:ascii="Arial" w:hAnsi="Arial"/>
          <w:sz w:val="22"/>
          <w:szCs w:val="22"/>
        </w:rPr>
        <w:t>l INVIMA</w:t>
      </w: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 xml:space="preserve">•Registrar en el sistema el reporte de los incidentes adversos ocasionados por dispositivos médicos para construir indicadores y archivar copia del registro </w:t>
      </w: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 xml:space="preserve">•Retroalimentar a todo el personal del </w:t>
      </w:r>
      <w:r w:rsidR="00D41EC8" w:rsidRPr="002961BE">
        <w:rPr>
          <w:rFonts w:ascii="Arial" w:hAnsi="Arial"/>
          <w:sz w:val="22"/>
          <w:szCs w:val="22"/>
        </w:rPr>
        <w:t>centro médico</w:t>
      </w:r>
      <w:r w:rsidRPr="002961BE">
        <w:rPr>
          <w:rFonts w:ascii="Arial" w:hAnsi="Arial"/>
          <w:sz w:val="22"/>
          <w:szCs w:val="22"/>
        </w:rPr>
        <w:t>, los incidentes reportados durante el periodo y los mecanismos definidos para su control</w:t>
      </w:r>
      <w:r w:rsidR="00EF7B0C">
        <w:rPr>
          <w:rFonts w:ascii="Arial" w:hAnsi="Arial"/>
          <w:sz w:val="22"/>
          <w:szCs w:val="22"/>
        </w:rPr>
        <w:t>.</w:t>
      </w:r>
    </w:p>
    <w:p w:rsidR="00EF7B0C" w:rsidRDefault="00EF7B0C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EF7B0C" w:rsidRPr="002961BE" w:rsidRDefault="00EF7B0C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center"/>
        <w:rPr>
          <w:rFonts w:ascii="Arial" w:hAnsi="Arial"/>
          <w:b/>
          <w:sz w:val="22"/>
          <w:szCs w:val="22"/>
        </w:rPr>
      </w:pPr>
      <w:r w:rsidRPr="002961BE">
        <w:rPr>
          <w:rFonts w:ascii="Arial" w:hAnsi="Arial"/>
          <w:b/>
          <w:sz w:val="22"/>
          <w:szCs w:val="22"/>
        </w:rPr>
        <w:t>PROTOCOLO DE VERIFICACIÓN DE LAS ALERTAS DE</w:t>
      </w:r>
      <w:r w:rsidR="00D35A40">
        <w:rPr>
          <w:rFonts w:ascii="Arial" w:hAnsi="Arial"/>
          <w:b/>
          <w:sz w:val="22"/>
          <w:szCs w:val="22"/>
        </w:rPr>
        <w:t xml:space="preserve"> </w:t>
      </w:r>
      <w:r w:rsidRPr="002961BE">
        <w:rPr>
          <w:rFonts w:ascii="Arial" w:hAnsi="Arial"/>
          <w:b/>
          <w:sz w:val="22"/>
          <w:szCs w:val="22"/>
        </w:rPr>
        <w:t>TECNOVIGILANCIA DEL INVIMA</w:t>
      </w:r>
    </w:p>
    <w:p w:rsidR="00D41EC8" w:rsidRPr="002961BE" w:rsidRDefault="00D41EC8" w:rsidP="00FE6715">
      <w:pPr>
        <w:spacing w:line="276" w:lineRule="auto"/>
        <w:ind w:left="360"/>
        <w:jc w:val="both"/>
        <w:rPr>
          <w:rFonts w:ascii="Arial" w:hAnsi="Arial"/>
          <w:sz w:val="22"/>
          <w:szCs w:val="22"/>
        </w:rPr>
      </w:pPr>
    </w:p>
    <w:p w:rsidR="00D41EC8" w:rsidRPr="002961BE" w:rsidRDefault="00D41EC8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El </w:t>
      </w:r>
      <w:r w:rsidRPr="00D41EC8">
        <w:rPr>
          <w:rFonts w:ascii="Arial" w:hAnsi="Arial"/>
          <w:sz w:val="22"/>
          <w:szCs w:val="22"/>
        </w:rPr>
        <w:t>Programa de Salud del Grupo Centro Médico y Atención Integral en Salud del FBSCGR</w:t>
      </w:r>
      <w:r>
        <w:rPr>
          <w:rFonts w:ascii="Arial" w:hAnsi="Arial"/>
          <w:sz w:val="22"/>
          <w:szCs w:val="22"/>
        </w:rPr>
        <w:t xml:space="preserve">, </w:t>
      </w:r>
    </w:p>
    <w:p w:rsidR="002961BE" w:rsidRPr="002961BE" w:rsidRDefault="00D41EC8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e</w:t>
      </w:r>
      <w:r w:rsidR="006869C4">
        <w:rPr>
          <w:rFonts w:ascii="Arial" w:hAnsi="Arial"/>
          <w:sz w:val="22"/>
          <w:szCs w:val="22"/>
        </w:rPr>
        <w:t>stablece que, en</w:t>
      </w:r>
      <w:r w:rsidR="002961BE" w:rsidRPr="002961BE">
        <w:rPr>
          <w:rFonts w:ascii="Arial" w:hAnsi="Arial"/>
          <w:sz w:val="22"/>
          <w:szCs w:val="22"/>
        </w:rPr>
        <w:t xml:space="preserve"> ocasión de la </w:t>
      </w:r>
      <w:r>
        <w:rPr>
          <w:rFonts w:ascii="Arial" w:hAnsi="Arial"/>
          <w:sz w:val="22"/>
          <w:szCs w:val="22"/>
        </w:rPr>
        <w:t>a</w:t>
      </w:r>
      <w:r w:rsidR="002961BE" w:rsidRPr="002961BE">
        <w:rPr>
          <w:rFonts w:ascii="Arial" w:hAnsi="Arial"/>
          <w:sz w:val="22"/>
          <w:szCs w:val="22"/>
        </w:rPr>
        <w:t>dquisición de dispositivos médicos para su servicio, realizará la verificación de las alertas de Tecnovigilancia del programa del INVIMA – MPS, verificación que tendrá un responsable, una forma</w:t>
      </w:r>
      <w:r w:rsidR="006869C4">
        <w:rPr>
          <w:rFonts w:ascii="Arial" w:hAnsi="Arial"/>
          <w:sz w:val="22"/>
          <w:szCs w:val="22"/>
        </w:rPr>
        <w:t xml:space="preserve"> y frecuencia de realización, </w:t>
      </w:r>
      <w:r w:rsidR="002961BE" w:rsidRPr="002961BE">
        <w:rPr>
          <w:rFonts w:ascii="Arial" w:hAnsi="Arial"/>
          <w:sz w:val="22"/>
          <w:szCs w:val="22"/>
        </w:rPr>
        <w:t xml:space="preserve">que se registrará en un formato diseñado para el mismo efecto. </w:t>
      </w:r>
    </w:p>
    <w:p w:rsid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645180" w:rsidRPr="002961BE" w:rsidRDefault="00645180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rPr>
          <w:rFonts w:ascii="Arial" w:hAnsi="Arial"/>
          <w:b/>
          <w:sz w:val="22"/>
          <w:szCs w:val="22"/>
        </w:rPr>
      </w:pPr>
      <w:r w:rsidRPr="002961BE">
        <w:rPr>
          <w:rFonts w:ascii="Arial" w:hAnsi="Arial"/>
          <w:b/>
          <w:sz w:val="22"/>
          <w:szCs w:val="22"/>
        </w:rPr>
        <w:t>Metodología de la Verificación: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FB1FD6" w:rsidRDefault="002961BE" w:rsidP="00045A18">
      <w:pPr>
        <w:pStyle w:val="Prrafodelista"/>
        <w:numPr>
          <w:ilvl w:val="0"/>
          <w:numId w:val="6"/>
        </w:numPr>
        <w:spacing w:line="276" w:lineRule="auto"/>
        <w:rPr>
          <w:rFonts w:ascii="Arial" w:hAnsi="Arial"/>
          <w:sz w:val="22"/>
          <w:szCs w:val="22"/>
        </w:rPr>
      </w:pPr>
      <w:r w:rsidRPr="00FB1FD6">
        <w:rPr>
          <w:rFonts w:ascii="Arial" w:hAnsi="Arial"/>
          <w:sz w:val="22"/>
          <w:szCs w:val="22"/>
        </w:rPr>
        <w:t xml:space="preserve">Responsable de la verificación de las alertas: </w:t>
      </w:r>
      <w:r w:rsidR="00D41EC8" w:rsidRPr="00FB1FD6">
        <w:rPr>
          <w:rFonts w:ascii="Arial" w:hAnsi="Arial"/>
          <w:sz w:val="22"/>
          <w:szCs w:val="22"/>
        </w:rPr>
        <w:t xml:space="preserve">Profesional Odontólogo M/T grado 19. </w:t>
      </w:r>
      <w:r w:rsidR="00FB1FD6">
        <w:rPr>
          <w:rFonts w:ascii="Arial" w:hAnsi="Arial"/>
          <w:sz w:val="22"/>
          <w:szCs w:val="22"/>
        </w:rPr>
        <w:t xml:space="preserve"> </w:t>
      </w:r>
    </w:p>
    <w:p w:rsidR="00FB1FD6" w:rsidRDefault="002961BE" w:rsidP="00045A18">
      <w:pPr>
        <w:pStyle w:val="Prrafodelista"/>
        <w:numPr>
          <w:ilvl w:val="0"/>
          <w:numId w:val="6"/>
        </w:numPr>
        <w:spacing w:line="276" w:lineRule="auto"/>
        <w:rPr>
          <w:rFonts w:ascii="Arial" w:hAnsi="Arial"/>
          <w:sz w:val="22"/>
          <w:szCs w:val="22"/>
        </w:rPr>
      </w:pPr>
      <w:r w:rsidRPr="00FB1FD6">
        <w:rPr>
          <w:rFonts w:ascii="Arial" w:hAnsi="Arial"/>
          <w:sz w:val="22"/>
          <w:szCs w:val="22"/>
        </w:rPr>
        <w:lastRenderedPageBreak/>
        <w:t>Se establece que la frecuencia de la verificación será anual un</w:t>
      </w:r>
      <w:r w:rsidR="00FB1FD6" w:rsidRPr="00FB1FD6">
        <w:rPr>
          <w:rFonts w:ascii="Arial" w:hAnsi="Arial"/>
          <w:sz w:val="22"/>
          <w:szCs w:val="22"/>
        </w:rPr>
        <w:t xml:space="preserve">a vez se realiza la adquisición </w:t>
      </w:r>
      <w:r w:rsidRPr="00FB1FD6">
        <w:rPr>
          <w:rFonts w:ascii="Arial" w:hAnsi="Arial"/>
          <w:sz w:val="22"/>
          <w:szCs w:val="22"/>
        </w:rPr>
        <w:t>de los insumos de acuerdo al plan de compras del Fondo de Bienestar Social de la Contra</w:t>
      </w:r>
      <w:r w:rsidR="00FB1FD6">
        <w:rPr>
          <w:rFonts w:ascii="Arial" w:hAnsi="Arial"/>
          <w:sz w:val="22"/>
          <w:szCs w:val="22"/>
        </w:rPr>
        <w:t>loría General de la República.</w:t>
      </w:r>
    </w:p>
    <w:p w:rsidR="002961BE" w:rsidRPr="00FB1FD6" w:rsidRDefault="00FB1FD6" w:rsidP="00045A18">
      <w:pPr>
        <w:pStyle w:val="Prrafodelista"/>
        <w:numPr>
          <w:ilvl w:val="0"/>
          <w:numId w:val="6"/>
        </w:numPr>
        <w:spacing w:line="276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</w:t>
      </w:r>
      <w:r w:rsidR="002961BE" w:rsidRPr="00FB1FD6">
        <w:rPr>
          <w:rFonts w:ascii="Arial" w:hAnsi="Arial"/>
          <w:sz w:val="22"/>
          <w:szCs w:val="22"/>
        </w:rPr>
        <w:t xml:space="preserve">e </w:t>
      </w:r>
      <w:r w:rsidR="00D41EC8" w:rsidRPr="00FB1FD6">
        <w:rPr>
          <w:rFonts w:ascii="Arial" w:hAnsi="Arial"/>
          <w:sz w:val="22"/>
          <w:szCs w:val="22"/>
        </w:rPr>
        <w:t>realizará</w:t>
      </w:r>
      <w:r w:rsidR="002961BE" w:rsidRPr="00FB1FD6">
        <w:rPr>
          <w:rFonts w:ascii="Arial" w:hAnsi="Arial"/>
          <w:sz w:val="22"/>
          <w:szCs w:val="22"/>
        </w:rPr>
        <w:t xml:space="preserve"> mensual para verificar actualización de las alertas expedidas por el INVIMA.</w:t>
      </w:r>
    </w:p>
    <w:p w:rsidR="00DB484E" w:rsidRPr="002961BE" w:rsidRDefault="00DB484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 xml:space="preserve">Forma de verificación: 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="008353AA" w:rsidRPr="008353AA">
        <w:rPr>
          <w:rFonts w:ascii="Arial" w:hAnsi="Arial"/>
          <w:sz w:val="22"/>
          <w:szCs w:val="22"/>
        </w:rPr>
        <w:t xml:space="preserve"> </w:t>
      </w:r>
      <w:r w:rsidR="008353AA">
        <w:rPr>
          <w:rFonts w:ascii="Arial" w:hAnsi="Arial"/>
          <w:sz w:val="22"/>
          <w:szCs w:val="22"/>
        </w:rPr>
        <w:t>El Profesional Odontólogo M/T grado 19.</w:t>
      </w:r>
      <w:r w:rsidR="008353AA" w:rsidRPr="002961BE">
        <w:rPr>
          <w:rFonts w:ascii="Arial" w:hAnsi="Arial"/>
          <w:sz w:val="22"/>
          <w:szCs w:val="22"/>
        </w:rPr>
        <w:t xml:space="preserve"> </w:t>
      </w:r>
      <w:r w:rsidRPr="002961BE">
        <w:rPr>
          <w:rFonts w:ascii="Arial" w:hAnsi="Arial"/>
          <w:sz w:val="22"/>
          <w:szCs w:val="22"/>
        </w:rPr>
        <w:t xml:space="preserve">ingresará a la </w:t>
      </w:r>
      <w:r w:rsidR="00882421">
        <w:rPr>
          <w:rFonts w:ascii="Arial" w:hAnsi="Arial"/>
          <w:sz w:val="22"/>
          <w:szCs w:val="22"/>
        </w:rPr>
        <w:t xml:space="preserve">página </w:t>
      </w:r>
      <w:r w:rsidRPr="002961BE">
        <w:rPr>
          <w:rFonts w:ascii="Arial" w:hAnsi="Arial"/>
          <w:sz w:val="22"/>
          <w:szCs w:val="22"/>
        </w:rPr>
        <w:t xml:space="preserve">del INVIMA www.invima.gov.co y procederá a </w:t>
      </w:r>
      <w:r w:rsidR="008353AA">
        <w:rPr>
          <w:rFonts w:ascii="Arial" w:hAnsi="Arial"/>
          <w:sz w:val="22"/>
          <w:szCs w:val="22"/>
        </w:rPr>
        <w:t>consultar las alertas de t</w:t>
      </w:r>
      <w:r w:rsidRPr="002961BE">
        <w:rPr>
          <w:rFonts w:ascii="Arial" w:hAnsi="Arial"/>
          <w:sz w:val="22"/>
          <w:szCs w:val="22"/>
        </w:rPr>
        <w:t xml:space="preserve">ecnovigilancia emitidas </w:t>
      </w:r>
      <w:r w:rsidR="008353AA">
        <w:rPr>
          <w:rFonts w:ascii="Arial" w:hAnsi="Arial"/>
          <w:sz w:val="22"/>
          <w:szCs w:val="22"/>
        </w:rPr>
        <w:t>y las socializará con todos los funcionarios, vía correo electrónico.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 xml:space="preserve">  </w:t>
      </w:r>
    </w:p>
    <w:p w:rsid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="00882421">
        <w:rPr>
          <w:rFonts w:ascii="Arial" w:hAnsi="Arial"/>
          <w:sz w:val="22"/>
          <w:szCs w:val="22"/>
        </w:rPr>
        <w:t xml:space="preserve"> Una vez verificado el listado de alertas contra los dispositivos médicos adquiridos por el FBS, se </w:t>
      </w:r>
      <w:r w:rsidRPr="002961BE">
        <w:rPr>
          <w:rFonts w:ascii="Arial" w:hAnsi="Arial"/>
          <w:sz w:val="22"/>
          <w:szCs w:val="22"/>
        </w:rPr>
        <w:t xml:space="preserve">revisará la naturaleza de la alerta emitida y la anotará en el formato de registro de verificación. </w:t>
      </w:r>
    </w:p>
    <w:p w:rsidR="00882421" w:rsidRPr="002961BE" w:rsidRDefault="00882421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FE6715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•Si se encuentra un informe de alerta correspondiente a uno de los productos que se están adquiriendo, se informará al COMITÉ TÉCNICO DEL PRO</w:t>
      </w:r>
      <w:r w:rsidR="00681E77">
        <w:rPr>
          <w:rFonts w:ascii="Arial" w:hAnsi="Arial"/>
          <w:sz w:val="22"/>
          <w:szCs w:val="22"/>
        </w:rPr>
        <w:t>GRAMA DE SALUD CENTRO MÉ</w:t>
      </w:r>
      <w:r w:rsidR="001A385E">
        <w:rPr>
          <w:rFonts w:ascii="Arial" w:hAnsi="Arial"/>
          <w:sz w:val="22"/>
          <w:szCs w:val="22"/>
        </w:rPr>
        <w:t xml:space="preserve">DICO DEL FONDO DE BIENESTAR DE LA </w:t>
      </w:r>
      <w:r w:rsidR="00681E77">
        <w:rPr>
          <w:rFonts w:ascii="Arial" w:hAnsi="Arial"/>
          <w:sz w:val="22"/>
          <w:szCs w:val="22"/>
        </w:rPr>
        <w:t>CONTRALORÍA GENERAL DE LA REPÚ</w:t>
      </w:r>
      <w:r w:rsidRPr="002961BE">
        <w:rPr>
          <w:rFonts w:ascii="Arial" w:hAnsi="Arial"/>
          <w:sz w:val="22"/>
          <w:szCs w:val="22"/>
        </w:rPr>
        <w:t>BLICA sobre el hallazgo.</w:t>
      </w:r>
    </w:p>
    <w:p w:rsidR="002961BE" w:rsidRPr="002961BE" w:rsidRDefault="002961B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Default="002961BE" w:rsidP="00681E77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 De acuerdo con la naturaleza de la alerta</w:t>
      </w:r>
      <w:r w:rsidR="001A385E">
        <w:rPr>
          <w:rFonts w:ascii="Arial" w:hAnsi="Arial"/>
          <w:sz w:val="22"/>
          <w:szCs w:val="22"/>
        </w:rPr>
        <w:t>,</w:t>
      </w:r>
      <w:r w:rsidRPr="002961BE">
        <w:rPr>
          <w:rFonts w:ascii="Arial" w:hAnsi="Arial"/>
          <w:sz w:val="22"/>
          <w:szCs w:val="22"/>
        </w:rPr>
        <w:t xml:space="preserve"> se tomarán las medidas necesarias en el servicio o institución, incluyendo la social</w:t>
      </w:r>
      <w:r w:rsidR="00882421">
        <w:rPr>
          <w:rFonts w:ascii="Arial" w:hAnsi="Arial"/>
          <w:sz w:val="22"/>
          <w:szCs w:val="22"/>
        </w:rPr>
        <w:t>ización de los hallazgos</w:t>
      </w:r>
    </w:p>
    <w:p w:rsidR="00882421" w:rsidRPr="002961BE" w:rsidRDefault="00882421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Pr="002961BE" w:rsidRDefault="002961BE" w:rsidP="00681E77">
      <w:pPr>
        <w:spacing w:line="276" w:lineRule="auto"/>
        <w:jc w:val="both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•Se observará que la naturaleza de las alertas emitidas por el INVIMA puede ser, entre otras:</w:t>
      </w:r>
    </w:p>
    <w:p w:rsidR="002961BE" w:rsidRPr="002961BE" w:rsidRDefault="002961BE" w:rsidP="002047D9">
      <w:pPr>
        <w:spacing w:line="276" w:lineRule="auto"/>
        <w:ind w:left="426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Relacionadas con fallas en los equipos o dispositivos médicos.</w:t>
      </w:r>
    </w:p>
    <w:p w:rsidR="002961BE" w:rsidRPr="002961BE" w:rsidRDefault="002961BE" w:rsidP="002047D9">
      <w:pPr>
        <w:spacing w:line="276" w:lineRule="auto"/>
        <w:ind w:left="426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Efectos indeseables en la utilización de equipos</w:t>
      </w:r>
    </w:p>
    <w:p w:rsidR="002961BE" w:rsidRDefault="002961BE" w:rsidP="002047D9">
      <w:pPr>
        <w:spacing w:line="276" w:lineRule="auto"/>
        <w:ind w:left="426"/>
        <w:rPr>
          <w:rFonts w:ascii="Arial" w:hAnsi="Arial"/>
          <w:sz w:val="22"/>
          <w:szCs w:val="22"/>
        </w:rPr>
      </w:pPr>
      <w:r w:rsidRPr="002961BE">
        <w:rPr>
          <w:rFonts w:ascii="Arial" w:hAnsi="Arial"/>
          <w:sz w:val="22"/>
          <w:szCs w:val="22"/>
        </w:rPr>
        <w:t>•</w:t>
      </w:r>
      <w:r w:rsidRPr="002961BE">
        <w:rPr>
          <w:rFonts w:ascii="Arial" w:hAnsi="Arial"/>
          <w:sz w:val="22"/>
          <w:szCs w:val="22"/>
        </w:rPr>
        <w:tab/>
        <w:t>Equipos o dispositivos descontinuados.</w:t>
      </w:r>
    </w:p>
    <w:p w:rsidR="00FB3074" w:rsidRDefault="00FB3074" w:rsidP="002047D9">
      <w:pPr>
        <w:spacing w:line="276" w:lineRule="auto"/>
        <w:ind w:left="426"/>
        <w:rPr>
          <w:rFonts w:ascii="Arial" w:hAnsi="Arial"/>
          <w:sz w:val="22"/>
          <w:szCs w:val="22"/>
        </w:rPr>
      </w:pPr>
    </w:p>
    <w:p w:rsidR="00FB3074" w:rsidRPr="002961BE" w:rsidRDefault="00FB3074" w:rsidP="002047D9">
      <w:pPr>
        <w:spacing w:line="276" w:lineRule="auto"/>
        <w:ind w:left="426"/>
        <w:rPr>
          <w:rFonts w:ascii="Arial" w:hAnsi="Arial"/>
          <w:sz w:val="22"/>
          <w:szCs w:val="22"/>
        </w:rPr>
      </w:pPr>
    </w:p>
    <w:p w:rsidR="001A385E" w:rsidRPr="002961BE" w:rsidRDefault="001A385E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2961BE" w:rsidRDefault="002961BE" w:rsidP="00FE6715">
      <w:pPr>
        <w:spacing w:line="276" w:lineRule="auto"/>
        <w:jc w:val="center"/>
        <w:rPr>
          <w:rFonts w:ascii="Arial" w:hAnsi="Arial"/>
          <w:b/>
          <w:bCs/>
          <w:smallCaps/>
          <w:color w:val="000000"/>
          <w:sz w:val="22"/>
          <w:szCs w:val="22"/>
        </w:rPr>
      </w:pPr>
      <w:r w:rsidRPr="002961BE">
        <w:rPr>
          <w:rFonts w:ascii="Arial" w:hAnsi="Arial"/>
          <w:b/>
          <w:bCs/>
          <w:smallCaps/>
          <w:color w:val="000000"/>
          <w:sz w:val="22"/>
          <w:szCs w:val="22"/>
        </w:rPr>
        <w:t>REGISTRO DE LA VERIFICACIÓN DE LAS ALERTAS DE FARMACOVIGILANCIA Y TECNOVIGILANCIA</w:t>
      </w:r>
    </w:p>
    <w:p w:rsidR="00882421" w:rsidRPr="002961BE" w:rsidRDefault="00882421" w:rsidP="00FE6715">
      <w:pPr>
        <w:spacing w:line="276" w:lineRule="auto"/>
        <w:jc w:val="center"/>
        <w:rPr>
          <w:rFonts w:ascii="Arial" w:hAnsi="Arial"/>
          <w:b/>
          <w:bCs/>
          <w:smallCaps/>
          <w:color w:val="000000"/>
          <w:sz w:val="22"/>
          <w:szCs w:val="22"/>
        </w:rPr>
      </w:pPr>
    </w:p>
    <w:p w:rsidR="00882421" w:rsidRPr="00882421" w:rsidRDefault="00882421" w:rsidP="00FE6715">
      <w:pPr>
        <w:spacing w:line="276" w:lineRule="auto"/>
        <w:rPr>
          <w:rFonts w:ascii="Arial" w:hAnsi="Arial"/>
          <w:sz w:val="22"/>
          <w:szCs w:val="22"/>
        </w:rPr>
      </w:pPr>
      <w:r w:rsidRPr="00882421">
        <w:rPr>
          <w:rFonts w:ascii="Arial" w:hAnsi="Arial"/>
          <w:sz w:val="22"/>
          <w:szCs w:val="22"/>
        </w:rPr>
        <w:t>Dónde consultar las alertas de TECNOVIGILANCIA:</w:t>
      </w:r>
    </w:p>
    <w:p w:rsidR="00882421" w:rsidRPr="00882421" w:rsidRDefault="00882421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882421" w:rsidRDefault="00882421" w:rsidP="00045A18">
      <w:pPr>
        <w:pStyle w:val="Prrafodelista"/>
        <w:numPr>
          <w:ilvl w:val="0"/>
          <w:numId w:val="5"/>
        </w:numPr>
        <w:spacing w:line="276" w:lineRule="auto"/>
        <w:rPr>
          <w:rFonts w:ascii="Arial" w:hAnsi="Arial"/>
          <w:sz w:val="22"/>
          <w:szCs w:val="22"/>
        </w:rPr>
      </w:pPr>
      <w:r w:rsidRPr="00882421">
        <w:rPr>
          <w:rFonts w:ascii="Arial" w:hAnsi="Arial"/>
          <w:sz w:val="22"/>
          <w:szCs w:val="22"/>
        </w:rPr>
        <w:t xml:space="preserve">Ingrese a la página web del INVIMA: </w:t>
      </w:r>
      <w:hyperlink r:id="rId10" w:history="1">
        <w:r w:rsidRPr="00882421">
          <w:rPr>
            <w:sz w:val="22"/>
            <w:szCs w:val="22"/>
          </w:rPr>
          <w:t>https://app.invima.gov.co/alertas/</w:t>
        </w:r>
      </w:hyperlink>
    </w:p>
    <w:p w:rsidR="00882421" w:rsidRDefault="00FB1FD6" w:rsidP="00045A18">
      <w:pPr>
        <w:pStyle w:val="Prrafodelista"/>
        <w:numPr>
          <w:ilvl w:val="0"/>
          <w:numId w:val="5"/>
        </w:numPr>
        <w:spacing w:line="276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</w:t>
      </w:r>
      <w:r w:rsidR="00882421" w:rsidRPr="00882421">
        <w:rPr>
          <w:rFonts w:ascii="Arial" w:hAnsi="Arial"/>
          <w:sz w:val="22"/>
          <w:szCs w:val="22"/>
        </w:rPr>
        <w:t xml:space="preserve">eleccione el enlace:  Dispositivos médicos y otras tecnologías </w:t>
      </w:r>
    </w:p>
    <w:p w:rsidR="00882421" w:rsidRDefault="00882421" w:rsidP="00045A18">
      <w:pPr>
        <w:pStyle w:val="Prrafodelista"/>
        <w:numPr>
          <w:ilvl w:val="0"/>
          <w:numId w:val="5"/>
        </w:numPr>
        <w:spacing w:line="276" w:lineRule="auto"/>
        <w:rPr>
          <w:rFonts w:ascii="Arial" w:hAnsi="Arial"/>
          <w:sz w:val="22"/>
          <w:szCs w:val="22"/>
        </w:rPr>
      </w:pPr>
      <w:r w:rsidRPr="00882421">
        <w:rPr>
          <w:rFonts w:ascii="Arial" w:hAnsi="Arial"/>
          <w:sz w:val="22"/>
          <w:szCs w:val="22"/>
        </w:rPr>
        <w:t>Consulte los enlac</w:t>
      </w:r>
      <w:r>
        <w:rPr>
          <w:rFonts w:ascii="Arial" w:hAnsi="Arial"/>
          <w:sz w:val="22"/>
          <w:szCs w:val="22"/>
        </w:rPr>
        <w:t>es relacionados con ellas</w:t>
      </w:r>
      <w:r w:rsidR="00FB1FD6">
        <w:rPr>
          <w:rFonts w:ascii="Arial" w:hAnsi="Arial"/>
          <w:sz w:val="22"/>
          <w:szCs w:val="22"/>
        </w:rPr>
        <w:t>.</w:t>
      </w:r>
    </w:p>
    <w:p w:rsidR="00882421" w:rsidRPr="00882421" w:rsidRDefault="00882421" w:rsidP="00045A18">
      <w:pPr>
        <w:pStyle w:val="Prrafodelista"/>
        <w:numPr>
          <w:ilvl w:val="0"/>
          <w:numId w:val="5"/>
        </w:numPr>
        <w:spacing w:line="276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Socialice vía correo electrónico a todos los funcionarios del Centro Médico.</w:t>
      </w:r>
    </w:p>
    <w:p w:rsidR="00882421" w:rsidRDefault="00882421" w:rsidP="00FE6715">
      <w:pPr>
        <w:spacing w:line="276" w:lineRule="auto"/>
        <w:rPr>
          <w:rFonts w:ascii="Arial" w:hAnsi="Arial"/>
        </w:rPr>
      </w:pPr>
    </w:p>
    <w:p w:rsidR="0041590B" w:rsidRPr="002961BE" w:rsidRDefault="0041590B" w:rsidP="00045A18">
      <w:pPr>
        <w:pStyle w:val="Ttulo2"/>
        <w:numPr>
          <w:ilvl w:val="0"/>
          <w:numId w:val="1"/>
        </w:numPr>
        <w:tabs>
          <w:tab w:val="left" w:pos="426"/>
        </w:tabs>
        <w:spacing w:line="276" w:lineRule="auto"/>
        <w:ind w:left="142" w:hanging="142"/>
        <w:rPr>
          <w:rFonts w:eastAsia="Arial" w:cs="Arial"/>
          <w:szCs w:val="22"/>
        </w:rPr>
      </w:pPr>
      <w:r w:rsidRPr="002961BE">
        <w:rPr>
          <w:rFonts w:eastAsia="Arial" w:cs="Arial"/>
          <w:szCs w:val="22"/>
        </w:rPr>
        <w:lastRenderedPageBreak/>
        <w:t>REGISTROS</w:t>
      </w:r>
      <w:r w:rsidR="00510627" w:rsidRPr="002961BE">
        <w:rPr>
          <w:rFonts w:eastAsia="Arial" w:cs="Arial"/>
          <w:szCs w:val="22"/>
        </w:rPr>
        <w:t>.</w:t>
      </w:r>
    </w:p>
    <w:p w:rsidR="0041590B" w:rsidRPr="002961BE" w:rsidRDefault="0041590B" w:rsidP="00FE6715">
      <w:pPr>
        <w:spacing w:line="276" w:lineRule="auto"/>
        <w:ind w:left="360"/>
        <w:rPr>
          <w:rFonts w:ascii="Arial" w:hAnsi="Arial"/>
          <w:sz w:val="22"/>
          <w:szCs w:val="22"/>
        </w:rPr>
      </w:pPr>
    </w:p>
    <w:sdt>
      <w:sdtPr>
        <w:rPr>
          <w:rFonts w:ascii="Arial" w:hAnsi="Arial"/>
          <w:sz w:val="22"/>
          <w:szCs w:val="22"/>
        </w:rPr>
        <w:alias w:val="Enumera documentos en que se evidencia las actividades"/>
        <w:tag w:val="Enumera documentos en que se evidencia las actividades"/>
        <w:id w:val="740679354"/>
        <w:placeholder>
          <w:docPart w:val="5BB705BB1169485CBA5AF3B4BF668196"/>
        </w:placeholder>
        <w:text/>
      </w:sdtPr>
      <w:sdtEndPr/>
      <w:sdtContent>
        <w:p w:rsidR="0041590B" w:rsidRPr="002047D9" w:rsidRDefault="00EF7B0C" w:rsidP="00BC0713">
          <w:pPr>
            <w:spacing w:line="276" w:lineRule="auto"/>
            <w:jc w:val="both"/>
            <w:rPr>
              <w:rFonts w:ascii="Arial" w:hAnsi="Arial"/>
              <w:color w:val="FF0000"/>
              <w:sz w:val="22"/>
              <w:szCs w:val="22"/>
            </w:rPr>
          </w:pPr>
          <w:r>
            <w:rPr>
              <w:rFonts w:ascii="Arial" w:hAnsi="Arial"/>
              <w:sz w:val="22"/>
              <w:szCs w:val="22"/>
            </w:rPr>
            <w:t>F-M-</w:t>
          </w:r>
          <w:r w:rsidR="00363682">
            <w:rPr>
              <w:rFonts w:ascii="Arial" w:hAnsi="Arial"/>
              <w:sz w:val="22"/>
              <w:szCs w:val="22"/>
            </w:rPr>
            <w:t>2210</w:t>
          </w:r>
          <w:r>
            <w:rPr>
              <w:rFonts w:ascii="Arial" w:hAnsi="Arial"/>
              <w:sz w:val="22"/>
              <w:szCs w:val="22"/>
            </w:rPr>
            <w:t>-</w:t>
          </w:r>
          <w:r w:rsidR="00363682">
            <w:rPr>
              <w:rFonts w:ascii="Arial" w:hAnsi="Arial"/>
              <w:sz w:val="22"/>
              <w:szCs w:val="22"/>
            </w:rPr>
            <w:t xml:space="preserve">31 </w:t>
          </w:r>
          <w:r w:rsidR="0045552B" w:rsidRPr="00EF7B0C">
            <w:rPr>
              <w:rFonts w:ascii="Arial" w:hAnsi="Arial"/>
              <w:sz w:val="22"/>
              <w:szCs w:val="22"/>
            </w:rPr>
            <w:t>Registro de la verificación de las alertas de farm</w:t>
          </w:r>
          <w:r w:rsidR="00681E77">
            <w:rPr>
              <w:rFonts w:ascii="Arial" w:hAnsi="Arial"/>
              <w:sz w:val="22"/>
              <w:szCs w:val="22"/>
            </w:rPr>
            <w:t>acovigilancia y tecnovigilancia.</w:t>
          </w:r>
        </w:p>
      </w:sdtContent>
    </w:sdt>
    <w:p w:rsidR="0041590B" w:rsidRPr="002961BE" w:rsidRDefault="0041590B" w:rsidP="00FE6715">
      <w:pPr>
        <w:spacing w:line="276" w:lineRule="auto"/>
        <w:rPr>
          <w:rFonts w:ascii="Arial" w:hAnsi="Arial"/>
          <w:sz w:val="22"/>
          <w:szCs w:val="22"/>
        </w:rPr>
      </w:pPr>
    </w:p>
    <w:p w:rsidR="009504AA" w:rsidRPr="002961BE" w:rsidRDefault="009504AA" w:rsidP="00045A18">
      <w:pPr>
        <w:pStyle w:val="Ttulo2"/>
        <w:numPr>
          <w:ilvl w:val="0"/>
          <w:numId w:val="1"/>
        </w:numPr>
        <w:tabs>
          <w:tab w:val="left" w:pos="284"/>
        </w:tabs>
        <w:spacing w:line="276" w:lineRule="auto"/>
        <w:ind w:hanging="720"/>
        <w:rPr>
          <w:rFonts w:eastAsia="Arial" w:cs="Arial"/>
          <w:szCs w:val="22"/>
        </w:rPr>
      </w:pPr>
      <w:r w:rsidRPr="002961BE">
        <w:rPr>
          <w:rFonts w:eastAsia="Arial" w:cs="Arial"/>
          <w:szCs w:val="22"/>
        </w:rPr>
        <w:t>NORMATIVA</w:t>
      </w:r>
      <w:r w:rsidR="00510627" w:rsidRPr="002961BE">
        <w:rPr>
          <w:rFonts w:eastAsia="Arial" w:cs="Arial"/>
          <w:szCs w:val="22"/>
        </w:rPr>
        <w:t>.</w:t>
      </w:r>
    </w:p>
    <w:p w:rsidR="009504AA" w:rsidRPr="002961BE" w:rsidRDefault="009504AA" w:rsidP="00FE6715">
      <w:pPr>
        <w:spacing w:line="276" w:lineRule="auto"/>
        <w:ind w:left="360"/>
        <w:rPr>
          <w:rFonts w:ascii="Arial" w:hAnsi="Arial"/>
          <w:sz w:val="22"/>
          <w:szCs w:val="22"/>
        </w:rPr>
      </w:pPr>
    </w:p>
    <w:p w:rsidR="00D52C36" w:rsidRPr="002047D9" w:rsidRDefault="00607DFE" w:rsidP="00045A18">
      <w:pPr>
        <w:pStyle w:val="Prrafodelista"/>
        <w:numPr>
          <w:ilvl w:val="0"/>
          <w:numId w:val="10"/>
        </w:numPr>
        <w:spacing w:line="276" w:lineRule="auto"/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hAnsi="Arial"/>
            <w:sz w:val="22"/>
            <w:szCs w:val="22"/>
          </w:rPr>
          <w:alias w:val="Normas y Actos administrativos que rigen la entidad y el procedimiento"/>
          <w:id w:val="1203286394"/>
          <w:placeholder>
            <w:docPart w:val="4686FFACB0AD4FA282BCB979FB07C60C"/>
          </w:placeholder>
          <w:text/>
        </w:sdtPr>
        <w:sdtEndPr/>
        <w:sdtContent>
          <w:r w:rsidR="0045552B" w:rsidRPr="002047D9">
            <w:rPr>
              <w:rFonts w:ascii="Arial" w:hAnsi="Arial"/>
              <w:sz w:val="22"/>
              <w:szCs w:val="22"/>
            </w:rPr>
            <w:t>Resolución 3100 de 2019“Por la cual se definen los procedimientos y condiciones de inscripción de los prestadores de servicios de salud y de habilitación de los servicios de salud y se adopta el Manual de inscripción de Prestadores y Habilitación de Servicios de Salud”</w:t>
          </w:r>
        </w:sdtContent>
      </w:sdt>
      <w:r w:rsidR="00681E77">
        <w:rPr>
          <w:rFonts w:ascii="Arial" w:hAnsi="Arial"/>
          <w:sz w:val="22"/>
          <w:szCs w:val="22"/>
        </w:rPr>
        <w:t>.</w:t>
      </w:r>
    </w:p>
    <w:sectPr w:rsidR="00D52C36" w:rsidRPr="002047D9" w:rsidSect="00703255">
      <w:headerReference w:type="default" r:id="rId11"/>
      <w:footerReference w:type="default" r:id="rId12"/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7DFE" w:rsidRDefault="00607DFE" w:rsidP="00DA2B0B">
      <w:r>
        <w:separator/>
      </w:r>
    </w:p>
  </w:endnote>
  <w:endnote w:type="continuationSeparator" w:id="0">
    <w:p w:rsidR="00607DFE" w:rsidRDefault="00607DFE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931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111"/>
      <w:gridCol w:w="2410"/>
      <w:gridCol w:w="2410"/>
    </w:tblGrid>
    <w:tr w:rsidR="00F561FD" w:rsidRPr="001B4B93" w:rsidTr="00C54D8D">
      <w:trPr>
        <w:trHeight w:val="296"/>
      </w:trPr>
      <w:tc>
        <w:tcPr>
          <w:tcW w:w="4111" w:type="dxa"/>
          <w:shd w:val="clear" w:color="auto" w:fill="8EAADB"/>
        </w:tcPr>
        <w:p w:rsidR="00F561FD" w:rsidRPr="001B4B93" w:rsidRDefault="00F561FD" w:rsidP="00F561FD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1B4B93">
            <w:rPr>
              <w:rFonts w:ascii="Arial" w:hAnsi="Arial"/>
              <w:b/>
              <w:sz w:val="16"/>
            </w:rPr>
            <w:t>Elaboró - Aprobó:</w:t>
          </w:r>
        </w:p>
      </w:tc>
      <w:tc>
        <w:tcPr>
          <w:tcW w:w="2410" w:type="dxa"/>
          <w:shd w:val="clear" w:color="auto" w:fill="8EAADB"/>
        </w:tcPr>
        <w:p w:rsidR="00F561FD" w:rsidRPr="001B4B93" w:rsidRDefault="00F561FD" w:rsidP="00F561FD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1B4B93">
            <w:rPr>
              <w:rFonts w:ascii="Arial" w:hAnsi="Arial"/>
              <w:b/>
              <w:sz w:val="16"/>
            </w:rPr>
            <w:t xml:space="preserve">Revisó: </w:t>
          </w:r>
        </w:p>
      </w:tc>
      <w:tc>
        <w:tcPr>
          <w:tcW w:w="2410" w:type="dxa"/>
          <w:shd w:val="clear" w:color="auto" w:fill="8EAADB"/>
        </w:tcPr>
        <w:p w:rsidR="00F561FD" w:rsidRPr="001B4B93" w:rsidRDefault="00F561FD" w:rsidP="00F561FD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1B4B93">
            <w:rPr>
              <w:rFonts w:ascii="Arial" w:hAnsi="Arial"/>
              <w:b/>
              <w:sz w:val="16"/>
            </w:rPr>
            <w:t>Publicación:</w:t>
          </w:r>
        </w:p>
      </w:tc>
    </w:tr>
    <w:tr w:rsidR="00F561FD" w:rsidRPr="001B4B93" w:rsidTr="00C54D8D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rPr>
        <w:trHeight w:val="296"/>
      </w:trPr>
      <w:sdt>
        <w:sdtPr>
          <w:rPr>
            <w:rFonts w:ascii="Arial" w:eastAsia="Arial" w:hAnsi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1547568552"/>
          <w:placeholder>
            <w:docPart w:val="235C7F141422478BA8C084693D0A08D4"/>
          </w:placeholder>
          <w:text/>
        </w:sdtPr>
        <w:sdtEndPr/>
        <w:sdtContent>
          <w:tc>
            <w:tcPr>
              <w:tcW w:w="4111" w:type="dxa"/>
            </w:tcPr>
            <w:p w:rsidR="00F561FD" w:rsidRPr="001B4B93" w:rsidRDefault="00F561FD" w:rsidP="00F561FD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1B4B93">
                <w:rPr>
                  <w:rFonts w:ascii="Arial" w:eastAsia="Arial" w:hAnsi="Arial"/>
                  <w:sz w:val="16"/>
                  <w:szCs w:val="16"/>
                </w:rPr>
                <w:t>Grupo Centro Médico y Atención Integral en Salud - Dirección de Desarrollo y Bienestar Social</w:t>
              </w:r>
            </w:p>
          </w:tc>
        </w:sdtContent>
      </w:sdt>
      <w:tc>
        <w:tcPr>
          <w:tcW w:w="2410" w:type="dxa"/>
        </w:tcPr>
        <w:p w:rsidR="00F561FD" w:rsidRPr="001B4B93" w:rsidRDefault="00F561FD" w:rsidP="00F561FD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1B4B93">
            <w:rPr>
              <w:rFonts w:ascii="Arial" w:hAnsi="Arial"/>
              <w:color w:val="000000"/>
              <w:sz w:val="16"/>
              <w:szCs w:val="16"/>
            </w:rPr>
            <w:t>Oficina de Planeación</w:t>
          </w:r>
        </w:p>
      </w:tc>
      <w:tc>
        <w:tcPr>
          <w:tcW w:w="2410" w:type="dxa"/>
        </w:tcPr>
        <w:p w:rsidR="00F561FD" w:rsidRPr="001B4B93" w:rsidRDefault="00F561FD" w:rsidP="00F561FD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1B4B93">
            <w:rPr>
              <w:rFonts w:ascii="Arial" w:eastAsia="Arial" w:hAnsi="Arial"/>
              <w:sz w:val="16"/>
              <w:szCs w:val="16"/>
            </w:rPr>
            <w:t>Fecha:</w:t>
          </w:r>
          <w:r w:rsidR="00C54D8D">
            <w:rPr>
              <w:rFonts w:ascii="Arial" w:eastAsia="Arial" w:hAnsi="Arial"/>
              <w:sz w:val="16"/>
              <w:szCs w:val="16"/>
            </w:rPr>
            <w:t xml:space="preserve"> 16 de agosto de 2024</w:t>
          </w:r>
        </w:p>
      </w:tc>
    </w:tr>
  </w:tbl>
  <w:p w:rsidR="00C8159F" w:rsidRPr="00DA2B0B" w:rsidRDefault="00C8159F" w:rsidP="00DA2B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7DFE" w:rsidRDefault="00607DFE" w:rsidP="00DA2B0B">
      <w:r>
        <w:separator/>
      </w:r>
    </w:p>
  </w:footnote>
  <w:footnote w:type="continuationSeparator" w:id="0">
    <w:p w:rsidR="00607DFE" w:rsidRDefault="00607DFE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645180" w:rsidRPr="00645180" w:rsidTr="00AC40D4">
      <w:trPr>
        <w:trHeight w:val="354"/>
      </w:trPr>
      <w:tc>
        <w:tcPr>
          <w:tcW w:w="2586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:rsidR="00645180" w:rsidRPr="00645180" w:rsidRDefault="00645180" w:rsidP="00645180">
          <w:pPr>
            <w:tabs>
              <w:tab w:val="center" w:pos="4419"/>
              <w:tab w:val="right" w:pos="8838"/>
            </w:tabs>
            <w:rPr>
              <w:rFonts w:ascii="Arial" w:hAnsi="Arial" w:cstheme="minorBidi"/>
              <w:sz w:val="22"/>
              <w:szCs w:val="22"/>
              <w:lang w:eastAsia="en-US"/>
            </w:rPr>
          </w:pPr>
          <w:r w:rsidRPr="00645180">
            <w:rPr>
              <w:rFonts w:ascii="Arial" w:eastAsiaTheme="minorHAnsi" w:hAnsi="Arial" w:cstheme="minorBidi"/>
              <w:noProof/>
              <w:sz w:val="22"/>
              <w:szCs w:val="22"/>
            </w:rPr>
            <w:drawing>
              <wp:inline distT="0" distB="0" distL="0" distR="0" wp14:anchorId="3F5C08DC" wp14:editId="48CCA89A">
                <wp:extent cx="1499870" cy="351577"/>
                <wp:effectExtent l="0" t="0" r="508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:rsidR="00645180" w:rsidRPr="00645180" w:rsidRDefault="00645180" w:rsidP="00645180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645180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Proceso Atención Médica</w:t>
          </w:r>
        </w:p>
        <w:p w:rsidR="00645180" w:rsidRPr="00645180" w:rsidRDefault="00645180" w:rsidP="00645180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645180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Protocolo de Tecnovigilancia</w:t>
          </w: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645180" w:rsidRPr="00645180" w:rsidRDefault="00645180" w:rsidP="00645180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645180"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645180" w:rsidRPr="00645180" w:rsidRDefault="00645180" w:rsidP="00645180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645180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PR-M-2210-07</w:t>
          </w:r>
        </w:p>
      </w:tc>
    </w:tr>
    <w:tr w:rsidR="00645180" w:rsidRPr="00645180" w:rsidTr="00AC40D4">
      <w:trPr>
        <w:trHeight w:val="400"/>
      </w:trPr>
      <w:tc>
        <w:tcPr>
          <w:tcW w:w="2586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:rsidR="00645180" w:rsidRPr="00645180" w:rsidRDefault="00645180" w:rsidP="00645180">
          <w:pPr>
            <w:tabs>
              <w:tab w:val="center" w:pos="4419"/>
              <w:tab w:val="right" w:pos="8838"/>
            </w:tabs>
            <w:jc w:val="center"/>
            <w:rPr>
              <w:rFonts w:ascii="Arial" w:eastAsiaTheme="minorHAnsi" w:hAnsi="Arial" w:cstheme="minorBidi"/>
              <w:noProof/>
              <w:sz w:val="22"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645180" w:rsidRPr="00645180" w:rsidRDefault="00645180" w:rsidP="00645180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:rsidR="00645180" w:rsidRPr="00645180" w:rsidRDefault="00645180" w:rsidP="00645180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  <w:r w:rsidRPr="00645180"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  <w:t>Versión</w:t>
          </w:r>
          <w:r w:rsidRPr="00645180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645180" w:rsidRPr="00645180" w:rsidRDefault="00091D5D" w:rsidP="00645180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  <w:r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2</w:t>
          </w:r>
        </w:p>
      </w:tc>
    </w:tr>
  </w:tbl>
  <w:p w:rsidR="00C8159F" w:rsidRDefault="00C8159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B72B63"/>
    <w:multiLevelType w:val="hybridMultilevel"/>
    <w:tmpl w:val="77B6E1CE"/>
    <w:lvl w:ilvl="0" w:tplc="4EFEE3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96A9A"/>
    <w:multiLevelType w:val="hybridMultilevel"/>
    <w:tmpl w:val="E42CF5B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0D3E6B"/>
    <w:multiLevelType w:val="hybridMultilevel"/>
    <w:tmpl w:val="BC4415C8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254F80"/>
    <w:multiLevelType w:val="hybridMultilevel"/>
    <w:tmpl w:val="D52802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5974C1"/>
    <w:multiLevelType w:val="hybridMultilevel"/>
    <w:tmpl w:val="B95C7E8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21701A"/>
    <w:multiLevelType w:val="hybridMultilevel"/>
    <w:tmpl w:val="04D24748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354279"/>
    <w:multiLevelType w:val="hybridMultilevel"/>
    <w:tmpl w:val="605063A8"/>
    <w:lvl w:ilvl="0" w:tplc="9E6646C4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075854"/>
    <w:multiLevelType w:val="hybridMultilevel"/>
    <w:tmpl w:val="F67A27F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5F664E"/>
    <w:multiLevelType w:val="hybridMultilevel"/>
    <w:tmpl w:val="2C681268"/>
    <w:lvl w:ilvl="0" w:tplc="4EFEE3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C70EB1"/>
    <w:multiLevelType w:val="multilevel"/>
    <w:tmpl w:val="5CC672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6B074BF5"/>
    <w:multiLevelType w:val="hybridMultilevel"/>
    <w:tmpl w:val="CB96C7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0"/>
  </w:num>
  <w:num w:numId="5">
    <w:abstractNumId w:val="7"/>
  </w:num>
  <w:num w:numId="6">
    <w:abstractNumId w:val="3"/>
  </w:num>
  <w:num w:numId="7">
    <w:abstractNumId w:val="1"/>
  </w:num>
  <w:num w:numId="8">
    <w:abstractNumId w:val="2"/>
  </w:num>
  <w:num w:numId="9">
    <w:abstractNumId w:val="4"/>
  </w:num>
  <w:num w:numId="10">
    <w:abstractNumId w:val="5"/>
  </w:num>
  <w:num w:numId="11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F52"/>
    <w:rsid w:val="00001B8F"/>
    <w:rsid w:val="0001010D"/>
    <w:rsid w:val="00014404"/>
    <w:rsid w:val="000144A9"/>
    <w:rsid w:val="000148A0"/>
    <w:rsid w:val="00022AD1"/>
    <w:rsid w:val="00022DD9"/>
    <w:rsid w:val="000247D4"/>
    <w:rsid w:val="00033390"/>
    <w:rsid w:val="00045A18"/>
    <w:rsid w:val="00052DFC"/>
    <w:rsid w:val="00057EE8"/>
    <w:rsid w:val="000728D0"/>
    <w:rsid w:val="000828FF"/>
    <w:rsid w:val="000833BA"/>
    <w:rsid w:val="00091D5D"/>
    <w:rsid w:val="00093F37"/>
    <w:rsid w:val="000944AF"/>
    <w:rsid w:val="000A5B54"/>
    <w:rsid w:val="000B6812"/>
    <w:rsid w:val="000B743A"/>
    <w:rsid w:val="000C5026"/>
    <w:rsid w:val="000C7CBB"/>
    <w:rsid w:val="000D56B4"/>
    <w:rsid w:val="000D7979"/>
    <w:rsid w:val="000E3C29"/>
    <w:rsid w:val="000E7F52"/>
    <w:rsid w:val="000F5CB3"/>
    <w:rsid w:val="001211ED"/>
    <w:rsid w:val="00121307"/>
    <w:rsid w:val="0012435E"/>
    <w:rsid w:val="00125C8C"/>
    <w:rsid w:val="00125D06"/>
    <w:rsid w:val="001262EE"/>
    <w:rsid w:val="00133E66"/>
    <w:rsid w:val="001361FF"/>
    <w:rsid w:val="00143570"/>
    <w:rsid w:val="001439C0"/>
    <w:rsid w:val="0019360B"/>
    <w:rsid w:val="001A385E"/>
    <w:rsid w:val="001A5224"/>
    <w:rsid w:val="001A7AEE"/>
    <w:rsid w:val="001B2093"/>
    <w:rsid w:val="001C1786"/>
    <w:rsid w:val="001E3343"/>
    <w:rsid w:val="001E455B"/>
    <w:rsid w:val="001F0EE0"/>
    <w:rsid w:val="00200CD6"/>
    <w:rsid w:val="002047D9"/>
    <w:rsid w:val="00204DB7"/>
    <w:rsid w:val="002104D6"/>
    <w:rsid w:val="00220148"/>
    <w:rsid w:val="002343C3"/>
    <w:rsid w:val="002407FB"/>
    <w:rsid w:val="00240E9A"/>
    <w:rsid w:val="00257D65"/>
    <w:rsid w:val="002961BE"/>
    <w:rsid w:val="002B1B9D"/>
    <w:rsid w:val="002B21ED"/>
    <w:rsid w:val="002C1EC9"/>
    <w:rsid w:val="002C5C31"/>
    <w:rsid w:val="002C66D0"/>
    <w:rsid w:val="002D7281"/>
    <w:rsid w:val="002D7B03"/>
    <w:rsid w:val="002E71AA"/>
    <w:rsid w:val="00311F62"/>
    <w:rsid w:val="00312B8D"/>
    <w:rsid w:val="00326384"/>
    <w:rsid w:val="0033139C"/>
    <w:rsid w:val="00331EF6"/>
    <w:rsid w:val="00360465"/>
    <w:rsid w:val="00363682"/>
    <w:rsid w:val="00365DF6"/>
    <w:rsid w:val="00387919"/>
    <w:rsid w:val="003A6B60"/>
    <w:rsid w:val="003C1623"/>
    <w:rsid w:val="003C5E08"/>
    <w:rsid w:val="003C64E6"/>
    <w:rsid w:val="003C7744"/>
    <w:rsid w:val="003D32BE"/>
    <w:rsid w:val="003F75FC"/>
    <w:rsid w:val="004025B1"/>
    <w:rsid w:val="0041590B"/>
    <w:rsid w:val="00416970"/>
    <w:rsid w:val="00417B62"/>
    <w:rsid w:val="00444AF3"/>
    <w:rsid w:val="00445178"/>
    <w:rsid w:val="0045552B"/>
    <w:rsid w:val="00473456"/>
    <w:rsid w:val="00473AB4"/>
    <w:rsid w:val="00494B43"/>
    <w:rsid w:val="004B0D27"/>
    <w:rsid w:val="004B1F1C"/>
    <w:rsid w:val="004B21DD"/>
    <w:rsid w:val="004C3E51"/>
    <w:rsid w:val="004C5E12"/>
    <w:rsid w:val="00500F70"/>
    <w:rsid w:val="0050686B"/>
    <w:rsid w:val="00510627"/>
    <w:rsid w:val="00513921"/>
    <w:rsid w:val="00523B7B"/>
    <w:rsid w:val="00524F22"/>
    <w:rsid w:val="00530F2D"/>
    <w:rsid w:val="00543346"/>
    <w:rsid w:val="00556468"/>
    <w:rsid w:val="0057289F"/>
    <w:rsid w:val="00584F5C"/>
    <w:rsid w:val="005940CD"/>
    <w:rsid w:val="005A2B8E"/>
    <w:rsid w:val="005A48CF"/>
    <w:rsid w:val="005B5B00"/>
    <w:rsid w:val="005D0F4D"/>
    <w:rsid w:val="005D6870"/>
    <w:rsid w:val="005E05BC"/>
    <w:rsid w:val="005E1078"/>
    <w:rsid w:val="005E5692"/>
    <w:rsid w:val="005E78B2"/>
    <w:rsid w:val="005F506A"/>
    <w:rsid w:val="00607DFE"/>
    <w:rsid w:val="00610787"/>
    <w:rsid w:val="00611930"/>
    <w:rsid w:val="00614ABD"/>
    <w:rsid w:val="0061560C"/>
    <w:rsid w:val="0063340D"/>
    <w:rsid w:val="00645180"/>
    <w:rsid w:val="00650DE3"/>
    <w:rsid w:val="0067096F"/>
    <w:rsid w:val="00672A48"/>
    <w:rsid w:val="00674AC6"/>
    <w:rsid w:val="00676BD2"/>
    <w:rsid w:val="00681E77"/>
    <w:rsid w:val="00686559"/>
    <w:rsid w:val="006869C4"/>
    <w:rsid w:val="00691A33"/>
    <w:rsid w:val="0069215F"/>
    <w:rsid w:val="006933D1"/>
    <w:rsid w:val="00694217"/>
    <w:rsid w:val="006949F1"/>
    <w:rsid w:val="006A36FE"/>
    <w:rsid w:val="006A7D39"/>
    <w:rsid w:val="006C2215"/>
    <w:rsid w:val="006C7D6A"/>
    <w:rsid w:val="006E0A92"/>
    <w:rsid w:val="00703255"/>
    <w:rsid w:val="00707132"/>
    <w:rsid w:val="00721B49"/>
    <w:rsid w:val="00743E19"/>
    <w:rsid w:val="00752038"/>
    <w:rsid w:val="00782675"/>
    <w:rsid w:val="00795B7E"/>
    <w:rsid w:val="007A1EAC"/>
    <w:rsid w:val="007A5A28"/>
    <w:rsid w:val="007A65A6"/>
    <w:rsid w:val="007B2DCC"/>
    <w:rsid w:val="007C7745"/>
    <w:rsid w:val="007D0D68"/>
    <w:rsid w:val="007E3DF9"/>
    <w:rsid w:val="00803C28"/>
    <w:rsid w:val="00816435"/>
    <w:rsid w:val="00834A19"/>
    <w:rsid w:val="008353AA"/>
    <w:rsid w:val="00846E94"/>
    <w:rsid w:val="008702DF"/>
    <w:rsid w:val="00876C83"/>
    <w:rsid w:val="00882421"/>
    <w:rsid w:val="00892512"/>
    <w:rsid w:val="008947BD"/>
    <w:rsid w:val="008A5BC8"/>
    <w:rsid w:val="008B0C58"/>
    <w:rsid w:val="008B6FEF"/>
    <w:rsid w:val="008B72FC"/>
    <w:rsid w:val="008C0A59"/>
    <w:rsid w:val="008D61D1"/>
    <w:rsid w:val="008E5321"/>
    <w:rsid w:val="008F43B4"/>
    <w:rsid w:val="008F6629"/>
    <w:rsid w:val="009105B5"/>
    <w:rsid w:val="00916FB0"/>
    <w:rsid w:val="00924E7B"/>
    <w:rsid w:val="009504AA"/>
    <w:rsid w:val="00951441"/>
    <w:rsid w:val="0097654C"/>
    <w:rsid w:val="00980196"/>
    <w:rsid w:val="0098027E"/>
    <w:rsid w:val="00997EA5"/>
    <w:rsid w:val="009B144A"/>
    <w:rsid w:val="009B5D31"/>
    <w:rsid w:val="009D6FE0"/>
    <w:rsid w:val="009E06C6"/>
    <w:rsid w:val="009E3F3B"/>
    <w:rsid w:val="00A34A19"/>
    <w:rsid w:val="00A43EC4"/>
    <w:rsid w:val="00A44A02"/>
    <w:rsid w:val="00A44D81"/>
    <w:rsid w:val="00A4505D"/>
    <w:rsid w:val="00A63A14"/>
    <w:rsid w:val="00A81DE4"/>
    <w:rsid w:val="00A934E6"/>
    <w:rsid w:val="00AB00D0"/>
    <w:rsid w:val="00AD5EF4"/>
    <w:rsid w:val="00AF01C2"/>
    <w:rsid w:val="00B00B5D"/>
    <w:rsid w:val="00B03EFC"/>
    <w:rsid w:val="00B05774"/>
    <w:rsid w:val="00B1093B"/>
    <w:rsid w:val="00B35750"/>
    <w:rsid w:val="00B40669"/>
    <w:rsid w:val="00B4102F"/>
    <w:rsid w:val="00B4515F"/>
    <w:rsid w:val="00B45A3D"/>
    <w:rsid w:val="00B65BF1"/>
    <w:rsid w:val="00B74518"/>
    <w:rsid w:val="00B8204F"/>
    <w:rsid w:val="00B91D02"/>
    <w:rsid w:val="00BA1A6D"/>
    <w:rsid w:val="00BB43A0"/>
    <w:rsid w:val="00BC0713"/>
    <w:rsid w:val="00BC1504"/>
    <w:rsid w:val="00BC190E"/>
    <w:rsid w:val="00BD787E"/>
    <w:rsid w:val="00C1051F"/>
    <w:rsid w:val="00C25ACF"/>
    <w:rsid w:val="00C36949"/>
    <w:rsid w:val="00C44E19"/>
    <w:rsid w:val="00C45736"/>
    <w:rsid w:val="00C5249C"/>
    <w:rsid w:val="00C54D8D"/>
    <w:rsid w:val="00C6014D"/>
    <w:rsid w:val="00C8159F"/>
    <w:rsid w:val="00C845A6"/>
    <w:rsid w:val="00CA408F"/>
    <w:rsid w:val="00CC22CB"/>
    <w:rsid w:val="00D05098"/>
    <w:rsid w:val="00D35A40"/>
    <w:rsid w:val="00D41EC8"/>
    <w:rsid w:val="00D51BC0"/>
    <w:rsid w:val="00D52212"/>
    <w:rsid w:val="00D52C36"/>
    <w:rsid w:val="00D63CF7"/>
    <w:rsid w:val="00D706F5"/>
    <w:rsid w:val="00D74780"/>
    <w:rsid w:val="00D9171D"/>
    <w:rsid w:val="00DA04BA"/>
    <w:rsid w:val="00DA2B0B"/>
    <w:rsid w:val="00DA39C4"/>
    <w:rsid w:val="00DB1223"/>
    <w:rsid w:val="00DB3B2B"/>
    <w:rsid w:val="00DB484E"/>
    <w:rsid w:val="00DC1BC2"/>
    <w:rsid w:val="00DC4C8B"/>
    <w:rsid w:val="00DF3405"/>
    <w:rsid w:val="00E00DC7"/>
    <w:rsid w:val="00E03DA3"/>
    <w:rsid w:val="00E115D5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8553C"/>
    <w:rsid w:val="00E867BE"/>
    <w:rsid w:val="00EA34CA"/>
    <w:rsid w:val="00EC1671"/>
    <w:rsid w:val="00EC2C4E"/>
    <w:rsid w:val="00ED020A"/>
    <w:rsid w:val="00ED574C"/>
    <w:rsid w:val="00EE6B2F"/>
    <w:rsid w:val="00EF1004"/>
    <w:rsid w:val="00EF1318"/>
    <w:rsid w:val="00EF7B0C"/>
    <w:rsid w:val="00EF7C59"/>
    <w:rsid w:val="00F00345"/>
    <w:rsid w:val="00F0050F"/>
    <w:rsid w:val="00F24CA1"/>
    <w:rsid w:val="00F307AF"/>
    <w:rsid w:val="00F31DA1"/>
    <w:rsid w:val="00F34E9A"/>
    <w:rsid w:val="00F35EFB"/>
    <w:rsid w:val="00F37C7F"/>
    <w:rsid w:val="00F42932"/>
    <w:rsid w:val="00F561FD"/>
    <w:rsid w:val="00F67FEC"/>
    <w:rsid w:val="00FB0F09"/>
    <w:rsid w:val="00FB1FD6"/>
    <w:rsid w:val="00FB3074"/>
    <w:rsid w:val="00FB5762"/>
    <w:rsid w:val="00FC00FE"/>
    <w:rsid w:val="00FC4823"/>
    <w:rsid w:val="00FD4E7D"/>
    <w:rsid w:val="00FE2648"/>
    <w:rsid w:val="00FE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271E4C"/>
  <w15:docId w15:val="{BA0B97F9-4760-4659-9A42-5DA8E0090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61BE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6949F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character" w:styleId="Hipervnculo">
    <w:name w:val="Hyperlink"/>
    <w:unhideWhenUsed/>
    <w:rsid w:val="002961BE"/>
    <w:rPr>
      <w:color w:val="0000FF"/>
      <w:u w:val="single"/>
    </w:rPr>
  </w:style>
  <w:style w:type="paragraph" w:styleId="Sinespaciado">
    <w:name w:val="No Spacing"/>
    <w:uiPriority w:val="1"/>
    <w:qFormat/>
    <w:rsid w:val="00EF7B0C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561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vima.gov.co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app.invima.gov.co/alertas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ecnovigilancia@invima.gov.co" TargetMode="Externa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raujo.CMFBSCGR\Downloads\Plantilla_Procedimiento%20(4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B6856F92CEE40E19CDA41C1B75F8F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FDFBD7-16BD-434D-A6ED-E277ABC00B01}"/>
      </w:docPartPr>
      <w:docPartBody>
        <w:p w:rsidR="00BF5B94" w:rsidRDefault="00C03C70">
          <w:pPr>
            <w:pStyle w:val="3B6856F92CEE40E19CDA41C1B75F8F89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4DE9A12B53C4534936774749964D7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370A6F-0DD7-4B59-BEE8-260AE31EB042}"/>
      </w:docPartPr>
      <w:docPartBody>
        <w:p w:rsidR="00BF5B94" w:rsidRDefault="00C03C70">
          <w:pPr>
            <w:pStyle w:val="14DE9A12B53C4534936774749964D73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218E17B637A4C3DBA70A0B1338166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DA9D64-1D93-4F0C-9F49-636C66F13C71}"/>
      </w:docPartPr>
      <w:docPartBody>
        <w:p w:rsidR="00BF5B94" w:rsidRDefault="00C03C70">
          <w:pPr>
            <w:pStyle w:val="9218E17B637A4C3DBA70A0B1338166CB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216D217BB7047898EC30255B884A6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797B35-32C8-42A8-91B6-B50DCDED89AD}"/>
      </w:docPartPr>
      <w:docPartBody>
        <w:p w:rsidR="00BF5B94" w:rsidRDefault="00C03C70">
          <w:pPr>
            <w:pStyle w:val="4216D217BB7047898EC30255B884A6C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0AB7581F30245CEB1AE2636FC227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84E4A6-0443-4489-8176-057715A54F05}"/>
      </w:docPartPr>
      <w:docPartBody>
        <w:p w:rsidR="00BF5B94" w:rsidRDefault="00C03C70">
          <w:pPr>
            <w:pStyle w:val="40AB7581F30245CEB1AE2636FC22794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BB705BB1169485CBA5AF3B4BF668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CC29DE-A262-4A51-B5DA-249577ED7904}"/>
      </w:docPartPr>
      <w:docPartBody>
        <w:p w:rsidR="00BF5B94" w:rsidRDefault="00C03C70">
          <w:pPr>
            <w:pStyle w:val="5BB705BB1169485CBA5AF3B4BF668196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686FFACB0AD4FA282BCB979FB07C6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12FBEB-9561-4161-A77B-C6ABE97D4356}"/>
      </w:docPartPr>
      <w:docPartBody>
        <w:p w:rsidR="00BF5B94" w:rsidRDefault="00C03C70">
          <w:pPr>
            <w:pStyle w:val="4686FFACB0AD4FA282BCB979FB07C60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D511BEED94542A1B1B2A88AFD62AF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86AD7B-A82C-4BA9-A00C-5ECF562F2453}"/>
      </w:docPartPr>
      <w:docPartBody>
        <w:p w:rsidR="00347DA6" w:rsidRDefault="00BF5B94" w:rsidP="00BF5B94">
          <w:pPr>
            <w:pStyle w:val="ED511BEED94542A1B1B2A88AFD62AF9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35C7F141422478BA8C084693D0A08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E4759D-2190-4A0E-9697-D739767C9B64}"/>
      </w:docPartPr>
      <w:docPartBody>
        <w:p w:rsidR="002E526C" w:rsidRDefault="00D734F0" w:rsidP="00D734F0">
          <w:pPr>
            <w:pStyle w:val="235C7F141422478BA8C084693D0A08D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C70"/>
    <w:rsid w:val="000338F4"/>
    <w:rsid w:val="001E495F"/>
    <w:rsid w:val="002E526C"/>
    <w:rsid w:val="003057AF"/>
    <w:rsid w:val="00347DA6"/>
    <w:rsid w:val="004543E3"/>
    <w:rsid w:val="004934E2"/>
    <w:rsid w:val="00575A47"/>
    <w:rsid w:val="005E3B44"/>
    <w:rsid w:val="006012FF"/>
    <w:rsid w:val="0070416D"/>
    <w:rsid w:val="007621CA"/>
    <w:rsid w:val="008278E1"/>
    <w:rsid w:val="008752F1"/>
    <w:rsid w:val="008C7D25"/>
    <w:rsid w:val="00A47D40"/>
    <w:rsid w:val="00AF37A9"/>
    <w:rsid w:val="00B2248A"/>
    <w:rsid w:val="00BA61D7"/>
    <w:rsid w:val="00BF5B94"/>
    <w:rsid w:val="00C03C70"/>
    <w:rsid w:val="00C06938"/>
    <w:rsid w:val="00C676E9"/>
    <w:rsid w:val="00D6695A"/>
    <w:rsid w:val="00D734F0"/>
    <w:rsid w:val="00EF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734F0"/>
    <w:rPr>
      <w:color w:val="808080"/>
    </w:rPr>
  </w:style>
  <w:style w:type="paragraph" w:customStyle="1" w:styleId="3B6856F92CEE40E19CDA41C1B75F8F89">
    <w:name w:val="3B6856F92CEE40E19CDA41C1B75F8F89"/>
  </w:style>
  <w:style w:type="paragraph" w:customStyle="1" w:styleId="681D8CCBF7AE4AAE807DDA0CFB595BAC">
    <w:name w:val="681D8CCBF7AE4AAE807DDA0CFB595BAC"/>
  </w:style>
  <w:style w:type="paragraph" w:customStyle="1" w:styleId="14DE9A12B53C4534936774749964D734">
    <w:name w:val="14DE9A12B53C4534936774749964D734"/>
  </w:style>
  <w:style w:type="paragraph" w:customStyle="1" w:styleId="9218E17B637A4C3DBA70A0B1338166CB">
    <w:name w:val="9218E17B637A4C3DBA70A0B1338166CB"/>
  </w:style>
  <w:style w:type="paragraph" w:customStyle="1" w:styleId="4216D217BB7047898EC30255B884A6C5">
    <w:name w:val="4216D217BB7047898EC30255B884A6C5"/>
  </w:style>
  <w:style w:type="paragraph" w:customStyle="1" w:styleId="40AB7581F30245CEB1AE2636FC22794E">
    <w:name w:val="40AB7581F30245CEB1AE2636FC22794E"/>
  </w:style>
  <w:style w:type="paragraph" w:customStyle="1" w:styleId="931D27DF859F4A6DA0182ED118662FBB">
    <w:name w:val="931D27DF859F4A6DA0182ED118662FBB"/>
  </w:style>
  <w:style w:type="paragraph" w:customStyle="1" w:styleId="499830C467564BAEA20564671E1E9E0C">
    <w:name w:val="499830C467564BAEA20564671E1E9E0C"/>
  </w:style>
  <w:style w:type="paragraph" w:customStyle="1" w:styleId="C5936C5112D24824A327C032652231D9">
    <w:name w:val="C5936C5112D24824A327C032652231D9"/>
  </w:style>
  <w:style w:type="paragraph" w:customStyle="1" w:styleId="CF7AD1990EB04288B920823EB8D14C50">
    <w:name w:val="CF7AD1990EB04288B920823EB8D14C50"/>
  </w:style>
  <w:style w:type="paragraph" w:customStyle="1" w:styleId="65479EDF075D44108D8A5D4BA4BC5964">
    <w:name w:val="65479EDF075D44108D8A5D4BA4BC5964"/>
  </w:style>
  <w:style w:type="paragraph" w:customStyle="1" w:styleId="2A46E2D02E4542D18AAB97E8EBB67EEF">
    <w:name w:val="2A46E2D02E4542D18AAB97E8EBB67EEF"/>
  </w:style>
  <w:style w:type="paragraph" w:customStyle="1" w:styleId="CDF05F33627046F384F4E8920BCA7AAB">
    <w:name w:val="CDF05F33627046F384F4E8920BCA7AAB"/>
  </w:style>
  <w:style w:type="paragraph" w:customStyle="1" w:styleId="5BB705BB1169485CBA5AF3B4BF668196">
    <w:name w:val="5BB705BB1169485CBA5AF3B4BF668196"/>
  </w:style>
  <w:style w:type="paragraph" w:customStyle="1" w:styleId="4686FFACB0AD4FA282BCB979FB07C60C">
    <w:name w:val="4686FFACB0AD4FA282BCB979FB07C60C"/>
  </w:style>
  <w:style w:type="paragraph" w:customStyle="1" w:styleId="DDD8CB5746764540AACA86D84AC27CAA">
    <w:name w:val="DDD8CB5746764540AACA86D84AC27CAA"/>
  </w:style>
  <w:style w:type="paragraph" w:customStyle="1" w:styleId="ED511BEED94542A1B1B2A88AFD62AF9E">
    <w:name w:val="ED511BEED94542A1B1B2A88AFD62AF9E"/>
    <w:rsid w:val="00BF5B94"/>
  </w:style>
  <w:style w:type="paragraph" w:customStyle="1" w:styleId="4CFD652531DC43838076BFEAC02958BF">
    <w:name w:val="4CFD652531DC43838076BFEAC02958BF"/>
    <w:rsid w:val="00347DA6"/>
  </w:style>
  <w:style w:type="paragraph" w:customStyle="1" w:styleId="C7700859116C41D8842CEC7F187D707F">
    <w:name w:val="C7700859116C41D8842CEC7F187D707F"/>
    <w:rsid w:val="007621CA"/>
  </w:style>
  <w:style w:type="paragraph" w:customStyle="1" w:styleId="5788521C813642D7B6F7227DAFD7E5E4">
    <w:name w:val="5788521C813642D7B6F7227DAFD7E5E4"/>
    <w:rsid w:val="007621CA"/>
  </w:style>
  <w:style w:type="paragraph" w:customStyle="1" w:styleId="235C7F141422478BA8C084693D0A08D4">
    <w:name w:val="235C7F141422478BA8C084693D0A08D4"/>
    <w:rsid w:val="00D734F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CC2268-709E-4D6C-8B7E-555B2D83E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Plantilla_Procedimiento (4)</Template>
  <TotalTime>4</TotalTime>
  <Pages>11</Pages>
  <Words>2804</Words>
  <Characters>15424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18192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Rosario Araujo</dc:creator>
  <cp:keywords/>
  <dc:description/>
  <cp:lastModifiedBy>Jairo Rico Bolivar</cp:lastModifiedBy>
  <cp:revision>3</cp:revision>
  <cp:lastPrinted>2022-11-09T14:03:00Z</cp:lastPrinted>
  <dcterms:created xsi:type="dcterms:W3CDTF">2024-08-16T16:21:00Z</dcterms:created>
  <dcterms:modified xsi:type="dcterms:W3CDTF">2024-08-16T16:25:00Z</dcterms:modified>
</cp:coreProperties>
</file>