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57F7" w:rsidRDefault="003457F7">
      <w:pPr>
        <w:pStyle w:val="Textoindependiente"/>
        <w:rPr>
          <w:rFonts w:ascii="Times New Roman"/>
          <w:sz w:val="20"/>
        </w:rPr>
      </w:pPr>
    </w:p>
    <w:p w:rsidR="003457F7" w:rsidRDefault="0055291B">
      <w:pPr>
        <w:pStyle w:val="Prrafodelista"/>
        <w:numPr>
          <w:ilvl w:val="0"/>
          <w:numId w:val="2"/>
        </w:numPr>
        <w:tabs>
          <w:tab w:val="left" w:pos="395"/>
        </w:tabs>
        <w:spacing w:before="94"/>
        <w:ind w:right="107" w:firstLine="0"/>
      </w:pPr>
      <w:r>
        <w:rPr>
          <w:rFonts w:ascii="Arial" w:hAnsi="Arial"/>
          <w:b/>
        </w:rPr>
        <w:t xml:space="preserve">OBJETIVO: </w:t>
      </w:r>
      <w:r>
        <w:t>El propósito de este procedimiento es dar instrucciones para el recaudo de</w:t>
      </w:r>
      <w:r>
        <w:rPr>
          <w:spacing w:val="1"/>
        </w:rPr>
        <w:t xml:space="preserve"> </w:t>
      </w:r>
      <w:r>
        <w:t>Títulos Judiciales generados en los procesos ejecutivos en los que forma parte la entidad, por</w:t>
      </w:r>
      <w:r>
        <w:rPr>
          <w:spacing w:val="1"/>
        </w:rPr>
        <w:t xml:space="preserve"> </w:t>
      </w:r>
      <w:r>
        <w:t>parte</w:t>
      </w:r>
      <w:r>
        <w:rPr>
          <w:spacing w:val="-3"/>
        </w:rPr>
        <w:t xml:space="preserve"> </w:t>
      </w:r>
      <w:r>
        <w:t>del área</w:t>
      </w:r>
      <w:r>
        <w:rPr>
          <w:spacing w:val="-2"/>
        </w:rPr>
        <w:t xml:space="preserve"> </w:t>
      </w:r>
      <w:r>
        <w:t>de Cartera</w:t>
      </w:r>
      <w:r>
        <w:rPr>
          <w:spacing w:val="-1"/>
        </w:rPr>
        <w:t xml:space="preserve"> </w:t>
      </w:r>
      <w:r>
        <w:t>del Fondo de</w:t>
      </w:r>
      <w:r>
        <w:rPr>
          <w:spacing w:val="-2"/>
        </w:rPr>
        <w:t xml:space="preserve"> </w:t>
      </w:r>
      <w:r>
        <w:t>Bienestar Social</w:t>
      </w:r>
      <w:r>
        <w:rPr>
          <w:spacing w:val="-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Contraloría</w:t>
      </w:r>
    </w:p>
    <w:p w:rsidR="003457F7" w:rsidRDefault="003457F7">
      <w:pPr>
        <w:pStyle w:val="Textoindependiente"/>
        <w:spacing w:before="11"/>
        <w:rPr>
          <w:sz w:val="19"/>
        </w:rPr>
      </w:pPr>
    </w:p>
    <w:p w:rsidR="003457F7" w:rsidRDefault="0055291B">
      <w:pPr>
        <w:pStyle w:val="Ttulo1"/>
        <w:numPr>
          <w:ilvl w:val="0"/>
          <w:numId w:val="2"/>
        </w:numPr>
        <w:tabs>
          <w:tab w:val="left" w:pos="349"/>
        </w:tabs>
        <w:ind w:left="349" w:hanging="247"/>
      </w:pPr>
      <w:r>
        <w:t>DEFINICIONES:</w:t>
      </w:r>
    </w:p>
    <w:p w:rsidR="003457F7" w:rsidRDefault="003457F7">
      <w:pPr>
        <w:pStyle w:val="Textoindependiente"/>
        <w:rPr>
          <w:rFonts w:ascii="Arial"/>
          <w:b/>
        </w:rPr>
      </w:pPr>
    </w:p>
    <w:p w:rsidR="003457F7" w:rsidRDefault="0055291B">
      <w:pPr>
        <w:pStyle w:val="Prrafodelista"/>
        <w:numPr>
          <w:ilvl w:val="1"/>
          <w:numId w:val="2"/>
        </w:numPr>
        <w:tabs>
          <w:tab w:val="left" w:pos="565"/>
        </w:tabs>
        <w:spacing w:before="1"/>
        <w:ind w:right="108" w:firstLine="0"/>
      </w:pPr>
      <w:r>
        <w:rPr>
          <w:rFonts w:ascii="Arial" w:hAnsi="Arial"/>
          <w:b/>
        </w:rPr>
        <w:t xml:space="preserve">Título Valor </w:t>
      </w:r>
      <w:r>
        <w:t>es un documento mercantil en el que está incorporado un derecho privado</w:t>
      </w:r>
      <w:r>
        <w:rPr>
          <w:spacing w:val="1"/>
        </w:rPr>
        <w:t xml:space="preserve"> </w:t>
      </w:r>
      <w:r>
        <w:t>patrimonial, por lo que el ejercicio del derecho está vinculado jurídicamente a la posesión del</w:t>
      </w:r>
      <w:r>
        <w:rPr>
          <w:spacing w:val="1"/>
        </w:rPr>
        <w:t xml:space="preserve"> </w:t>
      </w:r>
      <w:r>
        <w:t>derecho. Es también un documento de contenido crediticio en el que se incorpora un derecho</w:t>
      </w:r>
      <w:r>
        <w:rPr>
          <w:spacing w:val="1"/>
        </w:rPr>
        <w:t xml:space="preserve"> </w:t>
      </w:r>
      <w:r>
        <w:t>literal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autónomo.</w:t>
      </w:r>
    </w:p>
    <w:p w:rsidR="003457F7" w:rsidRDefault="003457F7">
      <w:pPr>
        <w:pStyle w:val="Textoindependiente"/>
      </w:pPr>
    </w:p>
    <w:p w:rsidR="003457F7" w:rsidRDefault="0055291B">
      <w:pPr>
        <w:pStyle w:val="Prrafodelista"/>
        <w:numPr>
          <w:ilvl w:val="1"/>
          <w:numId w:val="2"/>
        </w:numPr>
        <w:tabs>
          <w:tab w:val="left" w:pos="597"/>
        </w:tabs>
        <w:ind w:right="110" w:firstLine="0"/>
      </w:pPr>
      <w:r>
        <w:rPr>
          <w:rFonts w:ascii="Arial" w:hAnsi="Arial"/>
          <w:b/>
        </w:rPr>
        <w:t>Título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Judicial:</w:t>
      </w:r>
      <w:r>
        <w:rPr>
          <w:rFonts w:ascii="Arial" w:hAnsi="Arial"/>
          <w:b/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título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representa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suma</w:t>
      </w:r>
      <w:r>
        <w:rPr>
          <w:spacing w:val="1"/>
        </w:rPr>
        <w:t xml:space="preserve"> </w:t>
      </w:r>
      <w:r>
        <w:t>determinada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dinero,</w:t>
      </w:r>
      <w:r>
        <w:rPr>
          <w:spacing w:val="-59"/>
        </w:rPr>
        <w:t xml:space="preserve"> </w:t>
      </w:r>
      <w:r>
        <w:t>consignada a órdenes de un des</w:t>
      </w:r>
      <w:bookmarkStart w:id="0" w:name="_GoBack"/>
      <w:bookmarkEnd w:id="0"/>
      <w:r>
        <w:t>pacho judicial por el deudor o por un tercero a nombre de éste,</w:t>
      </w:r>
      <w:r>
        <w:rPr>
          <w:spacing w:val="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fin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garantizar el cumplimiento</w:t>
      </w:r>
      <w:r>
        <w:rPr>
          <w:spacing w:val="-2"/>
        </w:rPr>
        <w:t xml:space="preserve"> </w:t>
      </w:r>
      <w:r>
        <w:t>de obligaciones</w:t>
      </w:r>
      <w:r>
        <w:rPr>
          <w:spacing w:val="-1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deudor.</w:t>
      </w:r>
    </w:p>
    <w:p w:rsidR="003457F7" w:rsidRDefault="003457F7">
      <w:pPr>
        <w:pStyle w:val="Textoindependiente"/>
        <w:spacing w:before="1"/>
      </w:pPr>
    </w:p>
    <w:p w:rsidR="003457F7" w:rsidRDefault="0055291B">
      <w:pPr>
        <w:pStyle w:val="Prrafodelista"/>
        <w:numPr>
          <w:ilvl w:val="1"/>
          <w:numId w:val="2"/>
        </w:numPr>
        <w:tabs>
          <w:tab w:val="left" w:pos="560"/>
        </w:tabs>
        <w:ind w:right="110" w:firstLine="0"/>
      </w:pPr>
      <w:r>
        <w:rPr>
          <w:rFonts w:ascii="Arial" w:hAnsi="Arial"/>
          <w:b/>
        </w:rPr>
        <w:t>Depósito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Judicial:</w:t>
      </w:r>
      <w:r>
        <w:rPr>
          <w:rFonts w:ascii="Arial" w:hAnsi="Arial"/>
          <w:b/>
          <w:spacing w:val="27"/>
        </w:rPr>
        <w:t xml:space="preserve"> </w:t>
      </w:r>
      <w:r>
        <w:t>Es</w:t>
      </w:r>
      <w:r>
        <w:rPr>
          <w:spacing w:val="25"/>
        </w:rPr>
        <w:t xml:space="preserve"> </w:t>
      </w:r>
      <w:r>
        <w:t>una</w:t>
      </w:r>
      <w:r>
        <w:rPr>
          <w:spacing w:val="26"/>
        </w:rPr>
        <w:t xml:space="preserve"> </w:t>
      </w:r>
      <w:r>
        <w:t>medida</w:t>
      </w:r>
      <w:r>
        <w:rPr>
          <w:spacing w:val="25"/>
        </w:rPr>
        <w:t xml:space="preserve"> </w:t>
      </w:r>
      <w:r>
        <w:t>cautelar</w:t>
      </w:r>
      <w:r>
        <w:rPr>
          <w:spacing w:val="25"/>
        </w:rPr>
        <w:t xml:space="preserve"> </w:t>
      </w:r>
      <w:r>
        <w:t>en</w:t>
      </w:r>
      <w:r>
        <w:rPr>
          <w:spacing w:val="25"/>
        </w:rPr>
        <w:t xml:space="preserve"> </w:t>
      </w:r>
      <w:r>
        <w:t>virtud</w:t>
      </w:r>
      <w:r>
        <w:rPr>
          <w:spacing w:val="25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la</w:t>
      </w:r>
      <w:r>
        <w:rPr>
          <w:spacing w:val="26"/>
        </w:rPr>
        <w:t xml:space="preserve"> </w:t>
      </w:r>
      <w:r>
        <w:t>cual</w:t>
      </w:r>
      <w:r>
        <w:rPr>
          <w:spacing w:val="25"/>
        </w:rPr>
        <w:t xml:space="preserve"> </w:t>
      </w:r>
      <w:r>
        <w:t>los</w:t>
      </w:r>
      <w:r>
        <w:rPr>
          <w:spacing w:val="25"/>
        </w:rPr>
        <w:t xml:space="preserve"> </w:t>
      </w:r>
      <w:r>
        <w:t>bienes</w:t>
      </w:r>
      <w:r>
        <w:rPr>
          <w:spacing w:val="26"/>
        </w:rPr>
        <w:t xml:space="preserve"> </w:t>
      </w:r>
      <w:r>
        <w:t>secuestrados</w:t>
      </w:r>
      <w:r>
        <w:rPr>
          <w:spacing w:val="-59"/>
        </w:rPr>
        <w:t xml:space="preserve"> </w:t>
      </w:r>
      <w:r>
        <w:t>son</w:t>
      </w:r>
      <w:r>
        <w:rPr>
          <w:spacing w:val="12"/>
        </w:rPr>
        <w:t xml:space="preserve"> </w:t>
      </w:r>
      <w:r>
        <w:t>entregados</w:t>
      </w:r>
      <w:r>
        <w:rPr>
          <w:spacing w:val="12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depósito</w:t>
      </w:r>
      <w:r>
        <w:rPr>
          <w:spacing w:val="13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otra</w:t>
      </w:r>
      <w:r>
        <w:rPr>
          <w:spacing w:val="12"/>
        </w:rPr>
        <w:t xml:space="preserve"> </w:t>
      </w:r>
      <w:r>
        <w:t>persona</w:t>
      </w:r>
      <w:r>
        <w:rPr>
          <w:spacing w:val="12"/>
        </w:rPr>
        <w:t xml:space="preserve"> </w:t>
      </w:r>
      <w:r>
        <w:t>o</w:t>
      </w:r>
      <w:r>
        <w:rPr>
          <w:spacing w:val="13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propio</w:t>
      </w:r>
      <w:r>
        <w:rPr>
          <w:spacing w:val="12"/>
        </w:rPr>
        <w:t xml:space="preserve"> </w:t>
      </w:r>
      <w:r>
        <w:t>dueño</w:t>
      </w:r>
      <w:r>
        <w:rPr>
          <w:spacing w:val="13"/>
        </w:rPr>
        <w:t xml:space="preserve"> </w:t>
      </w:r>
      <w:r>
        <w:t>o</w:t>
      </w:r>
      <w:r>
        <w:rPr>
          <w:spacing w:val="12"/>
        </w:rPr>
        <w:t xml:space="preserve"> </w:t>
      </w:r>
      <w:r>
        <w:t>poseedor,</w:t>
      </w:r>
      <w:r>
        <w:rPr>
          <w:spacing w:val="13"/>
        </w:rPr>
        <w:t xml:space="preserve"> </w:t>
      </w:r>
      <w:r>
        <w:t>hasta</w:t>
      </w:r>
      <w:r>
        <w:rPr>
          <w:spacing w:val="10"/>
        </w:rPr>
        <w:t xml:space="preserve"> </w:t>
      </w:r>
      <w:proofErr w:type="gramStart"/>
      <w:r>
        <w:t>que</w:t>
      </w:r>
      <w:proofErr w:type="gramEnd"/>
      <w:r>
        <w:rPr>
          <w:spacing w:val="13"/>
        </w:rPr>
        <w:t xml:space="preserve"> </w:t>
      </w:r>
      <w:r>
        <w:t>concluido</w:t>
      </w:r>
      <w:r>
        <w:rPr>
          <w:spacing w:val="-59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juicio,</w:t>
      </w:r>
      <w:r>
        <w:rPr>
          <w:spacing w:val="2"/>
        </w:rPr>
        <w:t xml:space="preserve"> </w:t>
      </w:r>
      <w:r>
        <w:t>se determine a</w:t>
      </w:r>
      <w:r>
        <w:rPr>
          <w:spacing w:val="-2"/>
        </w:rPr>
        <w:t xml:space="preserve"> </w:t>
      </w:r>
      <w:r>
        <w:t>quien</w:t>
      </w:r>
      <w:r>
        <w:rPr>
          <w:spacing w:val="-1"/>
        </w:rPr>
        <w:t xml:space="preserve"> </w:t>
      </w:r>
      <w:r>
        <w:t>deberán ser</w:t>
      </w:r>
      <w:r>
        <w:rPr>
          <w:spacing w:val="-1"/>
        </w:rPr>
        <w:t xml:space="preserve"> </w:t>
      </w:r>
      <w:r>
        <w:t>entregados.</w:t>
      </w:r>
    </w:p>
    <w:p w:rsidR="003457F7" w:rsidRDefault="003457F7">
      <w:pPr>
        <w:pStyle w:val="Textoindependiente"/>
        <w:spacing w:before="10"/>
        <w:rPr>
          <w:sz w:val="21"/>
        </w:rPr>
      </w:pPr>
    </w:p>
    <w:p w:rsidR="003457F7" w:rsidRDefault="0055291B">
      <w:pPr>
        <w:pStyle w:val="Prrafodelista"/>
        <w:numPr>
          <w:ilvl w:val="1"/>
          <w:numId w:val="2"/>
        </w:numPr>
        <w:tabs>
          <w:tab w:val="left" w:pos="532"/>
        </w:tabs>
        <w:ind w:left="531" w:hanging="430"/>
      </w:pPr>
      <w:r>
        <w:rPr>
          <w:rFonts w:ascii="Arial" w:hAnsi="Arial"/>
          <w:b/>
        </w:rPr>
        <w:t>Desglose:</w:t>
      </w:r>
      <w:r>
        <w:rPr>
          <w:rFonts w:ascii="Arial" w:hAnsi="Arial"/>
          <w:b/>
          <w:spacing w:val="-2"/>
        </w:rPr>
        <w:t xml:space="preserve"> </w:t>
      </w:r>
      <w:r>
        <w:t>Separar</w:t>
      </w:r>
      <w:r>
        <w:rPr>
          <w:spacing w:val="-4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documento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otros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los cuales</w:t>
      </w:r>
      <w:r>
        <w:rPr>
          <w:spacing w:val="-1"/>
        </w:rPr>
        <w:t xml:space="preserve"> </w:t>
      </w:r>
      <w:r>
        <w:t>está</w:t>
      </w:r>
      <w:r>
        <w:rPr>
          <w:spacing w:val="-2"/>
        </w:rPr>
        <w:t xml:space="preserve"> </w:t>
      </w:r>
      <w:r>
        <w:t>archivado.</w:t>
      </w:r>
    </w:p>
    <w:p w:rsidR="003457F7" w:rsidRDefault="003457F7">
      <w:pPr>
        <w:pStyle w:val="Textoindependiente"/>
        <w:spacing w:before="1"/>
      </w:pPr>
    </w:p>
    <w:p w:rsidR="003457F7" w:rsidRDefault="0055291B">
      <w:pPr>
        <w:pStyle w:val="Prrafodelista"/>
        <w:numPr>
          <w:ilvl w:val="1"/>
          <w:numId w:val="2"/>
        </w:numPr>
        <w:tabs>
          <w:tab w:val="left" w:pos="532"/>
        </w:tabs>
        <w:ind w:left="531" w:hanging="430"/>
      </w:pPr>
      <w:r>
        <w:rPr>
          <w:rFonts w:ascii="Arial" w:hAnsi="Arial"/>
          <w:b/>
        </w:rPr>
        <w:t>Subsanar:</w:t>
      </w:r>
      <w:r>
        <w:rPr>
          <w:rFonts w:ascii="Arial" w:hAnsi="Arial"/>
          <w:b/>
          <w:spacing w:val="-2"/>
        </w:rPr>
        <w:t xml:space="preserve"> </w:t>
      </w:r>
      <w:r>
        <w:t>Resolver un</w:t>
      </w:r>
      <w:r>
        <w:rPr>
          <w:spacing w:val="-2"/>
        </w:rPr>
        <w:t xml:space="preserve"> </w:t>
      </w:r>
      <w:r>
        <w:t>problema o</w:t>
      </w:r>
      <w:r>
        <w:rPr>
          <w:spacing w:val="-3"/>
        </w:rPr>
        <w:t xml:space="preserve"> </w:t>
      </w:r>
      <w:r>
        <w:t>dar</w:t>
      </w:r>
      <w:r>
        <w:rPr>
          <w:spacing w:val="-2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solución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dificultad.</w:t>
      </w:r>
    </w:p>
    <w:p w:rsidR="003457F7" w:rsidRDefault="003457F7">
      <w:pPr>
        <w:pStyle w:val="Textoindependiente"/>
        <w:spacing w:before="11"/>
        <w:rPr>
          <w:sz w:val="19"/>
        </w:rPr>
      </w:pPr>
    </w:p>
    <w:p w:rsidR="003457F7" w:rsidRDefault="0055291B">
      <w:pPr>
        <w:pStyle w:val="Ttulo1"/>
        <w:numPr>
          <w:ilvl w:val="0"/>
          <w:numId w:val="2"/>
        </w:numPr>
        <w:tabs>
          <w:tab w:val="left" w:pos="349"/>
        </w:tabs>
        <w:ind w:left="349" w:hanging="247"/>
      </w:pPr>
      <w:r>
        <w:t>DESARROLLO:</w:t>
      </w:r>
    </w:p>
    <w:p w:rsidR="003457F7" w:rsidRDefault="003457F7">
      <w:pPr>
        <w:pStyle w:val="Textoindependiente"/>
        <w:rPr>
          <w:rFonts w:ascii="Arial"/>
          <w:b/>
        </w:rPr>
      </w:pPr>
    </w:p>
    <w:p w:rsidR="003457F7" w:rsidRDefault="0055291B">
      <w:pPr>
        <w:pStyle w:val="Prrafodelista"/>
        <w:numPr>
          <w:ilvl w:val="1"/>
          <w:numId w:val="2"/>
        </w:numPr>
        <w:tabs>
          <w:tab w:val="left" w:pos="532"/>
        </w:tabs>
        <w:ind w:left="531" w:hanging="430"/>
        <w:rPr>
          <w:rFonts w:ascii="Arial"/>
          <w:b/>
        </w:rPr>
      </w:pPr>
      <w:r>
        <w:rPr>
          <w:rFonts w:ascii="Arial"/>
          <w:b/>
        </w:rPr>
        <w:t>RECAUDO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4"/>
        </w:rPr>
        <w:t xml:space="preserve"> </w:t>
      </w:r>
      <w:r w:rsidR="000D5CCC">
        <w:rPr>
          <w:rFonts w:ascii="Arial"/>
          <w:b/>
        </w:rPr>
        <w:t>T</w:t>
      </w:r>
      <w:r w:rsidR="000D5CCC">
        <w:rPr>
          <w:rFonts w:ascii="Arial"/>
          <w:b/>
        </w:rPr>
        <w:t>Í</w:t>
      </w:r>
      <w:r w:rsidR="000D5CCC">
        <w:rPr>
          <w:rFonts w:ascii="Arial"/>
          <w:b/>
        </w:rPr>
        <w:t>TULOS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JUDICIALES</w:t>
      </w:r>
    </w:p>
    <w:p w:rsidR="003457F7" w:rsidRDefault="003457F7">
      <w:pPr>
        <w:pStyle w:val="Textoindependiente"/>
        <w:spacing w:before="3"/>
        <w:rPr>
          <w:rFonts w:ascii="Arial"/>
          <w:b/>
        </w:rPr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ind w:left="821" w:right="107" w:hanging="360"/>
      </w:pPr>
      <w:r>
        <w:t>El Apoderado de la entidad para el proceso específico informará si el juzgado ha recibido</w:t>
      </w:r>
      <w:r>
        <w:rPr>
          <w:spacing w:val="-59"/>
        </w:rPr>
        <w:t xml:space="preserve"> </w:t>
      </w:r>
      <w:r>
        <w:t>los títulos judiciales a cuenta del proceso. Lo anterior se realizará por medio de oficio</w:t>
      </w:r>
      <w:r>
        <w:rPr>
          <w:spacing w:val="1"/>
        </w:rPr>
        <w:t xml:space="preserve"> </w:t>
      </w:r>
      <w:r>
        <w:t>dirigido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Responsable</w:t>
      </w:r>
      <w:r>
        <w:rPr>
          <w:spacing w:val="-4"/>
        </w:rPr>
        <w:t xml:space="preserve"> </w:t>
      </w:r>
      <w:r>
        <w:t>del Área de</w:t>
      </w:r>
      <w:r>
        <w:rPr>
          <w:spacing w:val="-2"/>
        </w:rPr>
        <w:t xml:space="preserve"> </w:t>
      </w:r>
      <w:r>
        <w:t>Cartera.</w:t>
      </w:r>
    </w:p>
    <w:p w:rsidR="003457F7" w:rsidRDefault="003457F7">
      <w:pPr>
        <w:pStyle w:val="Textoindependiente"/>
        <w:spacing w:before="10"/>
        <w:rPr>
          <w:sz w:val="21"/>
        </w:rPr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ind w:left="821" w:right="112" w:hanging="360"/>
      </w:pPr>
      <w:r>
        <w:t>El</w:t>
      </w:r>
      <w:r>
        <w:rPr>
          <w:spacing w:val="1"/>
        </w:rPr>
        <w:t xml:space="preserve"> </w:t>
      </w:r>
      <w:r>
        <w:t>Responsable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Área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Cartera</w:t>
      </w:r>
      <w:r>
        <w:rPr>
          <w:spacing w:val="1"/>
        </w:rPr>
        <w:t xml:space="preserve"> </w:t>
      </w:r>
      <w:r>
        <w:t>solicita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oficio,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Apoderado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verificación de la información contenida en la Orden de Pago y los títulos los judiciales,</w:t>
      </w:r>
      <w:r>
        <w:rPr>
          <w:spacing w:val="1"/>
        </w:rPr>
        <w:t xml:space="preserve"> </w:t>
      </w:r>
      <w:r>
        <w:t>como errores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identificación de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partes</w:t>
      </w:r>
      <w:r>
        <w:rPr>
          <w:spacing w:val="-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beneficiario de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títulos.</w:t>
      </w:r>
    </w:p>
    <w:p w:rsidR="003457F7" w:rsidRDefault="003457F7">
      <w:pPr>
        <w:pStyle w:val="Textoindependiente"/>
        <w:spacing w:before="5"/>
        <w:rPr>
          <w:sz w:val="25"/>
        </w:rPr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ind w:left="821" w:right="112" w:hanging="360"/>
      </w:pPr>
      <w:r>
        <w:t>El</w:t>
      </w:r>
      <w:r>
        <w:rPr>
          <w:spacing w:val="54"/>
        </w:rPr>
        <w:t xml:space="preserve"> </w:t>
      </w:r>
      <w:r>
        <w:t>Responsable</w:t>
      </w:r>
      <w:r>
        <w:rPr>
          <w:spacing w:val="55"/>
        </w:rPr>
        <w:t xml:space="preserve"> </w:t>
      </w:r>
      <w:r>
        <w:t>del</w:t>
      </w:r>
      <w:r>
        <w:rPr>
          <w:spacing w:val="55"/>
        </w:rPr>
        <w:t xml:space="preserve"> </w:t>
      </w:r>
      <w:r>
        <w:t>Área</w:t>
      </w:r>
      <w:r>
        <w:rPr>
          <w:spacing w:val="55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Cartera</w:t>
      </w:r>
      <w:r>
        <w:rPr>
          <w:spacing w:val="56"/>
        </w:rPr>
        <w:t xml:space="preserve"> </w:t>
      </w:r>
      <w:r>
        <w:t>solicitará</w:t>
      </w:r>
      <w:r>
        <w:rPr>
          <w:spacing w:val="52"/>
        </w:rPr>
        <w:t xml:space="preserve"> </w:t>
      </w:r>
      <w:r>
        <w:t>al</w:t>
      </w:r>
      <w:r>
        <w:rPr>
          <w:spacing w:val="54"/>
        </w:rPr>
        <w:t xml:space="preserve"> </w:t>
      </w:r>
      <w:r>
        <w:t>abogado</w:t>
      </w:r>
      <w:r>
        <w:rPr>
          <w:spacing w:val="55"/>
        </w:rPr>
        <w:t xml:space="preserve"> </w:t>
      </w:r>
      <w:r>
        <w:t>la</w:t>
      </w:r>
      <w:r>
        <w:rPr>
          <w:spacing w:val="55"/>
        </w:rPr>
        <w:t xml:space="preserve"> </w:t>
      </w:r>
      <w:r>
        <w:t>relación</w:t>
      </w:r>
      <w:r>
        <w:rPr>
          <w:spacing w:val="55"/>
        </w:rPr>
        <w:t xml:space="preserve"> </w:t>
      </w:r>
      <w:r>
        <w:t>de</w:t>
      </w:r>
      <w:r>
        <w:rPr>
          <w:spacing w:val="55"/>
        </w:rPr>
        <w:t xml:space="preserve"> </w:t>
      </w:r>
      <w:r>
        <w:t>los</w:t>
      </w:r>
      <w:r>
        <w:rPr>
          <w:spacing w:val="55"/>
        </w:rPr>
        <w:t xml:space="preserve"> </w:t>
      </w:r>
      <w:r>
        <w:t>títulos</w:t>
      </w:r>
      <w:r>
        <w:rPr>
          <w:spacing w:val="-59"/>
        </w:rPr>
        <w:t xml:space="preserve"> </w:t>
      </w:r>
      <w:r>
        <w:t>Judicial originados por el juzgado por valores consignados al proceso, y el valor de las</w:t>
      </w:r>
      <w:r>
        <w:rPr>
          <w:spacing w:val="1"/>
        </w:rPr>
        <w:t xml:space="preserve"> </w:t>
      </w:r>
      <w:r>
        <w:t>agencias</w:t>
      </w:r>
      <w:r>
        <w:rPr>
          <w:spacing w:val="-3"/>
        </w:rPr>
        <w:t xml:space="preserve"> </w:t>
      </w:r>
      <w:r>
        <w:t>en derecho</w:t>
      </w:r>
      <w:r>
        <w:rPr>
          <w:spacing w:val="-1"/>
        </w:rPr>
        <w:t xml:space="preserve"> </w:t>
      </w:r>
      <w:r>
        <w:t>determinadas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juzgado.</w:t>
      </w:r>
      <w:r>
        <w:rPr>
          <w:spacing w:val="2"/>
        </w:rPr>
        <w:t xml:space="preserve"> </w:t>
      </w:r>
      <w:r>
        <w:t>Ver</w:t>
      </w:r>
      <w:r>
        <w:rPr>
          <w:spacing w:val="-2"/>
        </w:rPr>
        <w:t xml:space="preserve"> </w:t>
      </w:r>
      <w:r>
        <w:t>cuadro siguiente.</w:t>
      </w:r>
    </w:p>
    <w:p w:rsidR="003457F7" w:rsidRDefault="003457F7">
      <w:pPr>
        <w:pStyle w:val="Textoindependiente"/>
        <w:spacing w:before="5"/>
        <w:rPr>
          <w:sz w:val="25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5"/>
        <w:gridCol w:w="1560"/>
        <w:gridCol w:w="1559"/>
        <w:gridCol w:w="1132"/>
        <w:gridCol w:w="1417"/>
        <w:gridCol w:w="1132"/>
        <w:gridCol w:w="1417"/>
      </w:tblGrid>
      <w:tr w:rsidR="003457F7">
        <w:trPr>
          <w:trHeight w:val="690"/>
        </w:trPr>
        <w:tc>
          <w:tcPr>
            <w:tcW w:w="1135" w:type="dxa"/>
          </w:tcPr>
          <w:p w:rsidR="003457F7" w:rsidRDefault="0055291B">
            <w:pPr>
              <w:pStyle w:val="TableParagraph"/>
              <w:ind w:left="316" w:right="220" w:hanging="65"/>
              <w:rPr>
                <w:sz w:val="20"/>
              </w:rPr>
            </w:pPr>
            <w:r>
              <w:rPr>
                <w:sz w:val="20"/>
              </w:rPr>
              <w:t>No. del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Título</w:t>
            </w:r>
          </w:p>
        </w:tc>
        <w:tc>
          <w:tcPr>
            <w:tcW w:w="1560" w:type="dxa"/>
          </w:tcPr>
          <w:p w:rsidR="003457F7" w:rsidRDefault="0055291B">
            <w:pPr>
              <w:pStyle w:val="TableParagraph"/>
              <w:ind w:left="251" w:right="233" w:firstLine="12"/>
              <w:rPr>
                <w:sz w:val="20"/>
              </w:rPr>
            </w:pPr>
            <w:r>
              <w:rPr>
                <w:sz w:val="20"/>
              </w:rPr>
              <w:t>Nombre del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demandado</w:t>
            </w:r>
          </w:p>
        </w:tc>
        <w:tc>
          <w:tcPr>
            <w:tcW w:w="1559" w:type="dxa"/>
          </w:tcPr>
          <w:p w:rsidR="003457F7" w:rsidRDefault="0055291B">
            <w:pPr>
              <w:pStyle w:val="TableParagraph"/>
              <w:ind w:left="648" w:hanging="452"/>
              <w:rPr>
                <w:sz w:val="20"/>
              </w:rPr>
            </w:pPr>
            <w:r>
              <w:rPr>
                <w:w w:val="95"/>
                <w:sz w:val="20"/>
              </w:rPr>
              <w:t>Identificación</w:t>
            </w:r>
            <w:r>
              <w:rPr>
                <w:spacing w:val="1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</w:p>
          <w:p w:rsidR="003457F7" w:rsidRDefault="0055291B">
            <w:pPr>
              <w:pStyle w:val="TableParagraph"/>
              <w:spacing w:line="211" w:lineRule="exact"/>
              <w:ind w:left="252"/>
              <w:rPr>
                <w:sz w:val="20"/>
              </w:rPr>
            </w:pPr>
            <w:r>
              <w:rPr>
                <w:sz w:val="20"/>
              </w:rPr>
              <w:t>demandado</w:t>
            </w:r>
          </w:p>
        </w:tc>
        <w:tc>
          <w:tcPr>
            <w:tcW w:w="1132" w:type="dxa"/>
          </w:tcPr>
          <w:p w:rsidR="003457F7" w:rsidRDefault="0055291B">
            <w:pPr>
              <w:pStyle w:val="TableParagraph"/>
              <w:ind w:left="200" w:right="175" w:firstLine="72"/>
              <w:rPr>
                <w:sz w:val="20"/>
              </w:rPr>
            </w:pPr>
            <w:r>
              <w:rPr>
                <w:sz w:val="20"/>
              </w:rPr>
              <w:t>No. 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Proceso</w:t>
            </w:r>
          </w:p>
        </w:tc>
        <w:tc>
          <w:tcPr>
            <w:tcW w:w="1417" w:type="dxa"/>
          </w:tcPr>
          <w:p w:rsidR="003457F7" w:rsidRDefault="0055291B">
            <w:pPr>
              <w:pStyle w:val="TableParagraph"/>
              <w:ind w:left="331" w:right="159" w:hanging="137"/>
              <w:rPr>
                <w:sz w:val="20"/>
              </w:rPr>
            </w:pPr>
            <w:r>
              <w:rPr>
                <w:sz w:val="20"/>
              </w:rPr>
              <w:t>Nombre del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Juzgado</w:t>
            </w:r>
          </w:p>
        </w:tc>
        <w:tc>
          <w:tcPr>
            <w:tcW w:w="1132" w:type="dxa"/>
          </w:tcPr>
          <w:p w:rsidR="003457F7" w:rsidRDefault="0055291B">
            <w:pPr>
              <w:pStyle w:val="TableParagraph"/>
              <w:ind w:left="320" w:right="150" w:hanging="144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Título</w:t>
            </w:r>
          </w:p>
        </w:tc>
        <w:tc>
          <w:tcPr>
            <w:tcW w:w="1417" w:type="dxa"/>
          </w:tcPr>
          <w:p w:rsidR="003457F7" w:rsidRDefault="0055291B">
            <w:pPr>
              <w:pStyle w:val="TableParagraph"/>
              <w:ind w:left="163" w:right="142" w:hanging="1"/>
              <w:jc w:val="center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Agencias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en</w:t>
            </w:r>
          </w:p>
          <w:p w:rsidR="003457F7" w:rsidRDefault="0055291B">
            <w:pPr>
              <w:pStyle w:val="TableParagraph"/>
              <w:spacing w:line="211" w:lineRule="exact"/>
              <w:ind w:left="315" w:right="295"/>
              <w:jc w:val="center"/>
              <w:rPr>
                <w:sz w:val="20"/>
              </w:rPr>
            </w:pPr>
            <w:r>
              <w:rPr>
                <w:sz w:val="20"/>
              </w:rPr>
              <w:t>Derecho</w:t>
            </w:r>
          </w:p>
        </w:tc>
      </w:tr>
      <w:tr w:rsidR="003457F7">
        <w:trPr>
          <w:trHeight w:val="230"/>
        </w:trPr>
        <w:tc>
          <w:tcPr>
            <w:tcW w:w="1135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60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59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7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2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17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3457F7" w:rsidRDefault="003457F7">
      <w:pPr>
        <w:pStyle w:val="Textoindependiente"/>
        <w:spacing w:before="5" w:after="1"/>
        <w:rPr>
          <w:sz w:val="26"/>
        </w:rPr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spacing w:before="94"/>
        <w:ind w:left="821" w:right="107" w:hanging="360"/>
      </w:pPr>
      <w:r>
        <w:lastRenderedPageBreak/>
        <w:t>El</w:t>
      </w:r>
      <w:r>
        <w:rPr>
          <w:spacing w:val="1"/>
        </w:rPr>
        <w:t xml:space="preserve"> </w:t>
      </w:r>
      <w:r>
        <w:t>Asesor</w:t>
      </w:r>
      <w:r>
        <w:rPr>
          <w:spacing w:val="1"/>
        </w:rPr>
        <w:t xml:space="preserve"> </w:t>
      </w:r>
      <w:r>
        <w:t>Jurídico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quien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delegue,</w:t>
      </w:r>
      <w:r>
        <w:rPr>
          <w:spacing w:val="1"/>
        </w:rPr>
        <w:t xml:space="preserve"> </w:t>
      </w:r>
      <w:r>
        <w:t>elaborará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presentada por los abogados, el Poder de Desglose de los títulos para la Firma de la</w:t>
      </w:r>
      <w:r>
        <w:rPr>
          <w:spacing w:val="1"/>
        </w:rPr>
        <w:t xml:space="preserve"> </w:t>
      </w:r>
      <w:r>
        <w:t>Gerente, y hará entrega por medio de oficio de los poderes a los Apoderados de la</w:t>
      </w:r>
      <w:r>
        <w:rPr>
          <w:spacing w:val="1"/>
        </w:rPr>
        <w:t xml:space="preserve"> </w:t>
      </w:r>
      <w:r>
        <w:t>Entidad.</w:t>
      </w:r>
    </w:p>
    <w:p w:rsidR="003457F7" w:rsidRDefault="003457F7">
      <w:pPr>
        <w:pStyle w:val="Textoindependiente"/>
        <w:spacing w:before="11"/>
        <w:rPr>
          <w:sz w:val="21"/>
        </w:rPr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ind w:left="821" w:right="109" w:hanging="360"/>
      </w:pPr>
      <w:r>
        <w:t>El Responsable del Área de Cartera o quien este delegue, recogerá y</w:t>
      </w:r>
      <w:r>
        <w:rPr>
          <w:spacing w:val="1"/>
        </w:rPr>
        <w:t xml:space="preserve"> </w:t>
      </w:r>
      <w:r>
        <w:t>entregara el titulo</w:t>
      </w:r>
      <w:r>
        <w:rPr>
          <w:spacing w:val="1"/>
        </w:rPr>
        <w:t xml:space="preserve"> </w:t>
      </w:r>
      <w:r>
        <w:t>por medio de oficio al Área de Tesorería con copia al Área de Contabilidad. El oficio</w:t>
      </w:r>
      <w:r>
        <w:rPr>
          <w:spacing w:val="1"/>
        </w:rPr>
        <w:t xml:space="preserve"> </w:t>
      </w:r>
      <w:r>
        <w:t>deberá</w:t>
      </w:r>
      <w:r>
        <w:rPr>
          <w:spacing w:val="-1"/>
        </w:rPr>
        <w:t xml:space="preserve"> </w:t>
      </w:r>
      <w:r>
        <w:t>contener</w:t>
      </w:r>
      <w:r>
        <w:rPr>
          <w:spacing w:val="-1"/>
        </w:rPr>
        <w:t xml:space="preserve"> </w:t>
      </w:r>
      <w:r>
        <w:t>la siguiente información.</w:t>
      </w:r>
    </w:p>
    <w:p w:rsidR="003457F7" w:rsidRDefault="003457F7">
      <w:pPr>
        <w:pStyle w:val="Textoindependiente"/>
        <w:spacing w:before="5"/>
        <w:rPr>
          <w:sz w:val="25"/>
        </w:rPr>
      </w:pPr>
    </w:p>
    <w:tbl>
      <w:tblPr>
        <w:tblStyle w:val="TableNormal"/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0"/>
        <w:gridCol w:w="1761"/>
        <w:gridCol w:w="1821"/>
        <w:gridCol w:w="1836"/>
        <w:gridCol w:w="1742"/>
      </w:tblGrid>
      <w:tr w:rsidR="003457F7" w:rsidTr="00E469DC">
        <w:trPr>
          <w:trHeight w:val="460"/>
        </w:trPr>
        <w:tc>
          <w:tcPr>
            <w:tcW w:w="2200" w:type="dxa"/>
          </w:tcPr>
          <w:p w:rsidR="003457F7" w:rsidRDefault="0055291B">
            <w:pPr>
              <w:pStyle w:val="TableParagraph"/>
              <w:spacing w:line="227" w:lineRule="exact"/>
              <w:ind w:left="669"/>
              <w:rPr>
                <w:sz w:val="20"/>
              </w:rPr>
            </w:pPr>
            <w:r>
              <w:rPr>
                <w:sz w:val="20"/>
              </w:rPr>
              <w:t>No.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Título</w:t>
            </w:r>
          </w:p>
        </w:tc>
        <w:tc>
          <w:tcPr>
            <w:tcW w:w="1761" w:type="dxa"/>
          </w:tcPr>
          <w:p w:rsidR="003457F7" w:rsidRDefault="0055291B">
            <w:pPr>
              <w:pStyle w:val="TableParagraph"/>
              <w:spacing w:line="227" w:lineRule="exact"/>
              <w:ind w:left="374"/>
              <w:rPr>
                <w:sz w:val="20"/>
              </w:rPr>
            </w:pPr>
            <w:r>
              <w:rPr>
                <w:sz w:val="20"/>
              </w:rPr>
              <w:t>No.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Crédito</w:t>
            </w:r>
          </w:p>
        </w:tc>
        <w:tc>
          <w:tcPr>
            <w:tcW w:w="1821" w:type="dxa"/>
          </w:tcPr>
          <w:p w:rsidR="003457F7" w:rsidRDefault="0055291B">
            <w:pPr>
              <w:pStyle w:val="TableParagraph"/>
              <w:spacing w:line="230" w:lineRule="exact"/>
              <w:ind w:left="377" w:right="346" w:firstLine="16"/>
              <w:rPr>
                <w:sz w:val="20"/>
              </w:rPr>
            </w:pPr>
            <w:r>
              <w:rPr>
                <w:sz w:val="20"/>
              </w:rPr>
              <w:t>Nombre del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Depositante</w:t>
            </w:r>
          </w:p>
        </w:tc>
        <w:tc>
          <w:tcPr>
            <w:tcW w:w="1836" w:type="dxa"/>
          </w:tcPr>
          <w:p w:rsidR="003457F7" w:rsidRDefault="0055291B">
            <w:pPr>
              <w:pStyle w:val="TableParagraph"/>
              <w:spacing w:line="230" w:lineRule="exact"/>
              <w:ind w:left="385" w:right="143" w:hanging="212"/>
              <w:rPr>
                <w:sz w:val="20"/>
              </w:rPr>
            </w:pPr>
            <w:r>
              <w:rPr>
                <w:sz w:val="20"/>
              </w:rPr>
              <w:t>Identificación del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Depositante</w:t>
            </w:r>
          </w:p>
        </w:tc>
        <w:tc>
          <w:tcPr>
            <w:tcW w:w="1742" w:type="dxa"/>
          </w:tcPr>
          <w:p w:rsidR="003457F7" w:rsidRDefault="0055291B">
            <w:pPr>
              <w:pStyle w:val="TableParagraph"/>
              <w:spacing w:line="227" w:lineRule="exact"/>
              <w:ind w:left="199"/>
              <w:rPr>
                <w:sz w:val="20"/>
              </w:rPr>
            </w:pPr>
            <w:r>
              <w:rPr>
                <w:sz w:val="20"/>
              </w:rPr>
              <w:t>Valor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Título</w:t>
            </w:r>
          </w:p>
        </w:tc>
      </w:tr>
      <w:tr w:rsidR="003457F7" w:rsidTr="00E469DC">
        <w:trPr>
          <w:trHeight w:val="230"/>
        </w:trPr>
        <w:tc>
          <w:tcPr>
            <w:tcW w:w="2200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1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21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42" w:type="dxa"/>
          </w:tcPr>
          <w:p w:rsidR="003457F7" w:rsidRDefault="003457F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3457F7" w:rsidRDefault="003457F7">
      <w:pPr>
        <w:pStyle w:val="Textoindependiente"/>
        <w:rPr>
          <w:sz w:val="25"/>
        </w:rPr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ind w:left="821" w:right="106" w:hanging="360"/>
      </w:pPr>
      <w:r>
        <w:t>El Responsable del Área de Tesorería o quien este delegue, cobrara y consignara dentro</w:t>
      </w:r>
      <w:r>
        <w:rPr>
          <w:spacing w:val="-59"/>
        </w:rPr>
        <w:t xml:space="preserve"> </w:t>
      </w:r>
      <w:r>
        <w:t>de los 15 días hábiles siguiente los títulos en la cuenta establecida por la Entidad. En</w:t>
      </w:r>
      <w:r>
        <w:rPr>
          <w:spacing w:val="1"/>
        </w:rPr>
        <w:t xml:space="preserve"> </w:t>
      </w:r>
      <w:r>
        <w:t>caso de NO poder ser cobrados los títulos, se deberán devolver inmediatamente junto</w:t>
      </w:r>
      <w:r>
        <w:rPr>
          <w:spacing w:val="1"/>
        </w:rPr>
        <w:t xml:space="preserve"> </w:t>
      </w:r>
      <w:r>
        <w:t>con el oficio que explica los motivos expresados por el Banco para no pagar los</w:t>
      </w:r>
      <w:r>
        <w:rPr>
          <w:spacing w:val="61"/>
        </w:rPr>
        <w:t xml:space="preserve"> </w:t>
      </w:r>
      <w:r>
        <w:t>títulos,</w:t>
      </w:r>
      <w:r>
        <w:rPr>
          <w:spacing w:val="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Área de</w:t>
      </w:r>
      <w:r>
        <w:rPr>
          <w:spacing w:val="-2"/>
        </w:rPr>
        <w:t xml:space="preserve"> </w:t>
      </w:r>
      <w:r>
        <w:t>Cartera.</w:t>
      </w:r>
    </w:p>
    <w:p w:rsidR="003457F7" w:rsidRDefault="003457F7">
      <w:pPr>
        <w:pStyle w:val="Textoindependiente"/>
        <w:spacing w:before="5"/>
        <w:rPr>
          <w:sz w:val="25"/>
        </w:rPr>
      </w:pPr>
    </w:p>
    <w:p w:rsidR="003457F7" w:rsidRDefault="0055291B">
      <w:pPr>
        <w:pStyle w:val="Prrafodelista"/>
        <w:numPr>
          <w:ilvl w:val="3"/>
          <w:numId w:val="2"/>
        </w:numPr>
        <w:tabs>
          <w:tab w:val="left" w:pos="1182"/>
        </w:tabs>
        <w:ind w:left="1181" w:right="112"/>
      </w:pPr>
      <w:r>
        <w:t>El Responsable del Área de Cartera o quien este delegue, deberá en un término no</w:t>
      </w:r>
      <w:r>
        <w:rPr>
          <w:spacing w:val="1"/>
        </w:rPr>
        <w:t xml:space="preserve"> </w:t>
      </w:r>
      <w:r>
        <w:t>superior a 2 meses subsanar los motivos expresados por el Banco para no pagar los</w:t>
      </w:r>
      <w:r>
        <w:rPr>
          <w:spacing w:val="1"/>
        </w:rPr>
        <w:t xml:space="preserve"> </w:t>
      </w:r>
      <w:r>
        <w:t>títulos, y</w:t>
      </w:r>
      <w:r>
        <w:rPr>
          <w:spacing w:val="-3"/>
        </w:rPr>
        <w:t xml:space="preserve"> </w:t>
      </w:r>
      <w:r>
        <w:t>devolver los</w:t>
      </w:r>
      <w:r>
        <w:rPr>
          <w:spacing w:val="-1"/>
        </w:rPr>
        <w:t xml:space="preserve"> </w:t>
      </w:r>
      <w:r>
        <w:t>mismos</w:t>
      </w:r>
      <w:r>
        <w:rPr>
          <w:spacing w:val="-3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Área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Tesorería para</w:t>
      </w:r>
      <w:r>
        <w:rPr>
          <w:spacing w:val="-1"/>
        </w:rPr>
        <w:t xml:space="preserve"> </w:t>
      </w:r>
      <w:r>
        <w:t>su respectiva</w:t>
      </w:r>
      <w:r>
        <w:rPr>
          <w:spacing w:val="-1"/>
        </w:rPr>
        <w:t xml:space="preserve"> </w:t>
      </w:r>
      <w:r>
        <w:t>consignación.</w:t>
      </w:r>
    </w:p>
    <w:p w:rsidR="003457F7" w:rsidRDefault="003457F7">
      <w:pPr>
        <w:pStyle w:val="Textoindependiente"/>
        <w:spacing w:before="3"/>
        <w:rPr>
          <w:sz w:val="25"/>
        </w:rPr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ind w:left="821" w:right="110" w:hanging="360"/>
      </w:pPr>
      <w:r>
        <w:t>El</w:t>
      </w:r>
      <w:r>
        <w:rPr>
          <w:spacing w:val="1"/>
        </w:rPr>
        <w:t xml:space="preserve"> </w:t>
      </w:r>
      <w:r>
        <w:t>Responsable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Área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Tesorería</w:t>
      </w:r>
      <w:r>
        <w:rPr>
          <w:spacing w:val="1"/>
        </w:rPr>
        <w:t xml:space="preserve"> </w:t>
      </w:r>
      <w:r>
        <w:t>enviará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medio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oficio</w:t>
      </w:r>
      <w:r>
        <w:rPr>
          <w:spacing w:val="1"/>
        </w:rPr>
        <w:t xml:space="preserve"> </w:t>
      </w:r>
      <w:r>
        <w:t>copia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consignación realizada al Responsable del Área de Cartera</w:t>
      </w:r>
      <w:r>
        <w:rPr>
          <w:spacing w:val="61"/>
        </w:rPr>
        <w:t xml:space="preserve"> </w:t>
      </w:r>
      <w:r>
        <w:t>y al Responsable del Área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Contabilidad.</w:t>
      </w:r>
    </w:p>
    <w:p w:rsidR="003457F7" w:rsidRDefault="003457F7">
      <w:pPr>
        <w:pStyle w:val="Textoindependiente"/>
        <w:spacing w:before="1"/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ind w:left="821" w:right="108" w:hanging="360"/>
      </w:pPr>
      <w:r>
        <w:t>El Responsable del Área de Cartera, en caso de que el título Judicial no fuera suficiente</w:t>
      </w:r>
      <w:r>
        <w:rPr>
          <w:spacing w:val="1"/>
        </w:rPr>
        <w:t xml:space="preserve"> </w:t>
      </w:r>
      <w:r>
        <w:t xml:space="preserve">para cancelar la totalidad de la deuda, solicitara al Asesor Jurídico información sobre </w:t>
      </w:r>
      <w:proofErr w:type="gramStart"/>
      <w:r>
        <w:t>los</w:t>
      </w:r>
      <w:r>
        <w:rPr>
          <w:spacing w:val="1"/>
        </w:rPr>
        <w:t xml:space="preserve"> </w:t>
      </w:r>
      <w:r>
        <w:t>paso</w:t>
      </w:r>
      <w:proofErr w:type="gramEnd"/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seguir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cobró del</w:t>
      </w:r>
      <w:r>
        <w:rPr>
          <w:spacing w:val="-3"/>
        </w:rPr>
        <w:t xml:space="preserve"> </w:t>
      </w:r>
      <w:r>
        <w:t>saldo.</w:t>
      </w:r>
    </w:p>
    <w:p w:rsidR="003457F7" w:rsidRDefault="003457F7">
      <w:pPr>
        <w:pStyle w:val="Textoindependiente"/>
        <w:spacing w:before="10"/>
        <w:rPr>
          <w:sz w:val="21"/>
        </w:rPr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ind w:left="821" w:right="106" w:hanging="360"/>
      </w:pPr>
      <w:r>
        <w:t>El Asesor Jurídico deberá solicitar a los apoderados de la entidad concepto sobre la</w:t>
      </w:r>
      <w:r>
        <w:rPr>
          <w:spacing w:val="1"/>
        </w:rPr>
        <w:t xml:space="preserve"> </w:t>
      </w:r>
      <w:r>
        <w:t>viabilidad</w:t>
      </w:r>
      <w:r>
        <w:rPr>
          <w:spacing w:val="-1"/>
        </w:rPr>
        <w:t xml:space="preserve"> </w:t>
      </w:r>
      <w:r>
        <w:t>del cobro de la</w:t>
      </w:r>
      <w:r>
        <w:rPr>
          <w:spacing w:val="-2"/>
        </w:rPr>
        <w:t xml:space="preserve"> </w:t>
      </w:r>
      <w:r>
        <w:t>misma.</w:t>
      </w:r>
    </w:p>
    <w:p w:rsidR="003457F7" w:rsidRDefault="003457F7">
      <w:pPr>
        <w:pStyle w:val="Textoindependiente"/>
        <w:spacing w:before="4"/>
        <w:rPr>
          <w:sz w:val="25"/>
        </w:rPr>
      </w:pPr>
    </w:p>
    <w:p w:rsidR="003457F7" w:rsidRDefault="0055291B">
      <w:pPr>
        <w:pStyle w:val="Prrafodelista"/>
        <w:numPr>
          <w:ilvl w:val="2"/>
          <w:numId w:val="2"/>
        </w:numPr>
        <w:tabs>
          <w:tab w:val="left" w:pos="810"/>
        </w:tabs>
        <w:ind w:left="821" w:right="105" w:hanging="360"/>
      </w:pPr>
      <w:r>
        <w:t>El Asesor Jurídico informara al Comité de Protección y Recuperación de Cartera sobre el</w:t>
      </w:r>
      <w:r>
        <w:rPr>
          <w:spacing w:val="-59"/>
        </w:rPr>
        <w:t xml:space="preserve"> </w:t>
      </w:r>
      <w:r>
        <w:t>concepto</w:t>
      </w:r>
      <w:r>
        <w:rPr>
          <w:spacing w:val="1"/>
        </w:rPr>
        <w:t xml:space="preserve"> </w:t>
      </w:r>
      <w:r>
        <w:t>emitido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apoderados 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entidad,</w:t>
      </w:r>
      <w:r>
        <w:rPr>
          <w:spacing w:val="1"/>
        </w:rPr>
        <w:t xml:space="preserve"> </w:t>
      </w:r>
      <w:r>
        <w:t>con el fin</w:t>
      </w:r>
      <w:r>
        <w:rPr>
          <w:spacing w:val="1"/>
        </w:rPr>
        <w:t xml:space="preserve"> </w:t>
      </w:r>
      <w:r>
        <w:t>de 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tome</w:t>
      </w:r>
      <w:r>
        <w:rPr>
          <w:spacing w:val="6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medidas pertinentes.</w:t>
      </w:r>
    </w:p>
    <w:p w:rsidR="003457F7" w:rsidRDefault="003457F7">
      <w:pPr>
        <w:pStyle w:val="Textoindependiente"/>
        <w:rPr>
          <w:sz w:val="24"/>
        </w:rPr>
      </w:pPr>
    </w:p>
    <w:p w:rsidR="003457F7" w:rsidRDefault="000D5CCC">
      <w:pPr>
        <w:pStyle w:val="Ttulo1"/>
        <w:numPr>
          <w:ilvl w:val="0"/>
          <w:numId w:val="1"/>
        </w:numPr>
        <w:tabs>
          <w:tab w:val="left" w:pos="352"/>
        </w:tabs>
      </w:pPr>
      <w:r>
        <w:t>ÁREAS</w:t>
      </w:r>
      <w:r w:rsidR="0055291B">
        <w:rPr>
          <w:spacing w:val="-6"/>
        </w:rPr>
        <w:t xml:space="preserve"> </w:t>
      </w:r>
      <w:r w:rsidR="0055291B">
        <w:t>QUE</w:t>
      </w:r>
      <w:r w:rsidR="0055291B">
        <w:rPr>
          <w:spacing w:val="-5"/>
        </w:rPr>
        <w:t xml:space="preserve"> </w:t>
      </w:r>
      <w:r w:rsidR="0055291B">
        <w:t>INTERVIENEN:</w:t>
      </w:r>
    </w:p>
    <w:p w:rsidR="003457F7" w:rsidRDefault="003457F7">
      <w:pPr>
        <w:pStyle w:val="Textoindependiente"/>
        <w:spacing w:before="3"/>
        <w:rPr>
          <w:rFonts w:ascii="Arial"/>
          <w:b/>
        </w:rPr>
      </w:pPr>
    </w:p>
    <w:p w:rsidR="003457F7" w:rsidRDefault="0055291B">
      <w:pPr>
        <w:pStyle w:val="Textoindependiente"/>
        <w:ind w:left="102" w:right="7991"/>
      </w:pPr>
      <w:r>
        <w:t>Cartera</w:t>
      </w:r>
      <w:r>
        <w:rPr>
          <w:spacing w:val="1"/>
        </w:rPr>
        <w:t xml:space="preserve"> </w:t>
      </w:r>
      <w:r>
        <w:t>Tesorería</w:t>
      </w:r>
      <w:r>
        <w:rPr>
          <w:spacing w:val="1"/>
        </w:rPr>
        <w:t xml:space="preserve"> </w:t>
      </w:r>
      <w:r>
        <w:t>Asesor Jurídico</w:t>
      </w:r>
      <w:r>
        <w:rPr>
          <w:spacing w:val="-59"/>
        </w:rPr>
        <w:t xml:space="preserve"> </w:t>
      </w:r>
      <w:r>
        <w:t>Contabilidad</w:t>
      </w:r>
    </w:p>
    <w:p w:rsidR="003457F7" w:rsidRDefault="0055291B">
      <w:pPr>
        <w:pStyle w:val="Textoindependiente"/>
        <w:spacing w:before="1"/>
        <w:ind w:left="102"/>
      </w:pPr>
      <w:r>
        <w:t>Comité de</w:t>
      </w:r>
      <w:r>
        <w:rPr>
          <w:spacing w:val="-2"/>
        </w:rPr>
        <w:t xml:space="preserve"> </w:t>
      </w:r>
      <w:r>
        <w:t>Cartera</w:t>
      </w:r>
    </w:p>
    <w:p w:rsidR="003457F7" w:rsidRDefault="003457F7">
      <w:pPr>
        <w:sectPr w:rsidR="003457F7">
          <w:headerReference w:type="default" r:id="rId7"/>
          <w:footerReference w:type="default" r:id="rId8"/>
          <w:pgSz w:w="12250" w:h="15850"/>
          <w:pgMar w:top="1520" w:right="1020" w:bottom="2060" w:left="1600" w:header="713" w:footer="1869" w:gutter="0"/>
          <w:cols w:space="720"/>
        </w:sectPr>
      </w:pPr>
    </w:p>
    <w:p w:rsidR="003457F7" w:rsidRDefault="003457F7">
      <w:pPr>
        <w:pStyle w:val="Textoindependiente"/>
        <w:rPr>
          <w:sz w:val="20"/>
        </w:rPr>
      </w:pPr>
    </w:p>
    <w:p w:rsidR="003457F7" w:rsidRDefault="003457F7">
      <w:pPr>
        <w:pStyle w:val="Textoindependiente"/>
        <w:rPr>
          <w:sz w:val="20"/>
        </w:rPr>
      </w:pPr>
    </w:p>
    <w:p w:rsidR="003457F7" w:rsidRDefault="003457F7">
      <w:pPr>
        <w:pStyle w:val="Textoindependiente"/>
        <w:rPr>
          <w:sz w:val="20"/>
        </w:rPr>
      </w:pPr>
    </w:p>
    <w:p w:rsidR="003457F7" w:rsidRDefault="0055291B">
      <w:pPr>
        <w:pStyle w:val="Ttulo1"/>
        <w:numPr>
          <w:ilvl w:val="0"/>
          <w:numId w:val="1"/>
        </w:numPr>
        <w:tabs>
          <w:tab w:val="left" w:pos="349"/>
        </w:tabs>
        <w:spacing w:before="94"/>
        <w:ind w:left="349" w:hanging="247"/>
      </w:pPr>
      <w:r>
        <w:t>CONTROL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CAMBIOS:</w:t>
      </w:r>
    </w:p>
    <w:p w:rsidR="003457F7" w:rsidRDefault="003457F7">
      <w:pPr>
        <w:pStyle w:val="Textoindependiente"/>
        <w:rPr>
          <w:rFonts w:ascii="Arial"/>
          <w:b/>
          <w:sz w:val="20"/>
        </w:rPr>
      </w:pPr>
    </w:p>
    <w:p w:rsidR="003457F7" w:rsidRDefault="003457F7">
      <w:pPr>
        <w:pStyle w:val="Textoindependiente"/>
        <w:spacing w:before="4"/>
        <w:rPr>
          <w:rFonts w:ascii="Arial"/>
          <w:b/>
          <w:sz w:val="24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06"/>
        <w:gridCol w:w="3120"/>
        <w:gridCol w:w="3151"/>
      </w:tblGrid>
      <w:tr w:rsidR="003457F7" w:rsidTr="00551CC2">
        <w:trPr>
          <w:trHeight w:val="470"/>
        </w:trPr>
        <w:tc>
          <w:tcPr>
            <w:tcW w:w="9377" w:type="dxa"/>
            <w:gridSpan w:val="3"/>
            <w:shd w:val="clear" w:color="auto" w:fill="8EA9DB"/>
          </w:tcPr>
          <w:p w:rsidR="003457F7" w:rsidRDefault="0055291B">
            <w:pPr>
              <w:pStyle w:val="TableParagraph"/>
              <w:spacing w:before="105"/>
              <w:ind w:left="3396" w:right="338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CONTROL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DE</w:t>
            </w:r>
            <w:r>
              <w:rPr>
                <w:rFonts w:ascii="Arial"/>
                <w:b/>
                <w:spacing w:val="-4"/>
              </w:rPr>
              <w:t xml:space="preserve"> </w:t>
            </w:r>
            <w:r>
              <w:rPr>
                <w:rFonts w:ascii="Arial"/>
                <w:b/>
              </w:rPr>
              <w:t>CAMBIOS</w:t>
            </w:r>
          </w:p>
        </w:tc>
      </w:tr>
      <w:tr w:rsidR="003457F7">
        <w:trPr>
          <w:trHeight w:val="434"/>
        </w:trPr>
        <w:tc>
          <w:tcPr>
            <w:tcW w:w="3106" w:type="dxa"/>
          </w:tcPr>
          <w:p w:rsidR="003457F7" w:rsidRDefault="0055291B">
            <w:pPr>
              <w:pStyle w:val="TableParagraph"/>
              <w:spacing w:before="88"/>
              <w:ind w:left="107"/>
            </w:pPr>
            <w:r>
              <w:t>FECHA:</w:t>
            </w:r>
          </w:p>
        </w:tc>
        <w:tc>
          <w:tcPr>
            <w:tcW w:w="3120" w:type="dxa"/>
          </w:tcPr>
          <w:p w:rsidR="003457F7" w:rsidRDefault="0055291B">
            <w:pPr>
              <w:pStyle w:val="TableParagraph"/>
              <w:spacing w:before="88"/>
              <w:ind w:left="107"/>
            </w:pPr>
            <w:r>
              <w:t>CAMBIO:</w:t>
            </w:r>
          </w:p>
        </w:tc>
        <w:tc>
          <w:tcPr>
            <w:tcW w:w="3151" w:type="dxa"/>
          </w:tcPr>
          <w:p w:rsidR="003457F7" w:rsidRDefault="0055291B">
            <w:pPr>
              <w:pStyle w:val="TableParagraph"/>
              <w:spacing w:before="88"/>
              <w:ind w:left="108"/>
            </w:pPr>
            <w:r>
              <w:t>VERSION:</w:t>
            </w:r>
          </w:p>
        </w:tc>
      </w:tr>
    </w:tbl>
    <w:p w:rsidR="0055291B" w:rsidRDefault="0055291B"/>
    <w:sectPr w:rsidR="0055291B">
      <w:pgSz w:w="12250" w:h="15850"/>
      <w:pgMar w:top="1520" w:right="1020" w:bottom="2060" w:left="1600" w:header="713" w:footer="18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BEE" w:rsidRDefault="00B84BEE">
      <w:r>
        <w:separator/>
      </w:r>
    </w:p>
  </w:endnote>
  <w:endnote w:type="continuationSeparator" w:id="0">
    <w:p w:rsidR="00B84BEE" w:rsidRDefault="00B84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349" w:type="dxa"/>
      <w:tblInd w:w="250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191"/>
      <w:gridCol w:w="3168"/>
      <w:gridCol w:w="2990"/>
    </w:tblGrid>
    <w:tr w:rsidR="000D5CCC" w:rsidRPr="000D5CCC" w:rsidTr="000D5CCC">
      <w:trPr>
        <w:trHeight w:val="266"/>
      </w:trPr>
      <w:tc>
        <w:tcPr>
          <w:tcW w:w="3191" w:type="dxa"/>
          <w:shd w:val="clear" w:color="auto" w:fill="8EAADB"/>
        </w:tcPr>
        <w:p w:rsidR="000D5CCC" w:rsidRPr="000D5CCC" w:rsidRDefault="000D5CCC" w:rsidP="000D5CCC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0D5CCC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  <w:r w:rsidRPr="000D5C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Pilar</w:t>
          </w:r>
          <w:r w:rsidRPr="000D5CCC">
            <w:rPr>
              <w:rFonts w:ascii="Arial" w:eastAsia="Calibri" w:hAnsi="Arial" w:cs="Arial"/>
              <w:spacing w:val="-2"/>
              <w:sz w:val="16"/>
              <w:szCs w:val="20"/>
              <w:lang w:val="es-CO" w:eastAsia="es-CO"/>
            </w:rPr>
            <w:t xml:space="preserve"> </w:t>
          </w:r>
          <w:r w:rsidRPr="000D5C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Otero</w:t>
          </w:r>
          <w:r w:rsidRPr="000D5CCC">
            <w:rPr>
              <w:rFonts w:ascii="Arial" w:eastAsia="Calibri" w:hAnsi="Arial" w:cs="Arial"/>
              <w:spacing w:val="-1"/>
              <w:sz w:val="16"/>
              <w:szCs w:val="20"/>
              <w:lang w:val="es-CO" w:eastAsia="es-CO"/>
            </w:rPr>
            <w:t xml:space="preserve"> </w:t>
          </w:r>
          <w:r w:rsidRPr="000D5C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Merchán</w:t>
          </w:r>
        </w:p>
      </w:tc>
      <w:tc>
        <w:tcPr>
          <w:tcW w:w="3168" w:type="dxa"/>
          <w:shd w:val="clear" w:color="auto" w:fill="8EAADB"/>
        </w:tcPr>
        <w:p w:rsidR="000D5CCC" w:rsidRPr="000D5CCC" w:rsidRDefault="000D5CCC" w:rsidP="000D5CCC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0D5CCC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  <w:r w:rsidRPr="000D5C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Mónica</w:t>
          </w:r>
          <w:r w:rsidRPr="000D5CCC">
            <w:rPr>
              <w:rFonts w:ascii="Arial" w:eastAsia="Calibri" w:hAnsi="Arial" w:cs="Arial"/>
              <w:spacing w:val="-3"/>
              <w:sz w:val="16"/>
              <w:szCs w:val="20"/>
              <w:lang w:val="es-CO" w:eastAsia="es-CO"/>
            </w:rPr>
            <w:t xml:space="preserve"> </w:t>
          </w:r>
          <w:r w:rsidRPr="000D5C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B. Orozco</w:t>
          </w:r>
          <w:r w:rsidRPr="000D5CCC">
            <w:rPr>
              <w:rFonts w:ascii="Arial" w:eastAsia="Calibri" w:hAnsi="Arial" w:cs="Arial"/>
              <w:spacing w:val="-3"/>
              <w:sz w:val="16"/>
              <w:szCs w:val="20"/>
              <w:lang w:val="es-CO" w:eastAsia="es-CO"/>
            </w:rPr>
            <w:t xml:space="preserve"> </w:t>
          </w:r>
          <w:r w:rsidRPr="000D5C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Tello</w:t>
          </w:r>
        </w:p>
      </w:tc>
      <w:tc>
        <w:tcPr>
          <w:tcW w:w="2990" w:type="dxa"/>
          <w:shd w:val="clear" w:color="auto" w:fill="8EAADB"/>
        </w:tcPr>
        <w:p w:rsidR="000D5CCC" w:rsidRPr="000D5CCC" w:rsidRDefault="000D5CCC" w:rsidP="000D5CC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0D5CCC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0D5CCC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  <w:proofErr w:type="spellStart"/>
          <w:r w:rsidRPr="000D5C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Amaida</w:t>
          </w:r>
          <w:proofErr w:type="spellEnd"/>
          <w:r w:rsidRPr="000D5CCC">
            <w:rPr>
              <w:rFonts w:ascii="Arial" w:eastAsia="Calibri" w:hAnsi="Arial" w:cs="Arial"/>
              <w:spacing w:val="-4"/>
              <w:sz w:val="16"/>
              <w:szCs w:val="20"/>
              <w:lang w:val="es-CO" w:eastAsia="es-CO"/>
            </w:rPr>
            <w:t xml:space="preserve"> </w:t>
          </w:r>
          <w:r w:rsidRPr="000D5C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Palacios</w:t>
          </w:r>
          <w:r w:rsidRPr="000D5CCC">
            <w:rPr>
              <w:rFonts w:ascii="Arial" w:eastAsia="Calibri" w:hAnsi="Arial" w:cs="Arial"/>
              <w:spacing w:val="-1"/>
              <w:sz w:val="16"/>
              <w:szCs w:val="20"/>
              <w:lang w:val="es-CO" w:eastAsia="es-CO"/>
            </w:rPr>
            <w:t xml:space="preserve"> </w:t>
          </w:r>
          <w:proofErr w:type="spellStart"/>
          <w:r w:rsidRPr="000D5CCC">
            <w:rPr>
              <w:rFonts w:ascii="Arial" w:eastAsia="Calibri" w:hAnsi="Arial" w:cs="Arial"/>
              <w:sz w:val="16"/>
              <w:szCs w:val="20"/>
              <w:lang w:val="es-CO" w:eastAsia="es-CO"/>
            </w:rPr>
            <w:t>Jaimes</w:t>
          </w:r>
          <w:proofErr w:type="spellEnd"/>
        </w:p>
      </w:tc>
    </w:tr>
    <w:tr w:rsidR="000D5CCC" w:rsidRPr="000D5CCC" w:rsidTr="000D5CCC">
      <w:trPr>
        <w:trHeight w:val="266"/>
      </w:trPr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elaboraron o modificaron el procedimiento"/>
          <w:tag w:val="Dependencias que elaboraron o modificaron el procedimiento"/>
          <w:id w:val="370964567"/>
          <w:placeholder>
            <w:docPart w:val="C4B8A1BBEC1D47A29A98DE0B62C3F7F3"/>
          </w:placeholder>
          <w:text/>
        </w:sdtPr>
        <w:sdtEndPr/>
        <w:sdtContent>
          <w:tc>
            <w:tcPr>
              <w:tcW w:w="3191" w:type="dxa"/>
              <w:vAlign w:val="center"/>
            </w:tcPr>
            <w:p w:rsidR="000D5CCC" w:rsidRPr="000D5CCC" w:rsidRDefault="000D5CCC" w:rsidP="000D5CCC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0D5CCC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Fecha: Marzo 19 de 2010</w:t>
              </w:r>
            </w:p>
          </w:tc>
        </w:sdtContent>
      </w:sdt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revisó"/>
          <w:tag w:val="Dependencias que revisó"/>
          <w:id w:val="688108894"/>
          <w:placeholder>
            <w:docPart w:val="AD57ABB394644931AD5501E8C70183E2"/>
          </w:placeholder>
          <w:text/>
        </w:sdtPr>
        <w:sdtEndPr/>
        <w:sdtContent>
          <w:tc>
            <w:tcPr>
              <w:tcW w:w="3168" w:type="dxa"/>
            </w:tcPr>
            <w:p w:rsidR="000D5CCC" w:rsidRPr="000D5CCC" w:rsidRDefault="000D5CCC" w:rsidP="000D5CCC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0D5CCC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Fecha: Abril 14 de 2010</w:t>
              </w:r>
            </w:p>
          </w:tc>
        </w:sdtContent>
      </w:sdt>
      <w:tc>
        <w:tcPr>
          <w:tcW w:w="2990" w:type="dxa"/>
        </w:tcPr>
        <w:p w:rsidR="000D5CCC" w:rsidRPr="000D5CCC" w:rsidRDefault="000D5CCC" w:rsidP="000D5CCC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0D5CCC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1240291248"/>
              <w:placeholder>
                <w:docPart w:val="DC589E68B65F4260B2050E5B37147974"/>
              </w:placeholder>
              <w:text/>
            </w:sdtPr>
            <w:sdtEndPr/>
            <w:sdtContent>
              <w:r w:rsidRPr="000D5CCC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19 de Abril de 2010</w:t>
              </w:r>
            </w:sdtContent>
          </w:sdt>
        </w:p>
      </w:tc>
    </w:tr>
  </w:tbl>
  <w:p w:rsidR="0055291B" w:rsidRPr="000D5CCC" w:rsidRDefault="0055291B" w:rsidP="000D5CC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4BEE" w:rsidRDefault="00B84BEE">
      <w:r>
        <w:separator/>
      </w:r>
    </w:p>
  </w:footnote>
  <w:footnote w:type="continuationSeparator" w:id="0">
    <w:p w:rsidR="00B84BEE" w:rsidRDefault="00B84B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566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805"/>
      <w:gridCol w:w="4454"/>
      <w:gridCol w:w="924"/>
      <w:gridCol w:w="1383"/>
    </w:tblGrid>
    <w:tr w:rsidR="000D5CCC" w:rsidRPr="000D5CCC" w:rsidTr="000D5CCC">
      <w:trPr>
        <w:trHeight w:val="347"/>
      </w:trPr>
      <w:tc>
        <w:tcPr>
          <w:tcW w:w="28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0D5CCC" w:rsidRPr="000D5CCC" w:rsidRDefault="000D5CCC" w:rsidP="000D5C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0D5CCC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6E9E2B26" wp14:editId="44EA4C10">
                <wp:extent cx="1499870" cy="351577"/>
                <wp:effectExtent l="0" t="0" r="508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45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0D5CCC" w:rsidRPr="000D5CCC" w:rsidRDefault="000D5CCC" w:rsidP="000D5CC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0D5CCC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Crédito y Cartera</w:t>
          </w:r>
        </w:p>
        <w:p w:rsidR="000D5CCC" w:rsidRPr="000D5CCC" w:rsidRDefault="000D5CCC" w:rsidP="000D5CCC">
          <w:pPr>
            <w:spacing w:before="1" w:line="195" w:lineRule="exact"/>
            <w:ind w:left="107"/>
            <w:jc w:val="center"/>
            <w:rPr>
              <w:rFonts w:ascii="Calibri" w:eastAsia="Calibri" w:hAnsi="Calibri" w:cs="Calibri"/>
              <w:color w:val="000000"/>
              <w:sz w:val="16"/>
            </w:rPr>
          </w:pPr>
          <w:r w:rsidRPr="000D5CCC">
            <w:rPr>
              <w:rFonts w:ascii="Arial" w:eastAsia="Calibri" w:hAnsi="Arial" w:cs="Arial"/>
              <w:color w:val="000000"/>
              <w:sz w:val="16"/>
            </w:rPr>
            <w:t>Instructivo</w:t>
          </w:r>
          <w:r w:rsidRPr="000D5CCC">
            <w:rPr>
              <w:rFonts w:ascii="Arial" w:eastAsia="Calibri" w:hAnsi="Arial" w:cs="Arial"/>
              <w:sz w:val="16"/>
            </w:rPr>
            <w:t xml:space="preserve"> Recaudo de Títulos Judiciales</w:t>
          </w:r>
        </w:p>
      </w:tc>
      <w:tc>
        <w:tcPr>
          <w:tcW w:w="92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0D5CCC" w:rsidRPr="000D5CCC" w:rsidRDefault="000D5CCC" w:rsidP="000D5C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0D5CC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38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D5CCC" w:rsidRPr="000D5CCC" w:rsidRDefault="000D5CCC" w:rsidP="000D5C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0D5CCC">
            <w:rPr>
              <w:rFonts w:ascii="Arial" w:eastAsia="Calibri" w:hAnsi="Arial" w:cs="Arial"/>
              <w:color w:val="000000"/>
              <w:sz w:val="16"/>
              <w:lang w:val="es-CO"/>
            </w:rPr>
            <w:t>I-M-2230-02</w:t>
          </w:r>
        </w:p>
      </w:tc>
    </w:tr>
    <w:tr w:rsidR="000D5CCC" w:rsidRPr="000D5CCC" w:rsidTr="000D5CCC">
      <w:trPr>
        <w:trHeight w:val="392"/>
      </w:trPr>
      <w:tc>
        <w:tcPr>
          <w:tcW w:w="2805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0D5CCC" w:rsidRPr="000D5CCC" w:rsidRDefault="000D5CCC" w:rsidP="000D5CC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454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D5CCC" w:rsidRPr="000D5CCC" w:rsidRDefault="000D5CCC" w:rsidP="000D5C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924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0D5CCC" w:rsidRPr="000D5CCC" w:rsidRDefault="000D5CCC" w:rsidP="000D5C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0D5CC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0D5CCC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38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0D5CCC" w:rsidRPr="000D5CCC" w:rsidRDefault="000D5CCC" w:rsidP="000D5CC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0D5CCC">
            <w:rPr>
              <w:rFonts w:ascii="Arial" w:eastAsia="Calibri" w:hAnsi="Arial" w:cs="Arial"/>
              <w:color w:val="000000"/>
              <w:sz w:val="16"/>
              <w:lang w:val="es-CO"/>
            </w:rPr>
            <w:t>1</w:t>
          </w:r>
        </w:p>
      </w:tc>
    </w:tr>
  </w:tbl>
  <w:p w:rsidR="0055291B" w:rsidRDefault="0055291B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962FA"/>
    <w:multiLevelType w:val="multilevel"/>
    <w:tmpl w:val="C9B26F2E"/>
    <w:lvl w:ilvl="0">
      <w:start w:val="1"/>
      <w:numFmt w:val="decimal"/>
      <w:lvlText w:val="%1."/>
      <w:lvlJc w:val="left"/>
      <w:pPr>
        <w:ind w:left="102" w:hanging="293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02" w:hanging="463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822" w:hanging="348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3">
      <w:start w:val="1"/>
      <w:numFmt w:val="decimal"/>
      <w:lvlText w:val="%3.%4"/>
      <w:lvlJc w:val="left"/>
      <w:pPr>
        <w:ind w:left="1182" w:hanging="360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4">
      <w:numFmt w:val="bullet"/>
      <w:lvlText w:val="•"/>
      <w:lvlJc w:val="left"/>
      <w:pPr>
        <w:ind w:left="2386" w:hanging="36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3592" w:hanging="36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4798" w:hanging="36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004" w:hanging="36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21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238F6CAC"/>
    <w:multiLevelType w:val="hybridMultilevel"/>
    <w:tmpl w:val="BC7684F2"/>
    <w:lvl w:ilvl="0" w:tplc="AA96C158">
      <w:start w:val="4"/>
      <w:numFmt w:val="decimal"/>
      <w:lvlText w:val="%1."/>
      <w:lvlJc w:val="left"/>
      <w:pPr>
        <w:ind w:left="351" w:hanging="250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 w:tplc="E8AE07C8">
      <w:numFmt w:val="bullet"/>
      <w:lvlText w:val="•"/>
      <w:lvlJc w:val="left"/>
      <w:pPr>
        <w:ind w:left="1286" w:hanging="250"/>
      </w:pPr>
      <w:rPr>
        <w:rFonts w:hint="default"/>
        <w:lang w:val="es-ES" w:eastAsia="en-US" w:bidi="ar-SA"/>
      </w:rPr>
    </w:lvl>
    <w:lvl w:ilvl="2" w:tplc="E23CD10A">
      <w:numFmt w:val="bullet"/>
      <w:lvlText w:val="•"/>
      <w:lvlJc w:val="left"/>
      <w:pPr>
        <w:ind w:left="2212" w:hanging="250"/>
      </w:pPr>
      <w:rPr>
        <w:rFonts w:hint="default"/>
        <w:lang w:val="es-ES" w:eastAsia="en-US" w:bidi="ar-SA"/>
      </w:rPr>
    </w:lvl>
    <w:lvl w:ilvl="3" w:tplc="2B5CF37C">
      <w:numFmt w:val="bullet"/>
      <w:lvlText w:val="•"/>
      <w:lvlJc w:val="left"/>
      <w:pPr>
        <w:ind w:left="3138" w:hanging="250"/>
      </w:pPr>
      <w:rPr>
        <w:rFonts w:hint="default"/>
        <w:lang w:val="es-ES" w:eastAsia="en-US" w:bidi="ar-SA"/>
      </w:rPr>
    </w:lvl>
    <w:lvl w:ilvl="4" w:tplc="84DEDE9A">
      <w:numFmt w:val="bullet"/>
      <w:lvlText w:val="•"/>
      <w:lvlJc w:val="left"/>
      <w:pPr>
        <w:ind w:left="4064" w:hanging="250"/>
      </w:pPr>
      <w:rPr>
        <w:rFonts w:hint="default"/>
        <w:lang w:val="es-ES" w:eastAsia="en-US" w:bidi="ar-SA"/>
      </w:rPr>
    </w:lvl>
    <w:lvl w:ilvl="5" w:tplc="5636B148">
      <w:numFmt w:val="bullet"/>
      <w:lvlText w:val="•"/>
      <w:lvlJc w:val="left"/>
      <w:pPr>
        <w:ind w:left="4991" w:hanging="250"/>
      </w:pPr>
      <w:rPr>
        <w:rFonts w:hint="default"/>
        <w:lang w:val="es-ES" w:eastAsia="en-US" w:bidi="ar-SA"/>
      </w:rPr>
    </w:lvl>
    <w:lvl w:ilvl="6" w:tplc="8ACACED2">
      <w:numFmt w:val="bullet"/>
      <w:lvlText w:val="•"/>
      <w:lvlJc w:val="left"/>
      <w:pPr>
        <w:ind w:left="5917" w:hanging="250"/>
      </w:pPr>
      <w:rPr>
        <w:rFonts w:hint="default"/>
        <w:lang w:val="es-ES" w:eastAsia="en-US" w:bidi="ar-SA"/>
      </w:rPr>
    </w:lvl>
    <w:lvl w:ilvl="7" w:tplc="DF96323E">
      <w:numFmt w:val="bullet"/>
      <w:lvlText w:val="•"/>
      <w:lvlJc w:val="left"/>
      <w:pPr>
        <w:ind w:left="6843" w:hanging="250"/>
      </w:pPr>
      <w:rPr>
        <w:rFonts w:hint="default"/>
        <w:lang w:val="es-ES" w:eastAsia="en-US" w:bidi="ar-SA"/>
      </w:rPr>
    </w:lvl>
    <w:lvl w:ilvl="8" w:tplc="D84EA944">
      <w:numFmt w:val="bullet"/>
      <w:lvlText w:val="•"/>
      <w:lvlJc w:val="left"/>
      <w:pPr>
        <w:ind w:left="7769" w:hanging="250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7F7"/>
    <w:rsid w:val="000D13A7"/>
    <w:rsid w:val="000D5CCC"/>
    <w:rsid w:val="000E7A2A"/>
    <w:rsid w:val="003457F7"/>
    <w:rsid w:val="00551CC2"/>
    <w:rsid w:val="0055291B"/>
    <w:rsid w:val="00B84BEE"/>
    <w:rsid w:val="00E4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1B4BCB5-9127-4324-88BE-4CB422E37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349" w:hanging="247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21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E7A2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E7A2A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E7A2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E7A2A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0E7A2A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4B8A1BBEC1D47A29A98DE0B62C3F7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BEB43D-7698-4254-939E-08D048021DAE}"/>
      </w:docPartPr>
      <w:docPartBody>
        <w:p w:rsidR="007727A2" w:rsidRDefault="003E5348" w:rsidP="003E5348">
          <w:pPr>
            <w:pStyle w:val="C4B8A1BBEC1D47A29A98DE0B62C3F7F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D57ABB394644931AD5501E8C70183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16E3A0-3460-4414-928B-DC2EBDC8FD4E}"/>
      </w:docPartPr>
      <w:docPartBody>
        <w:p w:rsidR="007727A2" w:rsidRDefault="003E5348" w:rsidP="003E5348">
          <w:pPr>
            <w:pStyle w:val="AD57ABB394644931AD5501E8C70183E2"/>
          </w:pPr>
          <w:r w:rsidRPr="004B3522">
            <w:rPr>
              <w:rStyle w:val="Textodelmarcadordeposicin"/>
            </w:rPr>
            <w:t>Elija un elemento.</w:t>
          </w:r>
        </w:p>
      </w:docPartBody>
    </w:docPart>
    <w:docPart>
      <w:docPartPr>
        <w:name w:val="DC589E68B65F4260B2050E5B371479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72EFA2-CAC4-4DCD-A739-CB9800F88007}"/>
      </w:docPartPr>
      <w:docPartBody>
        <w:p w:rsidR="007727A2" w:rsidRDefault="003E5348" w:rsidP="003E5348">
          <w:pPr>
            <w:pStyle w:val="DC589E68B65F4260B2050E5B3714797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348"/>
    <w:rsid w:val="003E5348"/>
    <w:rsid w:val="007727A2"/>
    <w:rsid w:val="007E5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3E5348"/>
    <w:rPr>
      <w:color w:val="808080"/>
    </w:rPr>
  </w:style>
  <w:style w:type="paragraph" w:customStyle="1" w:styleId="9640150CA4BF4C0B8220E01A3F276593">
    <w:name w:val="9640150CA4BF4C0B8220E01A3F276593"/>
    <w:rsid w:val="003E5348"/>
  </w:style>
  <w:style w:type="paragraph" w:customStyle="1" w:styleId="7972923CEB1C482296E22DB8413C8B17">
    <w:name w:val="7972923CEB1C482296E22DB8413C8B17"/>
    <w:rsid w:val="003E5348"/>
  </w:style>
  <w:style w:type="paragraph" w:customStyle="1" w:styleId="63ADCCFA94D44F989E708AFE9765B6D6">
    <w:name w:val="63ADCCFA94D44F989E708AFE9765B6D6"/>
    <w:rsid w:val="003E5348"/>
  </w:style>
  <w:style w:type="paragraph" w:customStyle="1" w:styleId="1A2427BF2B3F4E30A87DEF734C8A6DE0">
    <w:name w:val="1A2427BF2B3F4E30A87DEF734C8A6DE0"/>
    <w:rsid w:val="003E5348"/>
  </w:style>
  <w:style w:type="paragraph" w:customStyle="1" w:styleId="8B45463A696642148297B37A2E846AC9">
    <w:name w:val="8B45463A696642148297B37A2E846AC9"/>
    <w:rsid w:val="003E5348"/>
  </w:style>
  <w:style w:type="paragraph" w:customStyle="1" w:styleId="B496BAC33B7D434FACB54F1F147F2691">
    <w:name w:val="B496BAC33B7D434FACB54F1F147F2691"/>
    <w:rsid w:val="003E5348"/>
  </w:style>
  <w:style w:type="paragraph" w:customStyle="1" w:styleId="C4B8A1BBEC1D47A29A98DE0B62C3F7F3">
    <w:name w:val="C4B8A1BBEC1D47A29A98DE0B62C3F7F3"/>
    <w:rsid w:val="003E5348"/>
  </w:style>
  <w:style w:type="paragraph" w:customStyle="1" w:styleId="AD57ABB394644931AD5501E8C70183E2">
    <w:name w:val="AD57ABB394644931AD5501E8C70183E2"/>
    <w:rsid w:val="003E5348"/>
  </w:style>
  <w:style w:type="paragraph" w:customStyle="1" w:styleId="DC589E68B65F4260B2050E5B37147974">
    <w:name w:val="DC589E68B65F4260B2050E5B37147974"/>
    <w:rsid w:val="003E534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644</Words>
  <Characters>3545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Monica serrano Prada</cp:lastModifiedBy>
  <cp:revision>4</cp:revision>
  <dcterms:created xsi:type="dcterms:W3CDTF">2023-06-15T19:04:00Z</dcterms:created>
  <dcterms:modified xsi:type="dcterms:W3CDTF">2023-07-04T21:13:00Z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2011-11-24T00:00:00Z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2023-06-15T00:00:00Z</vt:filetime>
  </property>
</Properties>
</file>