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9AE495" w14:textId="410B242D" w:rsidR="003348B7" w:rsidRPr="00322F8A" w:rsidRDefault="00794637" w:rsidP="00322F8A">
      <w:pPr>
        <w:ind w:left="705" w:hanging="705"/>
        <w:jc w:val="both"/>
        <w:rPr>
          <w:rFonts w:ascii="Arial" w:hAnsi="Arial" w:cs="Arial"/>
          <w:sz w:val="22"/>
          <w:szCs w:val="22"/>
        </w:rPr>
      </w:pPr>
      <w:bookmarkStart w:id="0" w:name="_Hlk12291731"/>
      <w:r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ab/>
      </w:r>
      <w:r w:rsidR="00F05FB6" w:rsidRPr="00322F8A">
        <w:rPr>
          <w:rFonts w:ascii="Arial" w:hAnsi="Arial" w:cs="Arial"/>
          <w:b/>
          <w:sz w:val="22"/>
          <w:szCs w:val="22"/>
        </w:rPr>
        <w:t>OBJETIVO</w:t>
      </w:r>
      <w:r w:rsidRPr="00322F8A">
        <w:rPr>
          <w:rFonts w:ascii="Arial" w:hAnsi="Arial" w:cs="Arial"/>
          <w:sz w:val="22"/>
          <w:szCs w:val="22"/>
        </w:rPr>
        <w:t>.</w:t>
      </w:r>
      <w:r w:rsidR="00245B10">
        <w:rPr>
          <w:rFonts w:ascii="Arial" w:hAnsi="Arial" w:cs="Arial"/>
          <w:sz w:val="22"/>
          <w:szCs w:val="22"/>
        </w:rPr>
        <w:t xml:space="preserve"> </w:t>
      </w:r>
      <w:r w:rsidR="0096223F" w:rsidRPr="00322F8A">
        <w:rPr>
          <w:rFonts w:ascii="Arial" w:hAnsi="Arial" w:cs="Arial"/>
          <w:sz w:val="22"/>
          <w:szCs w:val="22"/>
        </w:rPr>
        <w:t xml:space="preserve">Atender y resolver </w:t>
      </w:r>
      <w:r w:rsidR="006F625F" w:rsidRPr="00322F8A">
        <w:rPr>
          <w:rFonts w:ascii="Arial" w:hAnsi="Arial" w:cs="Arial"/>
          <w:sz w:val="22"/>
          <w:szCs w:val="22"/>
        </w:rPr>
        <w:t>la solicitud</w:t>
      </w:r>
      <w:r w:rsidR="0096223F" w:rsidRPr="00322F8A">
        <w:rPr>
          <w:rFonts w:ascii="Arial" w:hAnsi="Arial" w:cs="Arial"/>
          <w:sz w:val="22"/>
          <w:szCs w:val="22"/>
        </w:rPr>
        <w:t xml:space="preserve"> de conciliación entablada por el convocante de acuerdo a la defensa </w:t>
      </w:r>
      <w:r w:rsidR="006F625F" w:rsidRPr="00322F8A">
        <w:rPr>
          <w:rFonts w:ascii="Arial" w:hAnsi="Arial" w:cs="Arial"/>
          <w:sz w:val="22"/>
          <w:szCs w:val="22"/>
        </w:rPr>
        <w:t>de los intereses</w:t>
      </w:r>
      <w:r w:rsidR="0096223F" w:rsidRPr="00322F8A">
        <w:rPr>
          <w:rFonts w:ascii="Arial" w:hAnsi="Arial" w:cs="Arial"/>
          <w:sz w:val="22"/>
          <w:szCs w:val="22"/>
        </w:rPr>
        <w:t xml:space="preserve"> del </w:t>
      </w:r>
      <w:r w:rsidR="003348B7" w:rsidRPr="00322F8A">
        <w:rPr>
          <w:rFonts w:ascii="Arial" w:hAnsi="Arial" w:cs="Arial"/>
          <w:sz w:val="22"/>
          <w:szCs w:val="22"/>
        </w:rPr>
        <w:t>Fondo de Bienestar</w:t>
      </w:r>
      <w:r w:rsidR="003A16DB" w:rsidRPr="00322F8A">
        <w:rPr>
          <w:rFonts w:ascii="Arial" w:hAnsi="Arial" w:cs="Arial"/>
          <w:sz w:val="22"/>
          <w:szCs w:val="22"/>
        </w:rPr>
        <w:t xml:space="preserve"> Social</w:t>
      </w:r>
      <w:r w:rsidR="003348B7" w:rsidRPr="00322F8A">
        <w:rPr>
          <w:rFonts w:ascii="Arial" w:hAnsi="Arial" w:cs="Arial"/>
          <w:sz w:val="22"/>
          <w:szCs w:val="22"/>
        </w:rPr>
        <w:t xml:space="preserve"> de la Contraloría General de la </w:t>
      </w:r>
      <w:r w:rsidR="003A16DB" w:rsidRPr="00322F8A">
        <w:rPr>
          <w:rFonts w:ascii="Arial" w:hAnsi="Arial" w:cs="Arial"/>
          <w:sz w:val="22"/>
          <w:szCs w:val="22"/>
        </w:rPr>
        <w:t>República</w:t>
      </w:r>
      <w:r w:rsidR="003348B7" w:rsidRPr="00322F8A">
        <w:rPr>
          <w:rFonts w:ascii="Arial" w:hAnsi="Arial" w:cs="Arial"/>
          <w:sz w:val="22"/>
          <w:szCs w:val="22"/>
        </w:rPr>
        <w:t xml:space="preserve">, </w:t>
      </w:r>
      <w:r w:rsidR="0096223F" w:rsidRPr="00322F8A">
        <w:rPr>
          <w:rFonts w:ascii="Arial" w:hAnsi="Arial" w:cs="Arial"/>
          <w:sz w:val="22"/>
          <w:szCs w:val="22"/>
        </w:rPr>
        <w:t xml:space="preserve">en asuntos que sean susceptibles de conciliar para evitar conflictos, actuando ante el comité de Conciliación y la Agencia de defensa Judicial </w:t>
      </w:r>
      <w:r w:rsidR="003348B7" w:rsidRPr="00322F8A">
        <w:rPr>
          <w:rFonts w:ascii="Arial" w:hAnsi="Arial" w:cs="Arial"/>
          <w:sz w:val="22"/>
          <w:szCs w:val="22"/>
        </w:rPr>
        <w:t>y diligencias extrajudiciales en los que sea parte la Entidad.</w:t>
      </w:r>
    </w:p>
    <w:p w14:paraId="7A3FEFE8" w14:textId="77777777" w:rsidR="0067571F" w:rsidRPr="00DB2A88" w:rsidRDefault="0067571F" w:rsidP="00F05FB6">
      <w:pPr>
        <w:jc w:val="both"/>
        <w:rPr>
          <w:rFonts w:ascii="Arial" w:hAnsi="Arial" w:cs="Arial"/>
          <w:sz w:val="22"/>
          <w:szCs w:val="22"/>
        </w:rPr>
      </w:pPr>
    </w:p>
    <w:p w14:paraId="5F8A6473" w14:textId="47006CE8" w:rsidR="006F625F" w:rsidRDefault="00794637" w:rsidP="00AB32B4">
      <w:pPr>
        <w:ind w:left="705" w:hanging="70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b/>
          <w:sz w:val="22"/>
          <w:szCs w:val="22"/>
        </w:rPr>
        <w:tab/>
      </w:r>
      <w:r w:rsidR="00F05FB6" w:rsidRPr="00DB2A88">
        <w:rPr>
          <w:rFonts w:ascii="Arial" w:hAnsi="Arial" w:cs="Arial"/>
          <w:b/>
          <w:sz w:val="22"/>
          <w:szCs w:val="22"/>
        </w:rPr>
        <w:t>ALCANCE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6F625F">
        <w:rPr>
          <w:rFonts w:ascii="Arial" w:hAnsi="Arial" w:cs="Arial"/>
          <w:sz w:val="22"/>
          <w:szCs w:val="22"/>
        </w:rPr>
        <w:t xml:space="preserve">Se inicia con la radicación de la petición de conciliación, la cual es sometida a Comité de </w:t>
      </w:r>
      <w:r w:rsidR="00AB32B4">
        <w:rPr>
          <w:rFonts w:ascii="Arial" w:hAnsi="Arial" w:cs="Arial"/>
          <w:sz w:val="22"/>
          <w:szCs w:val="22"/>
        </w:rPr>
        <w:t xml:space="preserve">Conciliación y posteriormente al Comité de Sostenibilidad Contable (si aplica) para ser </w:t>
      </w:r>
      <w:r w:rsidR="006F625F">
        <w:rPr>
          <w:rFonts w:ascii="Arial" w:hAnsi="Arial" w:cs="Arial"/>
          <w:sz w:val="22"/>
          <w:szCs w:val="22"/>
        </w:rPr>
        <w:t>llevado a Junta Dir</w:t>
      </w:r>
      <w:r w:rsidR="00AB32B4">
        <w:rPr>
          <w:rFonts w:ascii="Arial" w:hAnsi="Arial" w:cs="Arial"/>
          <w:sz w:val="22"/>
          <w:szCs w:val="22"/>
        </w:rPr>
        <w:t>ectiva y después ser presentado ante el ente competente.</w:t>
      </w:r>
    </w:p>
    <w:p w14:paraId="3919B3A6" w14:textId="765EE6A1" w:rsidR="006F625F" w:rsidRDefault="006F625F" w:rsidP="006F625F">
      <w:pPr>
        <w:jc w:val="both"/>
        <w:rPr>
          <w:rFonts w:ascii="Arial" w:hAnsi="Arial" w:cs="Arial"/>
          <w:sz w:val="22"/>
          <w:szCs w:val="22"/>
        </w:rPr>
      </w:pPr>
    </w:p>
    <w:p w14:paraId="2A0DA80B" w14:textId="7E94D287" w:rsidR="006F625F" w:rsidRPr="00322F8A" w:rsidRDefault="00794637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3.</w:t>
      </w:r>
      <w:r>
        <w:rPr>
          <w:rFonts w:ascii="Arial" w:hAnsi="Arial" w:cs="Arial"/>
          <w:b/>
          <w:sz w:val="22"/>
          <w:szCs w:val="22"/>
        </w:rPr>
        <w:tab/>
      </w:r>
      <w:r w:rsidR="00F05FB6" w:rsidRPr="00322F8A">
        <w:rPr>
          <w:rFonts w:ascii="Arial" w:hAnsi="Arial" w:cs="Arial"/>
          <w:b/>
          <w:sz w:val="22"/>
          <w:szCs w:val="22"/>
        </w:rPr>
        <w:t>RESPONSABLE</w:t>
      </w:r>
      <w:r>
        <w:rPr>
          <w:rFonts w:ascii="Arial" w:hAnsi="Arial" w:cs="Arial"/>
          <w:b/>
          <w:sz w:val="22"/>
          <w:szCs w:val="22"/>
        </w:rPr>
        <w:t>.</w:t>
      </w:r>
      <w:r w:rsidR="00F05FB6" w:rsidRPr="00322F8A">
        <w:rPr>
          <w:rFonts w:ascii="Arial" w:hAnsi="Arial" w:cs="Arial"/>
          <w:b/>
          <w:sz w:val="22"/>
          <w:szCs w:val="22"/>
        </w:rPr>
        <w:t xml:space="preserve"> </w:t>
      </w:r>
      <w:r w:rsidR="003A16DB" w:rsidRPr="00322F8A">
        <w:rPr>
          <w:rFonts w:ascii="Arial" w:hAnsi="Arial" w:cs="Arial"/>
          <w:bCs/>
          <w:sz w:val="22"/>
          <w:szCs w:val="22"/>
        </w:rPr>
        <w:t>Asesor Jurídico</w:t>
      </w:r>
    </w:p>
    <w:p w14:paraId="410967D5" w14:textId="58DED3BD" w:rsidR="00794637" w:rsidRDefault="00794637" w:rsidP="00322F8A"/>
    <w:p w14:paraId="07AFF28E" w14:textId="741888B3" w:rsidR="004B0BFC" w:rsidRPr="00322F8A" w:rsidRDefault="00794637" w:rsidP="00322F8A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4.</w:t>
      </w:r>
      <w:r>
        <w:rPr>
          <w:rFonts w:ascii="Arial" w:hAnsi="Arial" w:cs="Arial"/>
          <w:b/>
          <w:sz w:val="22"/>
          <w:szCs w:val="22"/>
        </w:rPr>
        <w:tab/>
      </w:r>
      <w:r w:rsidR="00F05FB6" w:rsidRPr="00322F8A">
        <w:rPr>
          <w:rFonts w:ascii="Arial" w:hAnsi="Arial" w:cs="Arial"/>
          <w:b/>
          <w:sz w:val="22"/>
          <w:szCs w:val="22"/>
        </w:rPr>
        <w:t>DEFINICIONES</w:t>
      </w:r>
      <w:r w:rsidR="008F17E5">
        <w:rPr>
          <w:rFonts w:ascii="Arial" w:hAnsi="Arial" w:cs="Arial"/>
          <w:b/>
          <w:sz w:val="22"/>
          <w:szCs w:val="22"/>
        </w:rPr>
        <w:t>.</w:t>
      </w:r>
    </w:p>
    <w:p w14:paraId="6B289BED" w14:textId="77777777" w:rsidR="00752DFC" w:rsidRDefault="00752DFC" w:rsidP="00322F8A">
      <w:pPr>
        <w:pStyle w:val="Prrafodelista"/>
        <w:rPr>
          <w:rFonts w:ascii="Arial" w:hAnsi="Arial" w:cs="Arial"/>
          <w:b/>
          <w:sz w:val="22"/>
          <w:szCs w:val="22"/>
        </w:rPr>
      </w:pPr>
    </w:p>
    <w:p w14:paraId="2B64106E" w14:textId="12FF982B" w:rsidR="00794637" w:rsidRDefault="00794637" w:rsidP="00322F8A">
      <w:pPr>
        <w:pStyle w:val="Prrafodelista"/>
        <w:numPr>
          <w:ilvl w:val="1"/>
          <w:numId w:val="33"/>
        </w:numPr>
        <w:spacing w:after="240"/>
        <w:jc w:val="both"/>
        <w:rPr>
          <w:rFonts w:ascii="Arial" w:hAnsi="Arial" w:cs="Arial"/>
          <w:sz w:val="22"/>
          <w:szCs w:val="22"/>
        </w:rPr>
      </w:pPr>
      <w:r w:rsidRPr="00794637">
        <w:rPr>
          <w:rFonts w:ascii="Arial" w:hAnsi="Arial" w:cs="Arial"/>
          <w:b/>
          <w:sz w:val="22"/>
          <w:szCs w:val="22"/>
        </w:rPr>
        <w:t xml:space="preserve">Aprobar </w:t>
      </w:r>
      <w:r>
        <w:rPr>
          <w:rFonts w:ascii="Arial" w:hAnsi="Arial" w:cs="Arial"/>
          <w:b/>
          <w:sz w:val="22"/>
          <w:szCs w:val="22"/>
        </w:rPr>
        <w:t>e</w:t>
      </w:r>
      <w:r w:rsidR="00752DFC" w:rsidRPr="00322F8A">
        <w:rPr>
          <w:rFonts w:ascii="Arial" w:hAnsi="Arial" w:cs="Arial"/>
          <w:b/>
          <w:sz w:val="22"/>
          <w:szCs w:val="22"/>
        </w:rPr>
        <w:t xml:space="preserve"> </w:t>
      </w:r>
      <w:r w:rsidRPr="00794637">
        <w:rPr>
          <w:rFonts w:ascii="Arial" w:hAnsi="Arial" w:cs="Arial"/>
          <w:b/>
          <w:sz w:val="22"/>
          <w:szCs w:val="22"/>
        </w:rPr>
        <w:t>Improbar</w:t>
      </w:r>
      <w:r>
        <w:rPr>
          <w:rFonts w:ascii="Arial" w:hAnsi="Arial" w:cs="Arial"/>
          <w:b/>
          <w:sz w:val="22"/>
          <w:szCs w:val="22"/>
        </w:rPr>
        <w:t>.</w:t>
      </w:r>
      <w:r w:rsidR="00752DFC" w:rsidRPr="00322F8A">
        <w:rPr>
          <w:rFonts w:ascii="Arial" w:hAnsi="Arial" w:cs="Arial"/>
          <w:sz w:val="22"/>
          <w:szCs w:val="22"/>
        </w:rPr>
        <w:t xml:space="preserve"> A la decisión Judicial adoptada</w:t>
      </w:r>
      <w:r>
        <w:rPr>
          <w:rFonts w:ascii="Arial" w:hAnsi="Arial" w:cs="Arial"/>
          <w:sz w:val="22"/>
          <w:szCs w:val="22"/>
        </w:rPr>
        <w:t>.</w:t>
      </w:r>
    </w:p>
    <w:p w14:paraId="67503017" w14:textId="77777777" w:rsidR="00794637" w:rsidRPr="00322F8A" w:rsidRDefault="00794637" w:rsidP="00322F8A">
      <w:pPr>
        <w:pStyle w:val="Prrafodelista"/>
        <w:spacing w:after="240"/>
        <w:jc w:val="both"/>
        <w:rPr>
          <w:rFonts w:ascii="Arial" w:hAnsi="Arial" w:cs="Arial"/>
          <w:sz w:val="22"/>
          <w:szCs w:val="22"/>
        </w:rPr>
      </w:pPr>
    </w:p>
    <w:p w14:paraId="08386D43" w14:textId="4E273CBA" w:rsidR="00752DFC" w:rsidRPr="00322F8A" w:rsidRDefault="00794637" w:rsidP="00322F8A">
      <w:pPr>
        <w:pStyle w:val="Prrafodelista"/>
        <w:numPr>
          <w:ilvl w:val="1"/>
          <w:numId w:val="33"/>
        </w:numPr>
        <w:spacing w:after="240"/>
        <w:jc w:val="both"/>
        <w:rPr>
          <w:rFonts w:ascii="Arial" w:hAnsi="Arial" w:cs="Arial"/>
          <w:b/>
          <w:sz w:val="22"/>
          <w:szCs w:val="22"/>
        </w:rPr>
      </w:pPr>
      <w:r w:rsidRPr="00794637">
        <w:rPr>
          <w:rFonts w:ascii="Arial" w:hAnsi="Arial" w:cs="Arial"/>
          <w:b/>
          <w:sz w:val="22"/>
          <w:szCs w:val="22"/>
        </w:rPr>
        <w:t>Conciliación Extrajudicial</w:t>
      </w:r>
      <w:r>
        <w:rPr>
          <w:rFonts w:ascii="Arial" w:hAnsi="Arial" w:cs="Arial"/>
          <w:b/>
          <w:sz w:val="22"/>
          <w:szCs w:val="22"/>
        </w:rPr>
        <w:t>.</w:t>
      </w:r>
      <w:r w:rsidR="00752DFC" w:rsidRPr="00322F8A">
        <w:rPr>
          <w:rFonts w:ascii="Arial" w:hAnsi="Arial" w:cs="Arial"/>
          <w:sz w:val="22"/>
          <w:szCs w:val="22"/>
        </w:rPr>
        <w:t xml:space="preserve"> Mecanismo alternativo de solución de conflictos, mediante la cual las partes en litigio, buscan un acuerdo frente a las pretensiones con la ayuda de un tercero neutral y calificado diferente al juez.</w:t>
      </w:r>
    </w:p>
    <w:p w14:paraId="70472766" w14:textId="77777777" w:rsidR="00794637" w:rsidRPr="00322F8A" w:rsidRDefault="00794637" w:rsidP="00322F8A">
      <w:pPr>
        <w:pStyle w:val="Prrafodelista"/>
        <w:spacing w:after="240"/>
        <w:jc w:val="both"/>
        <w:rPr>
          <w:rFonts w:ascii="Arial" w:hAnsi="Arial" w:cs="Arial"/>
          <w:b/>
          <w:sz w:val="22"/>
          <w:szCs w:val="22"/>
        </w:rPr>
      </w:pPr>
    </w:p>
    <w:p w14:paraId="7410E1ED" w14:textId="7AC4AF9C" w:rsidR="00752DFC" w:rsidRPr="00322F8A" w:rsidRDefault="00794637" w:rsidP="00322F8A">
      <w:pPr>
        <w:pStyle w:val="Prrafodelista"/>
        <w:numPr>
          <w:ilvl w:val="1"/>
          <w:numId w:val="33"/>
        </w:numPr>
        <w:spacing w:after="240"/>
        <w:jc w:val="both"/>
        <w:rPr>
          <w:rFonts w:ascii="Arial" w:hAnsi="Arial" w:cs="Arial"/>
          <w:b/>
          <w:sz w:val="22"/>
          <w:szCs w:val="22"/>
        </w:rPr>
      </w:pPr>
      <w:r w:rsidRPr="00794637">
        <w:rPr>
          <w:rFonts w:ascii="Arial" w:hAnsi="Arial" w:cs="Arial"/>
          <w:b/>
          <w:sz w:val="22"/>
          <w:szCs w:val="22"/>
        </w:rPr>
        <w:t>Conciliación Judicial</w:t>
      </w:r>
      <w:r>
        <w:rPr>
          <w:rFonts w:ascii="Arial" w:hAnsi="Arial" w:cs="Arial"/>
          <w:b/>
          <w:sz w:val="22"/>
          <w:szCs w:val="22"/>
        </w:rPr>
        <w:t>.</w:t>
      </w:r>
      <w:r w:rsidR="00752DFC" w:rsidRPr="00322F8A">
        <w:rPr>
          <w:rFonts w:ascii="Arial" w:hAnsi="Arial" w:cs="Arial"/>
          <w:sz w:val="22"/>
          <w:szCs w:val="22"/>
        </w:rPr>
        <w:t xml:space="preserve"> Es aquella que se adelanta en un proceso judicial determinado que así lo establezca la ley.</w:t>
      </w:r>
    </w:p>
    <w:p w14:paraId="54BE6E62" w14:textId="77777777" w:rsidR="00794637" w:rsidRPr="00322F8A" w:rsidRDefault="00794637" w:rsidP="00322F8A">
      <w:pPr>
        <w:pStyle w:val="Prrafodelista"/>
        <w:rPr>
          <w:rFonts w:ascii="Arial" w:hAnsi="Arial" w:cs="Arial"/>
          <w:b/>
          <w:sz w:val="22"/>
          <w:szCs w:val="22"/>
        </w:rPr>
      </w:pPr>
    </w:p>
    <w:p w14:paraId="3BD51D13" w14:textId="77A849F5" w:rsidR="00752DFC" w:rsidRPr="00322F8A" w:rsidRDefault="00794637" w:rsidP="00322F8A">
      <w:pPr>
        <w:pStyle w:val="Prrafodelista"/>
        <w:numPr>
          <w:ilvl w:val="1"/>
          <w:numId w:val="33"/>
        </w:numPr>
        <w:spacing w:after="240"/>
        <w:jc w:val="both"/>
        <w:rPr>
          <w:rFonts w:ascii="Arial" w:hAnsi="Arial" w:cs="Arial"/>
          <w:b/>
          <w:sz w:val="22"/>
          <w:szCs w:val="22"/>
        </w:rPr>
      </w:pPr>
      <w:r w:rsidRPr="00794637">
        <w:rPr>
          <w:rFonts w:ascii="Arial" w:hAnsi="Arial" w:cs="Arial"/>
          <w:b/>
          <w:sz w:val="22"/>
          <w:szCs w:val="22"/>
        </w:rPr>
        <w:t>Conciliación Prejudicial</w:t>
      </w:r>
      <w:r>
        <w:rPr>
          <w:rFonts w:ascii="Arial" w:hAnsi="Arial" w:cs="Arial"/>
          <w:sz w:val="22"/>
          <w:szCs w:val="22"/>
        </w:rPr>
        <w:t>.</w:t>
      </w:r>
      <w:r w:rsidR="00752DFC" w:rsidRPr="00322F8A">
        <w:rPr>
          <w:rFonts w:ascii="Arial" w:hAnsi="Arial" w:cs="Arial"/>
          <w:sz w:val="22"/>
          <w:szCs w:val="22"/>
        </w:rPr>
        <w:t xml:space="preserve"> Es aquella que se adelanta de manera previa a la instauración o inició de un proceso judicial o para precaver un futuro litigio</w:t>
      </w:r>
      <w:r>
        <w:rPr>
          <w:rFonts w:ascii="Arial" w:hAnsi="Arial" w:cs="Arial"/>
          <w:sz w:val="22"/>
          <w:szCs w:val="22"/>
        </w:rPr>
        <w:t>.</w:t>
      </w:r>
    </w:p>
    <w:p w14:paraId="7773AD6C" w14:textId="77777777" w:rsidR="00794637" w:rsidRPr="00322F8A" w:rsidRDefault="00794637" w:rsidP="00322F8A">
      <w:pPr>
        <w:pStyle w:val="Prrafodelista"/>
        <w:spacing w:after="240"/>
        <w:jc w:val="both"/>
        <w:rPr>
          <w:rFonts w:ascii="Arial" w:hAnsi="Arial" w:cs="Arial"/>
          <w:b/>
          <w:sz w:val="22"/>
          <w:szCs w:val="22"/>
        </w:rPr>
      </w:pPr>
    </w:p>
    <w:p w14:paraId="669C7ECD" w14:textId="05770D74" w:rsidR="00752DFC" w:rsidRPr="00322F8A" w:rsidRDefault="00794637" w:rsidP="00322F8A">
      <w:pPr>
        <w:pStyle w:val="Prrafodelista"/>
        <w:numPr>
          <w:ilvl w:val="1"/>
          <w:numId w:val="33"/>
        </w:numPr>
        <w:spacing w:after="240"/>
        <w:jc w:val="both"/>
        <w:rPr>
          <w:rFonts w:ascii="Arial" w:hAnsi="Arial" w:cs="Arial"/>
          <w:b/>
          <w:sz w:val="22"/>
          <w:szCs w:val="22"/>
        </w:rPr>
      </w:pPr>
      <w:r w:rsidRPr="00794637">
        <w:rPr>
          <w:rFonts w:ascii="Arial" w:hAnsi="Arial" w:cs="Arial"/>
          <w:b/>
          <w:sz w:val="22"/>
          <w:szCs w:val="22"/>
        </w:rPr>
        <w:t>Conc</w:t>
      </w:r>
      <w:r>
        <w:rPr>
          <w:rFonts w:ascii="Arial" w:hAnsi="Arial" w:cs="Arial"/>
          <w:b/>
          <w:sz w:val="22"/>
          <w:szCs w:val="22"/>
        </w:rPr>
        <w:t>i</w:t>
      </w:r>
      <w:r w:rsidRPr="00794637">
        <w:rPr>
          <w:rFonts w:ascii="Arial" w:hAnsi="Arial" w:cs="Arial"/>
          <w:b/>
          <w:sz w:val="22"/>
          <w:szCs w:val="22"/>
        </w:rPr>
        <w:t>liar</w:t>
      </w:r>
      <w:r>
        <w:rPr>
          <w:rFonts w:ascii="Arial" w:hAnsi="Arial" w:cs="Arial"/>
          <w:b/>
          <w:sz w:val="22"/>
          <w:szCs w:val="22"/>
        </w:rPr>
        <w:t>.</w:t>
      </w:r>
      <w:r w:rsidR="00752DFC" w:rsidRPr="00322F8A">
        <w:rPr>
          <w:rFonts w:ascii="Arial" w:hAnsi="Arial" w:cs="Arial"/>
          <w:sz w:val="22"/>
          <w:szCs w:val="22"/>
        </w:rPr>
        <w:t xml:space="preserve"> poner de acuerdo a los que estaban opuesto o en desacuerdo entre si</w:t>
      </w:r>
    </w:p>
    <w:p w14:paraId="21CDD11D" w14:textId="77777777" w:rsidR="00DB2A88" w:rsidRDefault="00DB2A88" w:rsidP="00DB2A88">
      <w:pPr>
        <w:jc w:val="both"/>
        <w:rPr>
          <w:rFonts w:ascii="Arial" w:hAnsi="Arial" w:cs="Arial"/>
          <w:sz w:val="22"/>
          <w:szCs w:val="22"/>
        </w:rPr>
      </w:pPr>
    </w:p>
    <w:p w14:paraId="6FDC0AD7" w14:textId="59CB7016" w:rsidR="008B093D" w:rsidRPr="008B093D" w:rsidRDefault="00F05FB6" w:rsidP="00322F8A">
      <w:pPr>
        <w:numPr>
          <w:ilvl w:val="0"/>
          <w:numId w:val="33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DB2A88">
        <w:rPr>
          <w:rFonts w:ascii="Arial" w:hAnsi="Arial" w:cs="Arial"/>
          <w:b/>
          <w:sz w:val="22"/>
          <w:szCs w:val="22"/>
        </w:rPr>
        <w:t>DOCUMENTOS DE REFERENCIA</w:t>
      </w:r>
    </w:p>
    <w:p w14:paraId="6798DAFB" w14:textId="5B906110" w:rsidR="008B093D" w:rsidRDefault="008B093D" w:rsidP="008B093D">
      <w:pPr>
        <w:jc w:val="both"/>
        <w:rPr>
          <w:rFonts w:ascii="Arial" w:hAnsi="Arial" w:cs="Arial"/>
          <w:sz w:val="22"/>
          <w:szCs w:val="22"/>
        </w:rPr>
      </w:pPr>
    </w:p>
    <w:p w14:paraId="2C1F0560" w14:textId="77777777" w:rsidR="00257B88" w:rsidRPr="005D279E" w:rsidRDefault="00257B88" w:rsidP="00257B88">
      <w:pPr>
        <w:pStyle w:val="Prrafodelista"/>
        <w:numPr>
          <w:ilvl w:val="0"/>
          <w:numId w:val="34"/>
        </w:num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5D279E">
        <w:rPr>
          <w:rFonts w:ascii="Arial" w:hAnsi="Arial" w:cs="Arial"/>
          <w:color w:val="222222"/>
          <w:sz w:val="22"/>
          <w:szCs w:val="22"/>
          <w:shd w:val="clear" w:color="auto" w:fill="FFFFFF"/>
        </w:rPr>
        <w:t>Guías, manuales Agencia Nacional de Defensa Jurídica del Estado.</w:t>
      </w:r>
    </w:p>
    <w:p w14:paraId="6E15B934" w14:textId="2A3AB1F5" w:rsidR="004B0BFC" w:rsidRDefault="004B0BFC" w:rsidP="008B093D">
      <w:pPr>
        <w:jc w:val="both"/>
        <w:rPr>
          <w:rFonts w:ascii="Arial" w:hAnsi="Arial" w:cs="Arial"/>
          <w:bCs/>
          <w:sz w:val="22"/>
          <w:szCs w:val="22"/>
        </w:rPr>
      </w:pPr>
    </w:p>
    <w:p w14:paraId="28C9BF93" w14:textId="77777777" w:rsidR="008F17E5" w:rsidRPr="008B093D" w:rsidRDefault="008F17E5" w:rsidP="008B093D">
      <w:pPr>
        <w:jc w:val="both"/>
        <w:rPr>
          <w:rFonts w:ascii="Arial" w:hAnsi="Arial" w:cs="Arial"/>
          <w:bCs/>
          <w:sz w:val="22"/>
          <w:szCs w:val="22"/>
        </w:rPr>
      </w:pPr>
    </w:p>
    <w:p w14:paraId="0783091F" w14:textId="71E6C2BC" w:rsidR="00F05FB6" w:rsidRPr="00DB2A88" w:rsidRDefault="00F05FB6" w:rsidP="00322F8A">
      <w:pPr>
        <w:numPr>
          <w:ilvl w:val="0"/>
          <w:numId w:val="33"/>
        </w:numPr>
        <w:ind w:left="567" w:hanging="567"/>
        <w:jc w:val="both"/>
        <w:rPr>
          <w:rFonts w:ascii="Arial" w:hAnsi="Arial" w:cs="Arial"/>
          <w:b/>
          <w:sz w:val="22"/>
          <w:szCs w:val="22"/>
        </w:rPr>
      </w:pPr>
      <w:r w:rsidRPr="00DB2A88">
        <w:rPr>
          <w:rFonts w:ascii="Arial" w:hAnsi="Arial" w:cs="Arial"/>
          <w:b/>
          <w:sz w:val="22"/>
          <w:szCs w:val="22"/>
        </w:rPr>
        <w:t xml:space="preserve">DESARROLLO </w:t>
      </w:r>
    </w:p>
    <w:p w14:paraId="4901A442" w14:textId="77777777" w:rsidR="007B0913" w:rsidRDefault="007B0913" w:rsidP="007B0913">
      <w:pPr>
        <w:jc w:val="both"/>
        <w:rPr>
          <w:rFonts w:ascii="Arial" w:hAnsi="Arial" w:cs="Arial"/>
          <w:b/>
          <w:sz w:val="22"/>
          <w:szCs w:val="22"/>
        </w:rPr>
      </w:pPr>
    </w:p>
    <w:p w14:paraId="5F074214" w14:textId="77777777" w:rsidR="00204E31" w:rsidRPr="00DB2A88" w:rsidRDefault="007B0913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DB2A88">
        <w:rPr>
          <w:rFonts w:ascii="Arial" w:hAnsi="Arial" w:cs="Arial"/>
          <w:b/>
          <w:sz w:val="22"/>
          <w:szCs w:val="22"/>
        </w:rPr>
        <w:t xml:space="preserve">6.1. Solicitudes de </w:t>
      </w:r>
      <w:r w:rsidR="002406D4">
        <w:rPr>
          <w:rFonts w:ascii="Arial" w:hAnsi="Arial" w:cs="Arial"/>
          <w:b/>
          <w:sz w:val="22"/>
          <w:szCs w:val="22"/>
        </w:rPr>
        <w:t>C</w:t>
      </w:r>
      <w:r w:rsidRPr="00DB2A88">
        <w:rPr>
          <w:rFonts w:ascii="Arial" w:hAnsi="Arial" w:cs="Arial"/>
          <w:b/>
          <w:sz w:val="22"/>
          <w:szCs w:val="22"/>
        </w:rPr>
        <w:t>onciliación</w:t>
      </w:r>
    </w:p>
    <w:bookmarkEnd w:id="0"/>
    <w:p w14:paraId="347EEBC2" w14:textId="77777777" w:rsidR="00F05FB6" w:rsidRPr="00884BC1" w:rsidRDefault="00F05FB6" w:rsidP="00F05FB6">
      <w:pPr>
        <w:jc w:val="both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tblpXSpec="center" w:tblpY="1"/>
        <w:tblOverlap w:val="never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570"/>
        <w:gridCol w:w="1768"/>
        <w:gridCol w:w="1750"/>
        <w:gridCol w:w="992"/>
      </w:tblGrid>
      <w:tr w:rsidR="00F05FB6" w:rsidRPr="00512D10" w14:paraId="24B6D277" w14:textId="77777777" w:rsidTr="00245B10">
        <w:trPr>
          <w:tblHeader/>
        </w:trPr>
        <w:tc>
          <w:tcPr>
            <w:tcW w:w="562" w:type="dxa"/>
            <w:vAlign w:val="center"/>
          </w:tcPr>
          <w:p w14:paraId="042739F0" w14:textId="77777777" w:rsidR="00F05FB6" w:rsidRPr="00322F8A" w:rsidRDefault="00817DA5" w:rsidP="004E6C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2F8A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3570" w:type="dxa"/>
            <w:vAlign w:val="center"/>
          </w:tcPr>
          <w:p w14:paraId="6FE65219" w14:textId="77777777" w:rsidR="00F05FB6" w:rsidRPr="00322F8A" w:rsidRDefault="00F05FB6" w:rsidP="004E6C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2F8A">
              <w:rPr>
                <w:rFonts w:ascii="Arial" w:hAnsi="Arial" w:cs="Arial"/>
                <w:b/>
                <w:sz w:val="20"/>
                <w:szCs w:val="20"/>
              </w:rPr>
              <w:t>Actividades</w:t>
            </w:r>
          </w:p>
        </w:tc>
        <w:tc>
          <w:tcPr>
            <w:tcW w:w="1768" w:type="dxa"/>
            <w:vAlign w:val="center"/>
          </w:tcPr>
          <w:p w14:paraId="71E885D6" w14:textId="77777777" w:rsidR="00F05FB6" w:rsidRPr="00322F8A" w:rsidRDefault="00F05FB6" w:rsidP="004E6C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2F8A">
              <w:rPr>
                <w:rFonts w:ascii="Arial" w:hAnsi="Arial" w:cs="Arial"/>
                <w:b/>
                <w:sz w:val="20"/>
                <w:szCs w:val="20"/>
              </w:rPr>
              <w:t>Responsable</w:t>
            </w:r>
          </w:p>
        </w:tc>
        <w:tc>
          <w:tcPr>
            <w:tcW w:w="1750" w:type="dxa"/>
            <w:vAlign w:val="center"/>
          </w:tcPr>
          <w:p w14:paraId="00634D38" w14:textId="77777777" w:rsidR="00F05FB6" w:rsidRPr="00322F8A" w:rsidRDefault="00F05FB6" w:rsidP="004E6C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2F8A">
              <w:rPr>
                <w:rFonts w:ascii="Arial" w:hAnsi="Arial" w:cs="Arial"/>
                <w:b/>
                <w:sz w:val="20"/>
                <w:szCs w:val="20"/>
              </w:rPr>
              <w:t>Documento Generado</w:t>
            </w:r>
          </w:p>
        </w:tc>
        <w:tc>
          <w:tcPr>
            <w:tcW w:w="992" w:type="dxa"/>
            <w:vAlign w:val="center"/>
          </w:tcPr>
          <w:p w14:paraId="7C961529" w14:textId="77777777" w:rsidR="00F05FB6" w:rsidRPr="00322F8A" w:rsidRDefault="00F05FB6" w:rsidP="004E6C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2F8A">
              <w:rPr>
                <w:rFonts w:ascii="Arial" w:hAnsi="Arial" w:cs="Arial"/>
                <w:b/>
                <w:sz w:val="20"/>
                <w:szCs w:val="20"/>
              </w:rPr>
              <w:t>Punto de Control</w:t>
            </w:r>
          </w:p>
        </w:tc>
      </w:tr>
      <w:tr w:rsidR="00F05FB6" w:rsidRPr="00512D10" w14:paraId="28161765" w14:textId="77777777" w:rsidTr="00245B10">
        <w:trPr>
          <w:trHeight w:val="777"/>
        </w:trPr>
        <w:tc>
          <w:tcPr>
            <w:tcW w:w="562" w:type="dxa"/>
            <w:vAlign w:val="center"/>
          </w:tcPr>
          <w:p w14:paraId="201CBE8E" w14:textId="77777777" w:rsidR="00F05FB6" w:rsidRPr="00322F8A" w:rsidRDefault="00817DA5" w:rsidP="004E6C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noProof/>
                <w:sz w:val="20"/>
                <w:szCs w:val="20"/>
              </w:rPr>
              <w:t>1</w:t>
            </w:r>
          </w:p>
        </w:tc>
        <w:tc>
          <w:tcPr>
            <w:tcW w:w="3570" w:type="dxa"/>
            <w:vAlign w:val="center"/>
          </w:tcPr>
          <w:p w14:paraId="09C70F01" w14:textId="77777777" w:rsidR="00F05FB6" w:rsidRPr="00322F8A" w:rsidRDefault="004B0BFC" w:rsidP="004E6C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Recibir y revisar</w:t>
            </w:r>
            <w:r w:rsidR="00581F30" w:rsidRPr="00322F8A">
              <w:rPr>
                <w:rFonts w:ascii="Arial" w:hAnsi="Arial" w:cs="Arial"/>
                <w:sz w:val="20"/>
                <w:szCs w:val="20"/>
              </w:rPr>
              <w:t xml:space="preserve"> si el documento corresponde a </w:t>
            </w:r>
            <w:r w:rsidRPr="00322F8A">
              <w:rPr>
                <w:rFonts w:ascii="Arial" w:hAnsi="Arial" w:cs="Arial"/>
                <w:sz w:val="20"/>
                <w:szCs w:val="20"/>
              </w:rPr>
              <w:t>una solicitud de conciliación</w:t>
            </w:r>
            <w:r w:rsidR="007B0913" w:rsidRPr="00322F8A">
              <w:rPr>
                <w:rFonts w:ascii="Arial" w:hAnsi="Arial" w:cs="Arial"/>
                <w:sz w:val="20"/>
                <w:szCs w:val="20"/>
              </w:rPr>
              <w:t>.</w:t>
            </w:r>
            <w:r w:rsidRPr="00322F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68" w:type="dxa"/>
            <w:vAlign w:val="center"/>
          </w:tcPr>
          <w:p w14:paraId="34973C6E" w14:textId="0BF6BBD2" w:rsidR="00F05FB6" w:rsidRPr="00322F8A" w:rsidRDefault="00BB6332" w:rsidP="00BB633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Asesor Jurídico</w:t>
            </w:r>
          </w:p>
        </w:tc>
        <w:tc>
          <w:tcPr>
            <w:tcW w:w="1750" w:type="dxa"/>
            <w:vAlign w:val="center"/>
          </w:tcPr>
          <w:p w14:paraId="28F6221A" w14:textId="3AD66D87" w:rsidR="00F05FB6" w:rsidRPr="00322F8A" w:rsidRDefault="00F05FB6" w:rsidP="004E6C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058706A2" w14:textId="4F34960E" w:rsidR="00F05FB6" w:rsidRPr="00322F8A" w:rsidRDefault="00F05FB6" w:rsidP="004E6C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5B34" w:rsidRPr="00512D10" w14:paraId="3BDEDB34" w14:textId="77777777" w:rsidTr="00245B10">
        <w:trPr>
          <w:trHeight w:val="833"/>
        </w:trPr>
        <w:tc>
          <w:tcPr>
            <w:tcW w:w="562" w:type="dxa"/>
            <w:shd w:val="clear" w:color="auto" w:fill="auto"/>
            <w:vAlign w:val="center"/>
          </w:tcPr>
          <w:p w14:paraId="728C4D6A" w14:textId="77777777" w:rsidR="009A5B34" w:rsidRPr="00322F8A" w:rsidRDefault="009A5B34" w:rsidP="004E6C26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322F8A">
              <w:rPr>
                <w:rFonts w:ascii="Arial" w:hAnsi="Arial" w:cs="Arial"/>
                <w:noProof/>
                <w:sz w:val="20"/>
                <w:szCs w:val="20"/>
              </w:rPr>
              <w:t>2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0B82BF8A" w14:textId="77777777" w:rsidR="004B0BFC" w:rsidRPr="00322F8A" w:rsidRDefault="008A5162" w:rsidP="004E6C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Designar apoderado y e</w:t>
            </w:r>
            <w:r w:rsidR="004B0BFC" w:rsidRPr="00322F8A">
              <w:rPr>
                <w:rFonts w:ascii="Arial" w:hAnsi="Arial" w:cs="Arial"/>
                <w:sz w:val="20"/>
                <w:szCs w:val="20"/>
              </w:rPr>
              <w:t>laborar el poder requerido para ejercer la defensa judicial.</w:t>
            </w:r>
          </w:p>
          <w:p w14:paraId="31FAD77E" w14:textId="77777777" w:rsidR="004B0BFC" w:rsidRPr="00322F8A" w:rsidRDefault="004B0BFC" w:rsidP="004E6C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8" w:type="dxa"/>
            <w:shd w:val="clear" w:color="auto" w:fill="auto"/>
            <w:vAlign w:val="center"/>
          </w:tcPr>
          <w:p w14:paraId="7F29C5C0" w14:textId="7B329E2D" w:rsidR="009A5B34" w:rsidRPr="00322F8A" w:rsidRDefault="00F2082E" w:rsidP="004E6C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Gerente - </w:t>
            </w:r>
            <w:r w:rsidR="004B0BFC" w:rsidRPr="00322F8A">
              <w:rPr>
                <w:rFonts w:ascii="Arial" w:hAnsi="Arial" w:cs="Arial"/>
                <w:sz w:val="20"/>
                <w:szCs w:val="20"/>
              </w:rPr>
              <w:t>Asesor jurídico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009453CF" w14:textId="77777777" w:rsidR="004B0BFC" w:rsidRPr="00322F8A" w:rsidRDefault="004B0BFC" w:rsidP="004E6C2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 xml:space="preserve">Poder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0076EA" w14:textId="77777777" w:rsidR="0038675D" w:rsidRPr="00322F8A" w:rsidRDefault="0038675D" w:rsidP="0018086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2E" w:rsidRPr="00512D10" w14:paraId="05868534" w14:textId="77777777" w:rsidTr="001643D6">
        <w:trPr>
          <w:trHeight w:val="948"/>
        </w:trPr>
        <w:tc>
          <w:tcPr>
            <w:tcW w:w="562" w:type="dxa"/>
            <w:shd w:val="clear" w:color="auto" w:fill="auto"/>
            <w:vAlign w:val="center"/>
          </w:tcPr>
          <w:p w14:paraId="6F8C3ED1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322F8A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3</w:t>
            </w:r>
          </w:p>
        </w:tc>
        <w:tc>
          <w:tcPr>
            <w:tcW w:w="3570" w:type="dxa"/>
            <w:shd w:val="clear" w:color="auto" w:fill="auto"/>
            <w:vAlign w:val="center"/>
          </w:tcPr>
          <w:p w14:paraId="7252CB76" w14:textId="0CC2DF88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Elaborar ficha técnica en donde se expone al comité la línea de defensa y las razones por las que se recomienda conciliar o no, según cada caso.</w:t>
            </w:r>
            <w:bookmarkStart w:id="1" w:name="_GoBack"/>
            <w:bookmarkEnd w:id="1"/>
          </w:p>
          <w:p w14:paraId="6D5471AA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8" w:type="dxa"/>
            <w:shd w:val="clear" w:color="auto" w:fill="auto"/>
          </w:tcPr>
          <w:p w14:paraId="4015E21A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28FCFB2" w14:textId="12A62362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 xml:space="preserve">Secretario técnico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322F8A">
              <w:rPr>
                <w:rFonts w:ascii="Arial" w:hAnsi="Arial" w:cs="Arial"/>
                <w:sz w:val="20"/>
                <w:szCs w:val="20"/>
              </w:rPr>
              <w:t xml:space="preserve">el comité de conciliación </w:t>
            </w:r>
            <w:r>
              <w:rPr>
                <w:rFonts w:ascii="Arial" w:hAnsi="Arial" w:cs="Arial"/>
                <w:sz w:val="20"/>
                <w:szCs w:val="20"/>
              </w:rPr>
              <w:t>y defensa Judicial</w:t>
            </w:r>
          </w:p>
          <w:p w14:paraId="021FA7C0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B997414" w14:textId="1D8CDD63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 w14:paraId="2906FDB5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Ficha técnica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3FC573" w14:textId="5A879088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F2082E" w:rsidRPr="00512D10" w14:paraId="05608AE8" w14:textId="77777777" w:rsidTr="00245B10">
        <w:trPr>
          <w:trHeight w:val="1216"/>
        </w:trPr>
        <w:tc>
          <w:tcPr>
            <w:tcW w:w="562" w:type="dxa"/>
            <w:vAlign w:val="center"/>
          </w:tcPr>
          <w:p w14:paraId="14B0C6C1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322F8A">
              <w:rPr>
                <w:rFonts w:ascii="Arial" w:hAnsi="Arial" w:cs="Arial"/>
                <w:noProof/>
                <w:sz w:val="20"/>
                <w:szCs w:val="20"/>
              </w:rPr>
              <w:t>4</w:t>
            </w:r>
          </w:p>
        </w:tc>
        <w:tc>
          <w:tcPr>
            <w:tcW w:w="3570" w:type="dxa"/>
            <w:vAlign w:val="center"/>
          </w:tcPr>
          <w:p w14:paraId="643F703F" w14:textId="5632D49D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Agendar Comité</w:t>
            </w:r>
            <w:r>
              <w:rPr>
                <w:rFonts w:ascii="Arial" w:hAnsi="Arial" w:cs="Arial"/>
                <w:sz w:val="20"/>
                <w:szCs w:val="20"/>
              </w:rPr>
              <w:t>.   El secretario(a)</w:t>
            </w:r>
            <w:r w:rsidRPr="00322F8A">
              <w:rPr>
                <w:rFonts w:ascii="Arial" w:hAnsi="Arial" w:cs="Arial"/>
                <w:sz w:val="20"/>
                <w:szCs w:val="20"/>
              </w:rPr>
              <w:t xml:space="preserve"> del comité elabora el orden del día con base en las fichas técnicas presentadas, convoca al comité por correo electrónico, anexando las fichas técnicas.</w:t>
            </w:r>
          </w:p>
          <w:p w14:paraId="5CC589B1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8" w:type="dxa"/>
          </w:tcPr>
          <w:p w14:paraId="21403241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0C622DD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 xml:space="preserve">Secretario técnico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322F8A">
              <w:rPr>
                <w:rFonts w:ascii="Arial" w:hAnsi="Arial" w:cs="Arial"/>
                <w:sz w:val="20"/>
                <w:szCs w:val="20"/>
              </w:rPr>
              <w:t xml:space="preserve">el comité de conciliación </w:t>
            </w:r>
            <w:r>
              <w:rPr>
                <w:rFonts w:ascii="Arial" w:hAnsi="Arial" w:cs="Arial"/>
                <w:sz w:val="20"/>
                <w:szCs w:val="20"/>
              </w:rPr>
              <w:t>y defensa Judicial</w:t>
            </w:r>
          </w:p>
          <w:p w14:paraId="189BAD02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748E8CA" w14:textId="77777777" w:rsidR="00F2082E" w:rsidRPr="00322F8A" w:rsidRDefault="00F2082E" w:rsidP="00F2082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0" w:type="dxa"/>
            <w:vAlign w:val="center"/>
          </w:tcPr>
          <w:p w14:paraId="216483F6" w14:textId="29C2E45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Convocatoria correo electrónico</w:t>
            </w:r>
            <w:r w:rsidRPr="00322F8A" w:rsidDel="0018086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282743CB" w14:textId="0EB699F5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2E" w:rsidRPr="00512D10" w14:paraId="7BBA46AC" w14:textId="77777777" w:rsidTr="00245B10">
        <w:trPr>
          <w:trHeight w:val="701"/>
        </w:trPr>
        <w:tc>
          <w:tcPr>
            <w:tcW w:w="562" w:type="dxa"/>
            <w:vAlign w:val="center"/>
          </w:tcPr>
          <w:p w14:paraId="63BD96AF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570" w:type="dxa"/>
            <w:vAlign w:val="center"/>
          </w:tcPr>
          <w:p w14:paraId="7B4A9E73" w14:textId="503C7F7E" w:rsidR="00F2082E" w:rsidRPr="00322F8A" w:rsidRDefault="00F2082E" w:rsidP="00F2082E">
            <w:pPr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Celebrar Comité</w:t>
            </w:r>
            <w:r>
              <w:rPr>
                <w:rFonts w:ascii="Arial" w:hAnsi="Arial" w:cs="Arial"/>
                <w:sz w:val="20"/>
                <w:szCs w:val="20"/>
              </w:rPr>
              <w:t xml:space="preserve"> técnico de conciliación</w:t>
            </w:r>
          </w:p>
        </w:tc>
        <w:tc>
          <w:tcPr>
            <w:tcW w:w="1768" w:type="dxa"/>
          </w:tcPr>
          <w:p w14:paraId="78AD8AAC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ADF414" w14:textId="09FD9E17" w:rsidR="00F2082E" w:rsidRPr="00322F8A" w:rsidRDefault="00F2082E" w:rsidP="00F2082E">
            <w:pPr>
              <w:jc w:val="center"/>
              <w:rPr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Asesor</w:t>
            </w:r>
            <w:r>
              <w:rPr>
                <w:rFonts w:ascii="Arial" w:hAnsi="Arial" w:cs="Arial"/>
                <w:sz w:val="20"/>
                <w:szCs w:val="20"/>
              </w:rPr>
              <w:t xml:space="preserve"> Jurídico </w:t>
            </w:r>
            <w:r w:rsidRPr="00322F8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50" w:type="dxa"/>
            <w:vAlign w:val="center"/>
          </w:tcPr>
          <w:p w14:paraId="10796608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Certificación de conciliar o no conciliar.</w:t>
            </w:r>
          </w:p>
          <w:p w14:paraId="1C4BEE51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28024FC0" w14:textId="0E3D0E9E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2E" w:rsidRPr="00512D10" w14:paraId="4797DC12" w14:textId="77777777" w:rsidTr="00245B10">
        <w:trPr>
          <w:trHeight w:val="701"/>
        </w:trPr>
        <w:tc>
          <w:tcPr>
            <w:tcW w:w="562" w:type="dxa"/>
            <w:vAlign w:val="center"/>
          </w:tcPr>
          <w:p w14:paraId="1225D2D2" w14:textId="01F20414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570" w:type="dxa"/>
            <w:vAlign w:val="center"/>
          </w:tcPr>
          <w:p w14:paraId="501573F7" w14:textId="37991D51" w:rsidR="00F2082E" w:rsidRPr="00322F8A" w:rsidRDefault="00F2082E" w:rsidP="00F208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Acta de conciliación </w:t>
            </w:r>
            <w:r w:rsidRPr="00322F8A">
              <w:rPr>
                <w:rFonts w:ascii="Arial" w:hAnsi="Arial" w:cs="Arial"/>
                <w:sz w:val="20"/>
                <w:szCs w:val="20"/>
              </w:rPr>
              <w:t xml:space="preserve">conforme </w:t>
            </w: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322F8A">
              <w:rPr>
                <w:rFonts w:ascii="Arial" w:hAnsi="Arial" w:cs="Arial"/>
                <w:sz w:val="20"/>
                <w:szCs w:val="20"/>
              </w:rPr>
              <w:t>las recomendaciones del comité.</w:t>
            </w:r>
          </w:p>
          <w:p w14:paraId="620EB4FA" w14:textId="77777777" w:rsidR="00F2082E" w:rsidRPr="00322F8A" w:rsidRDefault="00F2082E" w:rsidP="00F208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8" w:type="dxa"/>
          </w:tcPr>
          <w:p w14:paraId="6941CA63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BFE2390" w14:textId="26BC40AB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 xml:space="preserve">Asesor Jurídico o </w:t>
            </w:r>
            <w:r>
              <w:rPr>
                <w:rFonts w:ascii="Arial" w:hAnsi="Arial" w:cs="Arial"/>
                <w:sz w:val="20"/>
                <w:szCs w:val="20"/>
              </w:rPr>
              <w:t>Apoderado</w:t>
            </w:r>
          </w:p>
        </w:tc>
        <w:tc>
          <w:tcPr>
            <w:tcW w:w="1750" w:type="dxa"/>
            <w:vAlign w:val="center"/>
          </w:tcPr>
          <w:p w14:paraId="7FA71EDB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Certificación de conciliar o no conciliar.</w:t>
            </w:r>
          </w:p>
          <w:p w14:paraId="4957A5B4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427CC4D4" w14:textId="58BD98FA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2E" w:rsidRPr="00512D10" w14:paraId="06F83ED4" w14:textId="77777777" w:rsidTr="00245B10">
        <w:trPr>
          <w:trHeight w:val="1158"/>
        </w:trPr>
        <w:tc>
          <w:tcPr>
            <w:tcW w:w="562" w:type="dxa"/>
            <w:vAlign w:val="center"/>
          </w:tcPr>
          <w:p w14:paraId="27E27D53" w14:textId="3C931F79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570" w:type="dxa"/>
            <w:vAlign w:val="center"/>
          </w:tcPr>
          <w:p w14:paraId="18B9B26B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Asistir audiencia de conciliación.</w:t>
            </w:r>
          </w:p>
          <w:p w14:paraId="0840B771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38BDE6A" w14:textId="5E0C35A9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Nota: En caso de existencia de conciliación total o parcial continua trámite legal para aprobación de juez competente, en caso de no conciliación finaliza el proces</w:t>
            </w:r>
            <w:r>
              <w:rPr>
                <w:rFonts w:ascii="Arial" w:hAnsi="Arial" w:cs="Arial"/>
                <w:sz w:val="20"/>
                <w:szCs w:val="20"/>
              </w:rPr>
              <w:t>o.</w:t>
            </w:r>
          </w:p>
          <w:p w14:paraId="36EEAA60" w14:textId="7529DE94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8" w:type="dxa"/>
          </w:tcPr>
          <w:p w14:paraId="7D0AFAD0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9450AE1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8BF2364" w14:textId="77777777" w:rsidR="00F2082E" w:rsidRPr="00322F8A" w:rsidRDefault="00F2082E" w:rsidP="00F2082E">
            <w:pPr>
              <w:jc w:val="center"/>
              <w:rPr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Asesor jurídico</w:t>
            </w:r>
          </w:p>
        </w:tc>
        <w:tc>
          <w:tcPr>
            <w:tcW w:w="1750" w:type="dxa"/>
            <w:vAlign w:val="center"/>
          </w:tcPr>
          <w:p w14:paraId="010AF7B3" w14:textId="3C31CFC5" w:rsidR="00F2082E" w:rsidRPr="00322F8A" w:rsidRDefault="00DE04E0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F2082E" w:rsidRPr="00322F8A">
              <w:rPr>
                <w:rFonts w:ascii="Arial" w:hAnsi="Arial" w:cs="Arial"/>
                <w:sz w:val="20"/>
                <w:szCs w:val="20"/>
              </w:rPr>
              <w:t>onstancia de diligencia para incluir expediente respectivo</w:t>
            </w:r>
          </w:p>
        </w:tc>
        <w:tc>
          <w:tcPr>
            <w:tcW w:w="992" w:type="dxa"/>
            <w:vAlign w:val="center"/>
          </w:tcPr>
          <w:p w14:paraId="1CCD31B2" w14:textId="4A078C1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2082E" w:rsidRPr="00512D10" w14:paraId="2C26D02F" w14:textId="77777777" w:rsidTr="00245B10">
        <w:trPr>
          <w:trHeight w:val="701"/>
        </w:trPr>
        <w:tc>
          <w:tcPr>
            <w:tcW w:w="562" w:type="dxa"/>
            <w:vAlign w:val="center"/>
          </w:tcPr>
          <w:p w14:paraId="68DFA669" w14:textId="15738204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570" w:type="dxa"/>
            <w:vAlign w:val="center"/>
          </w:tcPr>
          <w:p w14:paraId="66FFF391" w14:textId="77777777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Adelantar gestión de archivo de expediente.</w:t>
            </w:r>
          </w:p>
        </w:tc>
        <w:tc>
          <w:tcPr>
            <w:tcW w:w="1768" w:type="dxa"/>
            <w:vAlign w:val="center"/>
          </w:tcPr>
          <w:p w14:paraId="042FF153" w14:textId="77777777" w:rsidR="00F2082E" w:rsidRPr="00322F8A" w:rsidRDefault="00F2082E" w:rsidP="00F208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Asesor Jurídico o contratista</w:t>
            </w:r>
          </w:p>
        </w:tc>
        <w:tc>
          <w:tcPr>
            <w:tcW w:w="1750" w:type="dxa"/>
            <w:vAlign w:val="center"/>
          </w:tcPr>
          <w:p w14:paraId="3E49A2FE" w14:textId="0342FB51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22F8A">
              <w:rPr>
                <w:rFonts w:ascii="Arial" w:hAnsi="Arial" w:cs="Arial"/>
                <w:sz w:val="20"/>
                <w:szCs w:val="20"/>
              </w:rPr>
              <w:t>Archivo de Documento de Gestión de Conciliación y Defensa Judicial</w:t>
            </w:r>
          </w:p>
        </w:tc>
        <w:tc>
          <w:tcPr>
            <w:tcW w:w="992" w:type="dxa"/>
            <w:vAlign w:val="center"/>
          </w:tcPr>
          <w:p w14:paraId="29FEB9B3" w14:textId="682D5FA1" w:rsidR="00F2082E" w:rsidRPr="00322F8A" w:rsidRDefault="00F2082E" w:rsidP="00F2082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80D71D7" w14:textId="77777777" w:rsidR="00830AF3" w:rsidRDefault="00830AF3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66D52BFB" w14:textId="77777777" w:rsidR="00537149" w:rsidRDefault="00537149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4360CCD7" w14:textId="04C81766" w:rsidR="00F05FB6" w:rsidRPr="006270B5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6270B5">
        <w:rPr>
          <w:rFonts w:ascii="Arial" w:hAnsi="Arial" w:cs="Arial"/>
          <w:b/>
          <w:sz w:val="22"/>
          <w:szCs w:val="22"/>
        </w:rPr>
        <w:t>7. REGISTROS</w:t>
      </w:r>
      <w:r w:rsidR="008F17E5">
        <w:rPr>
          <w:rFonts w:ascii="Arial" w:hAnsi="Arial" w:cs="Arial"/>
          <w:b/>
          <w:sz w:val="22"/>
          <w:szCs w:val="22"/>
        </w:rPr>
        <w:t>.</w:t>
      </w:r>
      <w:r w:rsidRPr="006270B5">
        <w:rPr>
          <w:rFonts w:ascii="Arial" w:hAnsi="Arial" w:cs="Arial"/>
          <w:sz w:val="22"/>
          <w:szCs w:val="22"/>
        </w:rPr>
        <w:t xml:space="preserve"> </w:t>
      </w:r>
    </w:p>
    <w:p w14:paraId="739F289F" w14:textId="77777777" w:rsidR="00F05FB6" w:rsidRPr="006270B5" w:rsidRDefault="00F05FB6" w:rsidP="00F05FB6">
      <w:pPr>
        <w:rPr>
          <w:rFonts w:ascii="Arial" w:hAnsi="Arial" w:cs="Arial"/>
          <w:sz w:val="22"/>
          <w:szCs w:val="22"/>
        </w:rPr>
      </w:pPr>
    </w:p>
    <w:p w14:paraId="289BE972" w14:textId="06E1DDCA" w:rsidR="00083BD0" w:rsidRPr="00322F8A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322F8A">
        <w:rPr>
          <w:rFonts w:ascii="Arial" w:hAnsi="Arial" w:cs="Arial"/>
          <w:bCs/>
          <w:sz w:val="22"/>
          <w:szCs w:val="22"/>
        </w:rPr>
        <w:t>Solicitud de conciliación</w:t>
      </w:r>
    </w:p>
    <w:p w14:paraId="00577A42" w14:textId="77777777" w:rsidR="00083BD0" w:rsidRPr="00322F8A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322F8A">
        <w:rPr>
          <w:rFonts w:ascii="Arial" w:hAnsi="Arial" w:cs="Arial"/>
          <w:bCs/>
          <w:sz w:val="22"/>
          <w:szCs w:val="22"/>
        </w:rPr>
        <w:t>Poder del abogado para la representación</w:t>
      </w:r>
    </w:p>
    <w:p w14:paraId="36F9E029" w14:textId="77777777" w:rsidR="00083BD0" w:rsidRPr="00322F8A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322F8A">
        <w:rPr>
          <w:rFonts w:ascii="Arial" w:hAnsi="Arial" w:cs="Arial"/>
          <w:bCs/>
          <w:sz w:val="22"/>
          <w:szCs w:val="22"/>
        </w:rPr>
        <w:t>Convocatoria a los comités</w:t>
      </w:r>
    </w:p>
    <w:p w14:paraId="08D840E6" w14:textId="77777777" w:rsidR="00083BD0" w:rsidRPr="00322F8A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322F8A">
        <w:rPr>
          <w:rFonts w:ascii="Arial" w:hAnsi="Arial" w:cs="Arial"/>
          <w:bCs/>
          <w:sz w:val="22"/>
          <w:szCs w:val="22"/>
        </w:rPr>
        <w:t>Acta de la Junta Directiva</w:t>
      </w:r>
    </w:p>
    <w:p w14:paraId="6B3E78E4" w14:textId="233EFE31" w:rsidR="00083BD0" w:rsidRPr="00322F8A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322F8A">
        <w:rPr>
          <w:rFonts w:ascii="Arial" w:hAnsi="Arial" w:cs="Arial"/>
          <w:bCs/>
          <w:sz w:val="22"/>
          <w:szCs w:val="22"/>
        </w:rPr>
        <w:t>Acta de Comité de Conciliaci</w:t>
      </w:r>
      <w:r w:rsidR="00CE7271">
        <w:rPr>
          <w:rFonts w:ascii="Arial" w:hAnsi="Arial" w:cs="Arial"/>
          <w:bCs/>
          <w:sz w:val="22"/>
          <w:szCs w:val="22"/>
        </w:rPr>
        <w:t>ón</w:t>
      </w:r>
    </w:p>
    <w:p w14:paraId="52B60400" w14:textId="77777777" w:rsidR="00083BD0" w:rsidRPr="00322F8A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322F8A">
        <w:rPr>
          <w:rFonts w:ascii="Arial" w:hAnsi="Arial" w:cs="Arial"/>
          <w:bCs/>
          <w:sz w:val="22"/>
          <w:szCs w:val="22"/>
        </w:rPr>
        <w:t>Ficha técnica</w:t>
      </w:r>
    </w:p>
    <w:p w14:paraId="419FC02A" w14:textId="5DFC9494" w:rsidR="00083BD0" w:rsidRDefault="00083BD0" w:rsidP="00322F8A">
      <w:pPr>
        <w:pStyle w:val="Prrafodelista"/>
        <w:numPr>
          <w:ilvl w:val="0"/>
          <w:numId w:val="34"/>
        </w:numPr>
        <w:ind w:left="567" w:hanging="567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CE7271">
        <w:rPr>
          <w:rFonts w:ascii="Arial" w:hAnsi="Arial" w:cs="Arial"/>
          <w:bCs/>
          <w:color w:val="000000" w:themeColor="text1"/>
          <w:sz w:val="22"/>
          <w:szCs w:val="22"/>
        </w:rPr>
        <w:t xml:space="preserve">Control de Comité de Conciliación </w:t>
      </w:r>
    </w:p>
    <w:p w14:paraId="3DDCCDB4" w14:textId="5ACC475C" w:rsidR="00DE04E0" w:rsidRDefault="00DE04E0" w:rsidP="00DE04E0">
      <w:pPr>
        <w:pStyle w:val="Prrafodelista"/>
        <w:ind w:left="567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14:paraId="69DA6D82" w14:textId="640E20F2" w:rsidR="00DE04E0" w:rsidRDefault="00DE04E0" w:rsidP="00DE04E0">
      <w:pPr>
        <w:pStyle w:val="Prrafodelista"/>
        <w:ind w:left="567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14:paraId="0D12C70C" w14:textId="77777777" w:rsidR="00EF2662" w:rsidRPr="000C36A9" w:rsidRDefault="00EF2662" w:rsidP="00DE04E0">
      <w:pPr>
        <w:pStyle w:val="Prrafodelista"/>
        <w:ind w:left="567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</w:p>
    <w:p w14:paraId="407CD2CD" w14:textId="77777777" w:rsidR="00F05FB6" w:rsidRPr="006270B5" w:rsidRDefault="00F05FB6" w:rsidP="00F05FB6">
      <w:pPr>
        <w:rPr>
          <w:rFonts w:ascii="Arial" w:hAnsi="Arial" w:cs="Arial"/>
          <w:sz w:val="22"/>
          <w:szCs w:val="22"/>
        </w:rPr>
      </w:pPr>
    </w:p>
    <w:p w14:paraId="0FAFDDF7" w14:textId="783AD9F2" w:rsidR="0030715C" w:rsidRPr="006270B5" w:rsidRDefault="00F05FB6" w:rsidP="00F739BD">
      <w:pPr>
        <w:numPr>
          <w:ilvl w:val="0"/>
          <w:numId w:val="24"/>
        </w:numPr>
        <w:ind w:left="426" w:hanging="426"/>
        <w:jc w:val="both"/>
        <w:rPr>
          <w:rFonts w:ascii="Arial" w:hAnsi="Arial" w:cs="Arial"/>
          <w:b/>
          <w:sz w:val="22"/>
          <w:szCs w:val="22"/>
        </w:rPr>
      </w:pPr>
      <w:bookmarkStart w:id="2" w:name="_Hlk12291693"/>
      <w:r w:rsidRPr="006270B5">
        <w:rPr>
          <w:rFonts w:ascii="Arial" w:hAnsi="Arial" w:cs="Arial"/>
          <w:b/>
          <w:sz w:val="22"/>
          <w:szCs w:val="22"/>
        </w:rPr>
        <w:lastRenderedPageBreak/>
        <w:t>NORMATIV</w:t>
      </w:r>
      <w:r w:rsidR="00DB2A88" w:rsidRPr="006270B5">
        <w:rPr>
          <w:rFonts w:ascii="Arial" w:hAnsi="Arial" w:cs="Arial"/>
          <w:b/>
          <w:sz w:val="22"/>
          <w:szCs w:val="22"/>
        </w:rPr>
        <w:t>A</w:t>
      </w:r>
      <w:r w:rsidR="008F17E5">
        <w:rPr>
          <w:rFonts w:ascii="Arial" w:hAnsi="Arial" w:cs="Arial"/>
          <w:b/>
          <w:sz w:val="22"/>
          <w:szCs w:val="22"/>
        </w:rPr>
        <w:t>.</w:t>
      </w:r>
    </w:p>
    <w:p w14:paraId="68E2F7E3" w14:textId="77777777" w:rsidR="00DB2A88" w:rsidRPr="006270B5" w:rsidRDefault="00DB2A88" w:rsidP="00DB2A88">
      <w:pPr>
        <w:ind w:left="720"/>
        <w:jc w:val="both"/>
        <w:rPr>
          <w:rFonts w:ascii="Arial" w:hAnsi="Arial" w:cs="Arial"/>
          <w:b/>
          <w:sz w:val="22"/>
          <w:szCs w:val="22"/>
        </w:rPr>
      </w:pPr>
    </w:p>
    <w:p w14:paraId="664CB147" w14:textId="77777777" w:rsidR="00DB2A88" w:rsidRPr="00322F8A" w:rsidRDefault="00830AF3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Ley 640 de 2001</w:t>
      </w:r>
    </w:p>
    <w:p w14:paraId="2739EDA0" w14:textId="7BA8134D" w:rsidR="00830AF3" w:rsidRDefault="00830AF3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Ley 446 de 1998</w:t>
      </w:r>
    </w:p>
    <w:p w14:paraId="79F97392" w14:textId="7CCA3CC1" w:rsidR="00DE04E0" w:rsidRPr="00322F8A" w:rsidRDefault="00DE04E0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Decreto 1069 de 2015</w:t>
      </w:r>
    </w:p>
    <w:p w14:paraId="745DDE20" w14:textId="77777777" w:rsidR="00830AF3" w:rsidRPr="00322F8A" w:rsidRDefault="00830AF3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 xml:space="preserve">Circulares de la Procuraduría General de la </w:t>
      </w:r>
      <w:r w:rsidR="00C32099" w:rsidRPr="00322F8A">
        <w:rPr>
          <w:rFonts w:ascii="Arial" w:hAnsi="Arial" w:cs="Arial"/>
          <w:sz w:val="22"/>
          <w:szCs w:val="22"/>
        </w:rPr>
        <w:t>Nación</w:t>
      </w:r>
    </w:p>
    <w:p w14:paraId="501F6B02" w14:textId="77777777" w:rsidR="00830AF3" w:rsidRPr="00322F8A" w:rsidRDefault="00830AF3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Ley 1437 de 2011 y sus reformas</w:t>
      </w:r>
    </w:p>
    <w:p w14:paraId="60590F74" w14:textId="77777777" w:rsidR="00830AF3" w:rsidRPr="00322F8A" w:rsidRDefault="00830AF3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Decreto Anti</w:t>
      </w:r>
      <w:r w:rsidR="00AA7B4B" w:rsidRPr="00322F8A">
        <w:rPr>
          <w:rFonts w:ascii="Arial" w:hAnsi="Arial" w:cs="Arial"/>
          <w:sz w:val="22"/>
          <w:szCs w:val="22"/>
        </w:rPr>
        <w:t>-</w:t>
      </w:r>
      <w:r w:rsidRPr="00322F8A">
        <w:rPr>
          <w:rFonts w:ascii="Arial" w:hAnsi="Arial" w:cs="Arial"/>
          <w:sz w:val="22"/>
          <w:szCs w:val="22"/>
        </w:rPr>
        <w:t>tramite</w:t>
      </w:r>
      <w:r w:rsidR="00AA7B4B" w:rsidRPr="00322F8A">
        <w:rPr>
          <w:rFonts w:ascii="Arial" w:hAnsi="Arial" w:cs="Arial"/>
          <w:sz w:val="22"/>
          <w:szCs w:val="22"/>
        </w:rPr>
        <w:t xml:space="preserve"> 019 de 2012</w:t>
      </w:r>
    </w:p>
    <w:p w14:paraId="53B2CC47" w14:textId="77777777" w:rsidR="00AA7B4B" w:rsidRPr="00322F8A" w:rsidRDefault="00AA7B4B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Ley 1554 de 2012</w:t>
      </w:r>
    </w:p>
    <w:p w14:paraId="0D53924B" w14:textId="77777777" w:rsidR="00AA7B4B" w:rsidRPr="00322F8A" w:rsidRDefault="00AA7B4B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 xml:space="preserve">Circulares de Comité de </w:t>
      </w:r>
      <w:r w:rsidR="00C32099" w:rsidRPr="00322F8A">
        <w:rPr>
          <w:rFonts w:ascii="Arial" w:hAnsi="Arial" w:cs="Arial"/>
          <w:sz w:val="22"/>
          <w:szCs w:val="22"/>
        </w:rPr>
        <w:t>conciliación</w:t>
      </w:r>
    </w:p>
    <w:p w14:paraId="5A1FFA32" w14:textId="77777777" w:rsidR="00AA7B4B" w:rsidRPr="00322F8A" w:rsidRDefault="00AA7B4B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Ley 11 22 de 2007 articulo 38</w:t>
      </w:r>
    </w:p>
    <w:p w14:paraId="17CE3DC9" w14:textId="77777777" w:rsidR="00AA7B4B" w:rsidRPr="00322F8A" w:rsidRDefault="00AA7B4B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Decreto Nacional 1716 de 2009</w:t>
      </w:r>
    </w:p>
    <w:p w14:paraId="5E2517E4" w14:textId="77777777" w:rsidR="00AA7B4B" w:rsidRPr="00322F8A" w:rsidRDefault="00AA7B4B" w:rsidP="00322F8A">
      <w:pPr>
        <w:pStyle w:val="Prrafodelista"/>
        <w:numPr>
          <w:ilvl w:val="0"/>
          <w:numId w:val="34"/>
        </w:numPr>
        <w:ind w:left="567" w:hanging="578"/>
        <w:jc w:val="both"/>
        <w:rPr>
          <w:rFonts w:ascii="Arial" w:hAnsi="Arial" w:cs="Arial"/>
          <w:sz w:val="22"/>
          <w:szCs w:val="22"/>
        </w:rPr>
      </w:pPr>
      <w:r w:rsidRPr="00322F8A">
        <w:rPr>
          <w:rFonts w:ascii="Arial" w:hAnsi="Arial" w:cs="Arial"/>
          <w:sz w:val="22"/>
          <w:szCs w:val="22"/>
        </w:rPr>
        <w:t>Precedente judicial y Jurisprudencial</w:t>
      </w:r>
    </w:p>
    <w:p w14:paraId="501277CB" w14:textId="77777777" w:rsidR="00AA7B4B" w:rsidRPr="006270B5" w:rsidRDefault="00AA7B4B" w:rsidP="006270B5">
      <w:pPr>
        <w:jc w:val="both"/>
        <w:rPr>
          <w:rFonts w:ascii="Arial" w:hAnsi="Arial" w:cs="Arial"/>
          <w:sz w:val="22"/>
          <w:szCs w:val="22"/>
        </w:rPr>
      </w:pPr>
    </w:p>
    <w:p w14:paraId="310919EE" w14:textId="5FD13714" w:rsidR="00830AF3" w:rsidRDefault="00F05FB6" w:rsidP="0018086C">
      <w:pPr>
        <w:numPr>
          <w:ilvl w:val="0"/>
          <w:numId w:val="24"/>
        </w:numPr>
        <w:ind w:left="284" w:hanging="284"/>
        <w:jc w:val="both"/>
        <w:rPr>
          <w:rFonts w:ascii="Arial" w:hAnsi="Arial" w:cs="Arial"/>
          <w:b/>
          <w:sz w:val="22"/>
          <w:szCs w:val="22"/>
        </w:rPr>
      </w:pPr>
      <w:r w:rsidRPr="006270B5">
        <w:rPr>
          <w:rFonts w:ascii="Arial" w:hAnsi="Arial" w:cs="Arial"/>
          <w:b/>
          <w:sz w:val="22"/>
          <w:szCs w:val="22"/>
        </w:rPr>
        <w:t>ANEXOS</w:t>
      </w:r>
      <w:r w:rsidR="008F17E5">
        <w:rPr>
          <w:rFonts w:ascii="Arial" w:hAnsi="Arial" w:cs="Arial"/>
          <w:b/>
          <w:sz w:val="22"/>
          <w:szCs w:val="22"/>
        </w:rPr>
        <w:t>.</w:t>
      </w:r>
    </w:p>
    <w:p w14:paraId="4534934E" w14:textId="77777777" w:rsidR="00830AF3" w:rsidRDefault="00830AF3" w:rsidP="00830AF3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118B926B" w14:textId="77777777" w:rsidR="00EB62DF" w:rsidRPr="006270B5" w:rsidRDefault="00EB62DF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327CE0A6" w14:textId="3E975FC6" w:rsidR="00F05FB6" w:rsidRPr="006270B5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6270B5">
        <w:rPr>
          <w:rFonts w:ascii="Arial" w:hAnsi="Arial" w:cs="Arial"/>
          <w:b/>
          <w:sz w:val="22"/>
          <w:szCs w:val="22"/>
        </w:rPr>
        <w:t xml:space="preserve">10. </w:t>
      </w:r>
      <w:r w:rsidR="00226D1A">
        <w:rPr>
          <w:rFonts w:ascii="Arial" w:hAnsi="Arial" w:cs="Arial"/>
          <w:b/>
          <w:sz w:val="22"/>
          <w:szCs w:val="22"/>
        </w:rPr>
        <w:t>DIAGRAMA DE FLUJO</w:t>
      </w:r>
      <w:r w:rsidR="008F17E5">
        <w:rPr>
          <w:rFonts w:ascii="Arial" w:hAnsi="Arial" w:cs="Arial"/>
          <w:b/>
          <w:sz w:val="22"/>
          <w:szCs w:val="22"/>
        </w:rPr>
        <w:t>.</w:t>
      </w:r>
      <w:r w:rsidRPr="006270B5">
        <w:rPr>
          <w:rFonts w:ascii="Arial" w:hAnsi="Arial" w:cs="Arial"/>
          <w:b/>
          <w:sz w:val="22"/>
          <w:szCs w:val="22"/>
        </w:rPr>
        <w:t xml:space="preserve"> </w:t>
      </w:r>
    </w:p>
    <w:bookmarkEnd w:id="2"/>
    <w:p w14:paraId="7BC3089B" w14:textId="77777777" w:rsidR="00F05FB6" w:rsidRPr="00D03E28" w:rsidRDefault="00F05FB6" w:rsidP="00322F8A">
      <w:pPr>
        <w:jc w:val="center"/>
        <w:rPr>
          <w:rFonts w:ascii="Arial" w:hAnsi="Arial" w:cs="Arial"/>
          <w:sz w:val="18"/>
          <w:szCs w:val="18"/>
        </w:rPr>
      </w:pPr>
    </w:p>
    <w:p w14:paraId="33F130BB" w14:textId="2CAB9AA8" w:rsidR="008F16E6" w:rsidRPr="00F05FB6" w:rsidRDefault="008F17E5" w:rsidP="00322F8A">
      <w:pPr>
        <w:jc w:val="center"/>
        <w:rPr>
          <w:szCs w:val="22"/>
        </w:rPr>
      </w:pPr>
      <w:r w:rsidRPr="008F17E5">
        <w:rPr>
          <w:noProof/>
          <w:lang w:val="es-CO" w:eastAsia="es-CO"/>
        </w:rPr>
        <w:drawing>
          <wp:inline distT="0" distB="0" distL="0" distR="0" wp14:anchorId="34FAE34C" wp14:editId="7B273575">
            <wp:extent cx="5970395" cy="421151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616" cy="4213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6E6" w:rsidRPr="00F05FB6" w:rsidSect="0015568B">
      <w:headerReference w:type="default" r:id="rId9"/>
      <w:footerReference w:type="default" r:id="rId10"/>
      <w:pgSz w:w="12240" w:h="15840" w:code="1"/>
      <w:pgMar w:top="1417" w:right="1701" w:bottom="1438" w:left="1701" w:header="708" w:footer="3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EC573" w14:textId="77777777" w:rsidR="00867196" w:rsidRDefault="00867196" w:rsidP="0060659B">
      <w:r>
        <w:separator/>
      </w:r>
    </w:p>
  </w:endnote>
  <w:endnote w:type="continuationSeparator" w:id="0">
    <w:p w14:paraId="6CC51AF7" w14:textId="77777777" w:rsidR="00867196" w:rsidRDefault="00867196" w:rsidP="00606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8784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797"/>
    </w:tblGrid>
    <w:tr w:rsidR="008F3193" w:rsidRPr="008F3193" w14:paraId="5C4B3435" w14:textId="77777777" w:rsidTr="008F3193">
      <w:trPr>
        <w:trHeight w:val="290"/>
      </w:trPr>
      <w:tc>
        <w:tcPr>
          <w:tcW w:w="2993" w:type="dxa"/>
          <w:shd w:val="clear" w:color="auto" w:fill="8EAADB" w:themeFill="accent5" w:themeFillTint="99"/>
        </w:tcPr>
        <w:p w14:paraId="58047018" w14:textId="77777777" w:rsidR="008F3193" w:rsidRPr="008F3193" w:rsidRDefault="008F3193" w:rsidP="008F31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F3193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994" w:type="dxa"/>
          <w:shd w:val="clear" w:color="auto" w:fill="8EAADB" w:themeFill="accent5" w:themeFillTint="99"/>
        </w:tcPr>
        <w:p w14:paraId="3D4D1BAA" w14:textId="77777777" w:rsidR="008F3193" w:rsidRPr="008F3193" w:rsidRDefault="008F3193" w:rsidP="008F31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F319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797" w:type="dxa"/>
          <w:shd w:val="clear" w:color="auto" w:fill="8EAADB" w:themeFill="accent5" w:themeFillTint="99"/>
        </w:tcPr>
        <w:p w14:paraId="522B2585" w14:textId="77777777" w:rsidR="008F3193" w:rsidRPr="008F3193" w:rsidRDefault="008F3193" w:rsidP="008F31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F3193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8F3193" w:rsidRPr="008F3193" w14:paraId="01458A01" w14:textId="77777777" w:rsidTr="008F3193">
      <w:trPr>
        <w:trHeight w:val="290"/>
      </w:trPr>
      <w:tc>
        <w:tcPr>
          <w:tcW w:w="2993" w:type="dxa"/>
        </w:tcPr>
        <w:p w14:paraId="4C1ECDBD" w14:textId="77777777" w:rsidR="008F3193" w:rsidRPr="008F3193" w:rsidRDefault="008F3193" w:rsidP="008F31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F3193">
            <w:rPr>
              <w:rFonts w:ascii="Arial" w:eastAsia="Arial" w:hAnsi="Arial" w:cs="Arial"/>
              <w:sz w:val="16"/>
              <w:szCs w:val="16"/>
              <w:lang w:val="es-CO" w:eastAsia="es-CO"/>
            </w:rPr>
            <w:t>Gerencia - Asesoría Jurídica</w:t>
          </w:r>
        </w:p>
      </w:tc>
      <w:tc>
        <w:tcPr>
          <w:tcW w:w="2994" w:type="dxa"/>
        </w:tcPr>
        <w:p w14:paraId="54C7A87F" w14:textId="77777777" w:rsidR="008F3193" w:rsidRPr="008F3193" w:rsidRDefault="008F3193" w:rsidP="008F31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F3193">
            <w:rPr>
              <w:rFonts w:ascii="Arial" w:eastAsia="Arial" w:hAnsi="Arial" w:cs="Arial"/>
              <w:sz w:val="16"/>
              <w:szCs w:val="16"/>
              <w:lang w:val="es-CO" w:eastAsia="es-CO"/>
            </w:rPr>
            <w:t>Grupo de Planeación</w:t>
          </w:r>
        </w:p>
      </w:tc>
      <w:tc>
        <w:tcPr>
          <w:tcW w:w="2797" w:type="dxa"/>
        </w:tcPr>
        <w:p w14:paraId="0A97EC01" w14:textId="77777777" w:rsidR="008F3193" w:rsidRPr="008F3193" w:rsidRDefault="008F3193" w:rsidP="008F31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F3193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 01 de agosto de 2019</w:t>
          </w:r>
        </w:p>
      </w:tc>
    </w:tr>
  </w:tbl>
  <w:p w14:paraId="2C6DC7EE" w14:textId="77777777" w:rsidR="008F3193" w:rsidRDefault="008F31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D5B11D" w14:textId="77777777" w:rsidR="00867196" w:rsidRDefault="00867196" w:rsidP="0060659B">
      <w:r>
        <w:separator/>
      </w:r>
    </w:p>
  </w:footnote>
  <w:footnote w:type="continuationSeparator" w:id="0">
    <w:p w14:paraId="47F34F45" w14:textId="77777777" w:rsidR="00867196" w:rsidRDefault="00867196" w:rsidP="00606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67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3822"/>
      <w:gridCol w:w="992"/>
      <w:gridCol w:w="1276"/>
    </w:tblGrid>
    <w:tr w:rsidR="008F3193" w:rsidRPr="008F3193" w14:paraId="5B254490" w14:textId="77777777" w:rsidTr="008F3193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384D2806" w14:textId="77777777" w:rsidR="008F3193" w:rsidRPr="008F3193" w:rsidRDefault="008F3193" w:rsidP="008F3193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8F3193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2B92DF1A" wp14:editId="3C85B8FE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030549F9" w14:textId="77777777" w:rsidR="008F3193" w:rsidRPr="00082150" w:rsidRDefault="008F3193" w:rsidP="008F3193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082150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Proceso Gestión Jurídica</w:t>
          </w:r>
        </w:p>
        <w:p w14:paraId="7CF38196" w14:textId="77777777" w:rsidR="008F3193" w:rsidRPr="00082150" w:rsidRDefault="008F3193" w:rsidP="008F3193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 w:themeColor="text1"/>
              <w:sz w:val="16"/>
              <w:szCs w:val="16"/>
              <w:lang w:eastAsia="en-US"/>
            </w:rPr>
          </w:pPr>
          <w:r w:rsidRPr="00082150">
            <w:rPr>
              <w:rFonts w:ascii="Arial" w:eastAsia="Calibri" w:hAnsi="Arial" w:cs="Arial"/>
              <w:color w:val="000000" w:themeColor="text1"/>
              <w:sz w:val="16"/>
              <w:szCs w:val="16"/>
              <w:lang w:eastAsia="en-US"/>
            </w:rPr>
            <w:t>Procedimiento Defensa Judicial - Conciliación</w:t>
          </w:r>
        </w:p>
      </w:tc>
      <w:tc>
        <w:tcPr>
          <w:tcW w:w="99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24BF572D" w14:textId="77777777" w:rsidR="008F3193" w:rsidRPr="00082150" w:rsidRDefault="008F3193" w:rsidP="008F319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082150"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B801151" w14:textId="77777777" w:rsidR="008F3193" w:rsidRPr="00082150" w:rsidRDefault="008F3193" w:rsidP="008F319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082150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PT-A-1020-01</w:t>
          </w:r>
        </w:p>
      </w:tc>
    </w:tr>
    <w:tr w:rsidR="008F3193" w:rsidRPr="008F3193" w14:paraId="4C3BC21E" w14:textId="77777777" w:rsidTr="008F3193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3FC436FB" w14:textId="77777777" w:rsidR="008F3193" w:rsidRPr="008F3193" w:rsidRDefault="008F3193" w:rsidP="008F3193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657E1FE3" w14:textId="77777777" w:rsidR="008F3193" w:rsidRPr="00082150" w:rsidRDefault="008F3193" w:rsidP="008F319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</w:p>
      </w:tc>
      <w:tc>
        <w:tcPr>
          <w:tcW w:w="99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329A261A" w14:textId="77777777" w:rsidR="008F3193" w:rsidRPr="00082150" w:rsidRDefault="008F3193" w:rsidP="008F319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  <w:r w:rsidRPr="00082150"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  <w:t>Versión</w:t>
          </w:r>
          <w:r w:rsidRPr="00082150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EB476BB" w14:textId="77777777" w:rsidR="008F3193" w:rsidRPr="00082150" w:rsidRDefault="008F3193" w:rsidP="008F3193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  <w:r w:rsidRPr="00082150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1</w:t>
          </w:r>
        </w:p>
      </w:tc>
    </w:tr>
  </w:tbl>
  <w:p w14:paraId="1377BD75" w14:textId="77777777" w:rsidR="00535179" w:rsidRPr="000C36A9" w:rsidRDefault="00535179" w:rsidP="0060659B">
    <w:pPr>
      <w:pStyle w:val="Encabezado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36DFD"/>
    <w:multiLevelType w:val="hybridMultilevel"/>
    <w:tmpl w:val="C05AC14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40B30"/>
    <w:multiLevelType w:val="hybridMultilevel"/>
    <w:tmpl w:val="C46ACAA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AF37C3"/>
    <w:multiLevelType w:val="hybridMultilevel"/>
    <w:tmpl w:val="6CFC967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5C552A"/>
    <w:multiLevelType w:val="hybridMultilevel"/>
    <w:tmpl w:val="06F069F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42697"/>
    <w:multiLevelType w:val="hybridMultilevel"/>
    <w:tmpl w:val="5204EB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5A724E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1AE00E0"/>
    <w:multiLevelType w:val="hybridMultilevel"/>
    <w:tmpl w:val="852C6C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066B09"/>
    <w:multiLevelType w:val="hybridMultilevel"/>
    <w:tmpl w:val="2D5ECD7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1E7E39"/>
    <w:multiLevelType w:val="hybridMultilevel"/>
    <w:tmpl w:val="99DAA8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BB7CAB"/>
    <w:multiLevelType w:val="hybridMultilevel"/>
    <w:tmpl w:val="2CF65350"/>
    <w:lvl w:ilvl="0" w:tplc="240A0001">
      <w:start w:val="1"/>
      <w:numFmt w:val="bullet"/>
      <w:lvlText w:val=""/>
      <w:lvlJc w:val="left"/>
      <w:pPr>
        <w:ind w:left="37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C26191"/>
    <w:multiLevelType w:val="hybridMultilevel"/>
    <w:tmpl w:val="C4FA2C28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84170"/>
    <w:multiLevelType w:val="hybridMultilevel"/>
    <w:tmpl w:val="12A225A6"/>
    <w:lvl w:ilvl="0" w:tplc="A5A67C10">
      <w:start w:val="4"/>
      <w:numFmt w:val="decimal"/>
      <w:lvlText w:val="%1."/>
      <w:lvlJc w:val="left"/>
      <w:pPr>
        <w:ind w:left="786" w:hanging="426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314F58"/>
    <w:multiLevelType w:val="multilevel"/>
    <w:tmpl w:val="DADA6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4795527"/>
    <w:multiLevelType w:val="hybridMultilevel"/>
    <w:tmpl w:val="35CC4160"/>
    <w:lvl w:ilvl="0" w:tplc="74EACBE8">
      <w:start w:val="4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6534D1B"/>
    <w:multiLevelType w:val="hybridMultilevel"/>
    <w:tmpl w:val="DE723E06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3B529B"/>
    <w:multiLevelType w:val="hybridMultilevel"/>
    <w:tmpl w:val="B0E84C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6B04F8"/>
    <w:multiLevelType w:val="hybridMultilevel"/>
    <w:tmpl w:val="86D4E8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A9657B"/>
    <w:multiLevelType w:val="hybridMultilevel"/>
    <w:tmpl w:val="486E08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EA7AB0"/>
    <w:multiLevelType w:val="hybridMultilevel"/>
    <w:tmpl w:val="23C0EBD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AC07D4"/>
    <w:multiLevelType w:val="hybridMultilevel"/>
    <w:tmpl w:val="742894E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9B58F7"/>
    <w:multiLevelType w:val="hybridMultilevel"/>
    <w:tmpl w:val="739A42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9F0778"/>
    <w:multiLevelType w:val="hybridMultilevel"/>
    <w:tmpl w:val="A7EA428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55763E"/>
    <w:multiLevelType w:val="hybridMultilevel"/>
    <w:tmpl w:val="501832A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3124DD"/>
    <w:multiLevelType w:val="hybridMultilevel"/>
    <w:tmpl w:val="EC82F77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12A5711"/>
    <w:multiLevelType w:val="hybridMultilevel"/>
    <w:tmpl w:val="587C01F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8B0BBB"/>
    <w:multiLevelType w:val="hybridMultilevel"/>
    <w:tmpl w:val="5B16F13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4525DA0"/>
    <w:multiLevelType w:val="hybridMultilevel"/>
    <w:tmpl w:val="43BCD3A8"/>
    <w:lvl w:ilvl="0" w:tplc="76DEB4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BE363E"/>
    <w:multiLevelType w:val="hybridMultilevel"/>
    <w:tmpl w:val="55D4324C"/>
    <w:lvl w:ilvl="0" w:tplc="24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735A97"/>
    <w:multiLevelType w:val="hybridMultilevel"/>
    <w:tmpl w:val="1FCE97A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8CA576E"/>
    <w:multiLevelType w:val="hybridMultilevel"/>
    <w:tmpl w:val="CC36CF9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9A10C89"/>
    <w:multiLevelType w:val="hybridMultilevel"/>
    <w:tmpl w:val="2118036E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E8112A"/>
    <w:multiLevelType w:val="multilevel"/>
    <w:tmpl w:val="6156B41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2" w15:restartNumberingAfterBreak="0">
    <w:nsid w:val="79115A0B"/>
    <w:multiLevelType w:val="hybridMultilevel"/>
    <w:tmpl w:val="29CC00C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BF531AC"/>
    <w:multiLevelType w:val="hybridMultilevel"/>
    <w:tmpl w:val="AFF870C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4"/>
  </w:num>
  <w:num w:numId="3">
    <w:abstractNumId w:val="30"/>
  </w:num>
  <w:num w:numId="4">
    <w:abstractNumId w:val="16"/>
  </w:num>
  <w:num w:numId="5">
    <w:abstractNumId w:val="19"/>
  </w:num>
  <w:num w:numId="6">
    <w:abstractNumId w:val="28"/>
  </w:num>
  <w:num w:numId="7">
    <w:abstractNumId w:val="7"/>
  </w:num>
  <w:num w:numId="8">
    <w:abstractNumId w:val="25"/>
  </w:num>
  <w:num w:numId="9">
    <w:abstractNumId w:val="32"/>
  </w:num>
  <w:num w:numId="10">
    <w:abstractNumId w:val="2"/>
  </w:num>
  <w:num w:numId="11">
    <w:abstractNumId w:val="9"/>
  </w:num>
  <w:num w:numId="12">
    <w:abstractNumId w:val="23"/>
  </w:num>
  <w:num w:numId="13">
    <w:abstractNumId w:val="6"/>
  </w:num>
  <w:num w:numId="14">
    <w:abstractNumId w:val="1"/>
  </w:num>
  <w:num w:numId="15">
    <w:abstractNumId w:val="15"/>
  </w:num>
  <w:num w:numId="16">
    <w:abstractNumId w:val="4"/>
  </w:num>
  <w:num w:numId="17">
    <w:abstractNumId w:val="18"/>
  </w:num>
  <w:num w:numId="18">
    <w:abstractNumId w:val="20"/>
  </w:num>
  <w:num w:numId="19">
    <w:abstractNumId w:val="12"/>
  </w:num>
  <w:num w:numId="20">
    <w:abstractNumId w:val="8"/>
  </w:num>
  <w:num w:numId="21">
    <w:abstractNumId w:val="13"/>
  </w:num>
  <w:num w:numId="22">
    <w:abstractNumId w:val="3"/>
  </w:num>
  <w:num w:numId="23">
    <w:abstractNumId w:val="22"/>
  </w:num>
  <w:num w:numId="24">
    <w:abstractNumId w:val="27"/>
  </w:num>
  <w:num w:numId="25">
    <w:abstractNumId w:val="0"/>
  </w:num>
  <w:num w:numId="26">
    <w:abstractNumId w:val="5"/>
  </w:num>
  <w:num w:numId="27">
    <w:abstractNumId w:val="33"/>
  </w:num>
  <w:num w:numId="28">
    <w:abstractNumId w:val="26"/>
  </w:num>
  <w:num w:numId="29">
    <w:abstractNumId w:val="21"/>
  </w:num>
  <w:num w:numId="30">
    <w:abstractNumId w:val="14"/>
  </w:num>
  <w:num w:numId="31">
    <w:abstractNumId w:val="10"/>
  </w:num>
  <w:num w:numId="32">
    <w:abstractNumId w:val="11"/>
  </w:num>
  <w:num w:numId="33">
    <w:abstractNumId w:val="31"/>
  </w:num>
  <w:num w:numId="3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DC"/>
    <w:rsid w:val="0000268D"/>
    <w:rsid w:val="00004A3C"/>
    <w:rsid w:val="00007E6A"/>
    <w:rsid w:val="00015BE8"/>
    <w:rsid w:val="000168DE"/>
    <w:rsid w:val="0002768D"/>
    <w:rsid w:val="00027C4B"/>
    <w:rsid w:val="000305AF"/>
    <w:rsid w:val="00032C4F"/>
    <w:rsid w:val="0003406B"/>
    <w:rsid w:val="00034258"/>
    <w:rsid w:val="00034E41"/>
    <w:rsid w:val="000357AA"/>
    <w:rsid w:val="000360BB"/>
    <w:rsid w:val="000370C5"/>
    <w:rsid w:val="00040CFD"/>
    <w:rsid w:val="0004710A"/>
    <w:rsid w:val="00047219"/>
    <w:rsid w:val="00047571"/>
    <w:rsid w:val="00060006"/>
    <w:rsid w:val="000621D0"/>
    <w:rsid w:val="00063E71"/>
    <w:rsid w:val="00063EDA"/>
    <w:rsid w:val="000657EF"/>
    <w:rsid w:val="00066D18"/>
    <w:rsid w:val="00071506"/>
    <w:rsid w:val="00071807"/>
    <w:rsid w:val="00071AEB"/>
    <w:rsid w:val="00075A9C"/>
    <w:rsid w:val="00082150"/>
    <w:rsid w:val="0008280A"/>
    <w:rsid w:val="00083BD0"/>
    <w:rsid w:val="00087481"/>
    <w:rsid w:val="000940D9"/>
    <w:rsid w:val="000941DC"/>
    <w:rsid w:val="0009645D"/>
    <w:rsid w:val="00096F35"/>
    <w:rsid w:val="00097CC5"/>
    <w:rsid w:val="000A3812"/>
    <w:rsid w:val="000B482D"/>
    <w:rsid w:val="000B5898"/>
    <w:rsid w:val="000B5D54"/>
    <w:rsid w:val="000C01CC"/>
    <w:rsid w:val="000C0D31"/>
    <w:rsid w:val="000C16DA"/>
    <w:rsid w:val="000C1835"/>
    <w:rsid w:val="000C36A9"/>
    <w:rsid w:val="000C7B74"/>
    <w:rsid w:val="000D0208"/>
    <w:rsid w:val="000D0BA9"/>
    <w:rsid w:val="000D3256"/>
    <w:rsid w:val="000D33EC"/>
    <w:rsid w:val="000E130E"/>
    <w:rsid w:val="000E7AEF"/>
    <w:rsid w:val="00103660"/>
    <w:rsid w:val="0010455E"/>
    <w:rsid w:val="00105A9E"/>
    <w:rsid w:val="00105C50"/>
    <w:rsid w:val="0011351B"/>
    <w:rsid w:val="0011639C"/>
    <w:rsid w:val="001204AD"/>
    <w:rsid w:val="00120837"/>
    <w:rsid w:val="001243C8"/>
    <w:rsid w:val="001256F0"/>
    <w:rsid w:val="0012600A"/>
    <w:rsid w:val="001308C4"/>
    <w:rsid w:val="0013508F"/>
    <w:rsid w:val="00135298"/>
    <w:rsid w:val="00135869"/>
    <w:rsid w:val="001433AE"/>
    <w:rsid w:val="00147DCA"/>
    <w:rsid w:val="00152040"/>
    <w:rsid w:val="001544D2"/>
    <w:rsid w:val="0015568B"/>
    <w:rsid w:val="00155F88"/>
    <w:rsid w:val="001566E8"/>
    <w:rsid w:val="00157B49"/>
    <w:rsid w:val="001654E5"/>
    <w:rsid w:val="0016573A"/>
    <w:rsid w:val="0016704A"/>
    <w:rsid w:val="001714A2"/>
    <w:rsid w:val="0017161C"/>
    <w:rsid w:val="00172A56"/>
    <w:rsid w:val="001738F9"/>
    <w:rsid w:val="00173915"/>
    <w:rsid w:val="0018086C"/>
    <w:rsid w:val="00186897"/>
    <w:rsid w:val="00187287"/>
    <w:rsid w:val="001872DE"/>
    <w:rsid w:val="0019669B"/>
    <w:rsid w:val="00196B37"/>
    <w:rsid w:val="001A2C3B"/>
    <w:rsid w:val="001A34D1"/>
    <w:rsid w:val="001A4C91"/>
    <w:rsid w:val="001A65BA"/>
    <w:rsid w:val="001B4BEE"/>
    <w:rsid w:val="001C0442"/>
    <w:rsid w:val="001C067C"/>
    <w:rsid w:val="001C4B7D"/>
    <w:rsid w:val="001D0D08"/>
    <w:rsid w:val="001D45EE"/>
    <w:rsid w:val="001D60F1"/>
    <w:rsid w:val="001E0DC9"/>
    <w:rsid w:val="001E2D95"/>
    <w:rsid w:val="001E4003"/>
    <w:rsid w:val="001E69A8"/>
    <w:rsid w:val="001E7F8E"/>
    <w:rsid w:val="001F215B"/>
    <w:rsid w:val="001F25F3"/>
    <w:rsid w:val="001F650F"/>
    <w:rsid w:val="001F7055"/>
    <w:rsid w:val="001F789E"/>
    <w:rsid w:val="002006F1"/>
    <w:rsid w:val="002007E4"/>
    <w:rsid w:val="00204E31"/>
    <w:rsid w:val="00207922"/>
    <w:rsid w:val="00210348"/>
    <w:rsid w:val="0021064F"/>
    <w:rsid w:val="00211AFD"/>
    <w:rsid w:val="00211EF5"/>
    <w:rsid w:val="0021495E"/>
    <w:rsid w:val="002177C2"/>
    <w:rsid w:val="0021781D"/>
    <w:rsid w:val="00222171"/>
    <w:rsid w:val="00223860"/>
    <w:rsid w:val="00224916"/>
    <w:rsid w:val="00226D1A"/>
    <w:rsid w:val="00227CDE"/>
    <w:rsid w:val="00230132"/>
    <w:rsid w:val="00230B7E"/>
    <w:rsid w:val="00231D1E"/>
    <w:rsid w:val="00232C24"/>
    <w:rsid w:val="00232FC9"/>
    <w:rsid w:val="00233FCA"/>
    <w:rsid w:val="00234800"/>
    <w:rsid w:val="002406D4"/>
    <w:rsid w:val="002429A7"/>
    <w:rsid w:val="00243865"/>
    <w:rsid w:val="00245B10"/>
    <w:rsid w:val="00247219"/>
    <w:rsid w:val="00247BCA"/>
    <w:rsid w:val="00250285"/>
    <w:rsid w:val="00250AEE"/>
    <w:rsid w:val="00251D8D"/>
    <w:rsid w:val="00252E85"/>
    <w:rsid w:val="002565B7"/>
    <w:rsid w:val="00257B88"/>
    <w:rsid w:val="002602BE"/>
    <w:rsid w:val="00262441"/>
    <w:rsid w:val="002663B8"/>
    <w:rsid w:val="002675DE"/>
    <w:rsid w:val="0027096D"/>
    <w:rsid w:val="002723D7"/>
    <w:rsid w:val="00282815"/>
    <w:rsid w:val="00287E77"/>
    <w:rsid w:val="00293565"/>
    <w:rsid w:val="002936B5"/>
    <w:rsid w:val="00294AF8"/>
    <w:rsid w:val="00296161"/>
    <w:rsid w:val="002A1C39"/>
    <w:rsid w:val="002A677A"/>
    <w:rsid w:val="002B0938"/>
    <w:rsid w:val="002B4065"/>
    <w:rsid w:val="002B4A73"/>
    <w:rsid w:val="002B5C03"/>
    <w:rsid w:val="002C07A7"/>
    <w:rsid w:val="002D044E"/>
    <w:rsid w:val="002D5E22"/>
    <w:rsid w:val="002D6503"/>
    <w:rsid w:val="002E1834"/>
    <w:rsid w:val="002E490D"/>
    <w:rsid w:val="002F40C6"/>
    <w:rsid w:val="002F50CA"/>
    <w:rsid w:val="003048C6"/>
    <w:rsid w:val="00304E5C"/>
    <w:rsid w:val="003065BC"/>
    <w:rsid w:val="0030715C"/>
    <w:rsid w:val="00310EE0"/>
    <w:rsid w:val="003144CD"/>
    <w:rsid w:val="003152FA"/>
    <w:rsid w:val="003221E8"/>
    <w:rsid w:val="00322F8A"/>
    <w:rsid w:val="003242A7"/>
    <w:rsid w:val="00325864"/>
    <w:rsid w:val="003333FB"/>
    <w:rsid w:val="003348B7"/>
    <w:rsid w:val="00334FFC"/>
    <w:rsid w:val="00341263"/>
    <w:rsid w:val="00344898"/>
    <w:rsid w:val="00344F22"/>
    <w:rsid w:val="00345131"/>
    <w:rsid w:val="003471C7"/>
    <w:rsid w:val="00347561"/>
    <w:rsid w:val="003509C8"/>
    <w:rsid w:val="00352597"/>
    <w:rsid w:val="0035471F"/>
    <w:rsid w:val="00361A94"/>
    <w:rsid w:val="00370AFB"/>
    <w:rsid w:val="00372993"/>
    <w:rsid w:val="00375389"/>
    <w:rsid w:val="003772A0"/>
    <w:rsid w:val="00380435"/>
    <w:rsid w:val="00381B5A"/>
    <w:rsid w:val="003827A7"/>
    <w:rsid w:val="00383467"/>
    <w:rsid w:val="0038675D"/>
    <w:rsid w:val="00393941"/>
    <w:rsid w:val="003940D1"/>
    <w:rsid w:val="00396ECF"/>
    <w:rsid w:val="00397766"/>
    <w:rsid w:val="003A00FD"/>
    <w:rsid w:val="003A16DB"/>
    <w:rsid w:val="003A4052"/>
    <w:rsid w:val="003A483D"/>
    <w:rsid w:val="003B13E9"/>
    <w:rsid w:val="003B3BD5"/>
    <w:rsid w:val="003B3FD3"/>
    <w:rsid w:val="003B68D6"/>
    <w:rsid w:val="003B6E6A"/>
    <w:rsid w:val="003C05E3"/>
    <w:rsid w:val="003C268B"/>
    <w:rsid w:val="003C3944"/>
    <w:rsid w:val="003C6B7F"/>
    <w:rsid w:val="003D773B"/>
    <w:rsid w:val="003E3AA0"/>
    <w:rsid w:val="003E4628"/>
    <w:rsid w:val="003E49A3"/>
    <w:rsid w:val="003E7E1B"/>
    <w:rsid w:val="003F54B1"/>
    <w:rsid w:val="003F6354"/>
    <w:rsid w:val="003F6851"/>
    <w:rsid w:val="0040140C"/>
    <w:rsid w:val="00407079"/>
    <w:rsid w:val="004108ED"/>
    <w:rsid w:val="0041372D"/>
    <w:rsid w:val="00415141"/>
    <w:rsid w:val="00415718"/>
    <w:rsid w:val="00416732"/>
    <w:rsid w:val="00416D2F"/>
    <w:rsid w:val="004237DD"/>
    <w:rsid w:val="004244D5"/>
    <w:rsid w:val="004249C3"/>
    <w:rsid w:val="00426A63"/>
    <w:rsid w:val="00426EB8"/>
    <w:rsid w:val="004306A0"/>
    <w:rsid w:val="0044332E"/>
    <w:rsid w:val="004442E7"/>
    <w:rsid w:val="00447E66"/>
    <w:rsid w:val="0045410B"/>
    <w:rsid w:val="00465EE4"/>
    <w:rsid w:val="00474573"/>
    <w:rsid w:val="004812FA"/>
    <w:rsid w:val="00486442"/>
    <w:rsid w:val="0049031E"/>
    <w:rsid w:val="00492916"/>
    <w:rsid w:val="004930F1"/>
    <w:rsid w:val="004934A6"/>
    <w:rsid w:val="004A0409"/>
    <w:rsid w:val="004A0C60"/>
    <w:rsid w:val="004A26D2"/>
    <w:rsid w:val="004A498D"/>
    <w:rsid w:val="004A4D01"/>
    <w:rsid w:val="004A60EF"/>
    <w:rsid w:val="004B0BFC"/>
    <w:rsid w:val="004B130C"/>
    <w:rsid w:val="004B189E"/>
    <w:rsid w:val="004B39E0"/>
    <w:rsid w:val="004B6460"/>
    <w:rsid w:val="004C0AF0"/>
    <w:rsid w:val="004C10EA"/>
    <w:rsid w:val="004C136F"/>
    <w:rsid w:val="004C2561"/>
    <w:rsid w:val="004C5153"/>
    <w:rsid w:val="004C791E"/>
    <w:rsid w:val="004D0220"/>
    <w:rsid w:val="004D0C21"/>
    <w:rsid w:val="004D194B"/>
    <w:rsid w:val="004D6821"/>
    <w:rsid w:val="004D6CCF"/>
    <w:rsid w:val="004E02E5"/>
    <w:rsid w:val="004E47A3"/>
    <w:rsid w:val="004E53DA"/>
    <w:rsid w:val="004E6863"/>
    <w:rsid w:val="004E6C26"/>
    <w:rsid w:val="004F4573"/>
    <w:rsid w:val="004F7B7D"/>
    <w:rsid w:val="00502202"/>
    <w:rsid w:val="00504C21"/>
    <w:rsid w:val="00505F1F"/>
    <w:rsid w:val="00507162"/>
    <w:rsid w:val="005122DC"/>
    <w:rsid w:val="00512D10"/>
    <w:rsid w:val="0051456A"/>
    <w:rsid w:val="00522B01"/>
    <w:rsid w:val="00523F0B"/>
    <w:rsid w:val="00524F5F"/>
    <w:rsid w:val="00530CA4"/>
    <w:rsid w:val="0053168E"/>
    <w:rsid w:val="005335A6"/>
    <w:rsid w:val="00535179"/>
    <w:rsid w:val="005357DD"/>
    <w:rsid w:val="00535959"/>
    <w:rsid w:val="00537149"/>
    <w:rsid w:val="005378A0"/>
    <w:rsid w:val="0054015D"/>
    <w:rsid w:val="00547C83"/>
    <w:rsid w:val="00553AC9"/>
    <w:rsid w:val="005540BE"/>
    <w:rsid w:val="00554177"/>
    <w:rsid w:val="0055480B"/>
    <w:rsid w:val="0055554B"/>
    <w:rsid w:val="005576F0"/>
    <w:rsid w:val="00565514"/>
    <w:rsid w:val="00566A68"/>
    <w:rsid w:val="00567E5A"/>
    <w:rsid w:val="00572740"/>
    <w:rsid w:val="0057478B"/>
    <w:rsid w:val="00574F5C"/>
    <w:rsid w:val="00581F30"/>
    <w:rsid w:val="0058615C"/>
    <w:rsid w:val="00587057"/>
    <w:rsid w:val="005922AC"/>
    <w:rsid w:val="00596FBD"/>
    <w:rsid w:val="005A0473"/>
    <w:rsid w:val="005A35F1"/>
    <w:rsid w:val="005A5C08"/>
    <w:rsid w:val="005A6A00"/>
    <w:rsid w:val="005A6A87"/>
    <w:rsid w:val="005B0621"/>
    <w:rsid w:val="005B0C7E"/>
    <w:rsid w:val="005B1658"/>
    <w:rsid w:val="005B3327"/>
    <w:rsid w:val="005B4BC3"/>
    <w:rsid w:val="005B63B2"/>
    <w:rsid w:val="005C35F4"/>
    <w:rsid w:val="005C4645"/>
    <w:rsid w:val="005C4FBE"/>
    <w:rsid w:val="005C5587"/>
    <w:rsid w:val="005C6D07"/>
    <w:rsid w:val="005D181B"/>
    <w:rsid w:val="005D327D"/>
    <w:rsid w:val="005D53CA"/>
    <w:rsid w:val="005E1F9B"/>
    <w:rsid w:val="005E23EB"/>
    <w:rsid w:val="005E6234"/>
    <w:rsid w:val="005E6F8F"/>
    <w:rsid w:val="005E6FF1"/>
    <w:rsid w:val="005F4D88"/>
    <w:rsid w:val="005F5067"/>
    <w:rsid w:val="006003D3"/>
    <w:rsid w:val="006009D9"/>
    <w:rsid w:val="00600EC0"/>
    <w:rsid w:val="00601D4E"/>
    <w:rsid w:val="0060659B"/>
    <w:rsid w:val="00612AB8"/>
    <w:rsid w:val="00612D9F"/>
    <w:rsid w:val="00612F70"/>
    <w:rsid w:val="006134D0"/>
    <w:rsid w:val="00613FE7"/>
    <w:rsid w:val="00617C13"/>
    <w:rsid w:val="0062630D"/>
    <w:rsid w:val="00626546"/>
    <w:rsid w:val="006270B5"/>
    <w:rsid w:val="0063095F"/>
    <w:rsid w:val="00630C4B"/>
    <w:rsid w:val="00631E03"/>
    <w:rsid w:val="0063227B"/>
    <w:rsid w:val="00634D29"/>
    <w:rsid w:val="006421E0"/>
    <w:rsid w:val="0064609A"/>
    <w:rsid w:val="00647ADE"/>
    <w:rsid w:val="00650169"/>
    <w:rsid w:val="00650483"/>
    <w:rsid w:val="00650DBA"/>
    <w:rsid w:val="00652A76"/>
    <w:rsid w:val="00653A71"/>
    <w:rsid w:val="00657C07"/>
    <w:rsid w:val="006617EF"/>
    <w:rsid w:val="00663EA2"/>
    <w:rsid w:val="00665D9E"/>
    <w:rsid w:val="00672A39"/>
    <w:rsid w:val="00673A07"/>
    <w:rsid w:val="0067571F"/>
    <w:rsid w:val="00682C25"/>
    <w:rsid w:val="00683F7D"/>
    <w:rsid w:val="006868C0"/>
    <w:rsid w:val="00686907"/>
    <w:rsid w:val="006909E0"/>
    <w:rsid w:val="00691014"/>
    <w:rsid w:val="0069356C"/>
    <w:rsid w:val="00694379"/>
    <w:rsid w:val="00697055"/>
    <w:rsid w:val="006A075D"/>
    <w:rsid w:val="006A5693"/>
    <w:rsid w:val="006A6A72"/>
    <w:rsid w:val="006B0F78"/>
    <w:rsid w:val="006B100E"/>
    <w:rsid w:val="006B25F1"/>
    <w:rsid w:val="006B5063"/>
    <w:rsid w:val="006C0793"/>
    <w:rsid w:val="006C25A2"/>
    <w:rsid w:val="006C41DA"/>
    <w:rsid w:val="006C7A59"/>
    <w:rsid w:val="006D20FE"/>
    <w:rsid w:val="006D2ACE"/>
    <w:rsid w:val="006D494C"/>
    <w:rsid w:val="006D5953"/>
    <w:rsid w:val="006D64DC"/>
    <w:rsid w:val="006E0F49"/>
    <w:rsid w:val="006E56D8"/>
    <w:rsid w:val="006E5E0D"/>
    <w:rsid w:val="006E643A"/>
    <w:rsid w:val="006F2930"/>
    <w:rsid w:val="006F504E"/>
    <w:rsid w:val="006F625F"/>
    <w:rsid w:val="006F6B95"/>
    <w:rsid w:val="006F6DDE"/>
    <w:rsid w:val="006F790A"/>
    <w:rsid w:val="007010B4"/>
    <w:rsid w:val="0070678B"/>
    <w:rsid w:val="00722EEC"/>
    <w:rsid w:val="007231D2"/>
    <w:rsid w:val="00731962"/>
    <w:rsid w:val="007334EC"/>
    <w:rsid w:val="00736D07"/>
    <w:rsid w:val="00742C7C"/>
    <w:rsid w:val="00743DFD"/>
    <w:rsid w:val="0075000A"/>
    <w:rsid w:val="00751FBA"/>
    <w:rsid w:val="00752DFC"/>
    <w:rsid w:val="007555AD"/>
    <w:rsid w:val="007558C2"/>
    <w:rsid w:val="007560D7"/>
    <w:rsid w:val="00757323"/>
    <w:rsid w:val="00760539"/>
    <w:rsid w:val="00761449"/>
    <w:rsid w:val="0076151F"/>
    <w:rsid w:val="00763D96"/>
    <w:rsid w:val="0076407E"/>
    <w:rsid w:val="00766481"/>
    <w:rsid w:val="00766A2D"/>
    <w:rsid w:val="007671BE"/>
    <w:rsid w:val="00767932"/>
    <w:rsid w:val="00767B49"/>
    <w:rsid w:val="00770C38"/>
    <w:rsid w:val="0077254C"/>
    <w:rsid w:val="007732A0"/>
    <w:rsid w:val="007733E5"/>
    <w:rsid w:val="00773489"/>
    <w:rsid w:val="007739EA"/>
    <w:rsid w:val="00775C7C"/>
    <w:rsid w:val="00776EB6"/>
    <w:rsid w:val="00784204"/>
    <w:rsid w:val="007850D2"/>
    <w:rsid w:val="007871FC"/>
    <w:rsid w:val="00791651"/>
    <w:rsid w:val="007919C8"/>
    <w:rsid w:val="00792AD2"/>
    <w:rsid w:val="00794637"/>
    <w:rsid w:val="00794D52"/>
    <w:rsid w:val="0079728E"/>
    <w:rsid w:val="00797631"/>
    <w:rsid w:val="00797AD5"/>
    <w:rsid w:val="007A3703"/>
    <w:rsid w:val="007A506B"/>
    <w:rsid w:val="007A5A94"/>
    <w:rsid w:val="007A5C4B"/>
    <w:rsid w:val="007A6676"/>
    <w:rsid w:val="007B0913"/>
    <w:rsid w:val="007B1911"/>
    <w:rsid w:val="007B1E1D"/>
    <w:rsid w:val="007B26A1"/>
    <w:rsid w:val="007B3680"/>
    <w:rsid w:val="007B3836"/>
    <w:rsid w:val="007B3A06"/>
    <w:rsid w:val="007B4087"/>
    <w:rsid w:val="007C2954"/>
    <w:rsid w:val="007C5320"/>
    <w:rsid w:val="007D33BB"/>
    <w:rsid w:val="007D607F"/>
    <w:rsid w:val="007D6A3D"/>
    <w:rsid w:val="007D7B4C"/>
    <w:rsid w:val="007D7CFF"/>
    <w:rsid w:val="007E00E0"/>
    <w:rsid w:val="007E1731"/>
    <w:rsid w:val="007E79DA"/>
    <w:rsid w:val="007F1581"/>
    <w:rsid w:val="007F6DB2"/>
    <w:rsid w:val="007F7644"/>
    <w:rsid w:val="00800907"/>
    <w:rsid w:val="0080661B"/>
    <w:rsid w:val="00810582"/>
    <w:rsid w:val="00811C68"/>
    <w:rsid w:val="00812E72"/>
    <w:rsid w:val="008142F0"/>
    <w:rsid w:val="00815DC9"/>
    <w:rsid w:val="008177C4"/>
    <w:rsid w:val="00817DA5"/>
    <w:rsid w:val="00822BD9"/>
    <w:rsid w:val="00824160"/>
    <w:rsid w:val="00824FA7"/>
    <w:rsid w:val="0083060C"/>
    <w:rsid w:val="00830AF3"/>
    <w:rsid w:val="00833755"/>
    <w:rsid w:val="008351E1"/>
    <w:rsid w:val="00836A27"/>
    <w:rsid w:val="00837DFD"/>
    <w:rsid w:val="008466C6"/>
    <w:rsid w:val="00846CD7"/>
    <w:rsid w:val="00851407"/>
    <w:rsid w:val="008569FC"/>
    <w:rsid w:val="00867196"/>
    <w:rsid w:val="00874738"/>
    <w:rsid w:val="00875591"/>
    <w:rsid w:val="00883E0E"/>
    <w:rsid w:val="00884EBD"/>
    <w:rsid w:val="00885C87"/>
    <w:rsid w:val="00887570"/>
    <w:rsid w:val="008878F2"/>
    <w:rsid w:val="008A4852"/>
    <w:rsid w:val="008A5162"/>
    <w:rsid w:val="008A6E13"/>
    <w:rsid w:val="008B093D"/>
    <w:rsid w:val="008B62FC"/>
    <w:rsid w:val="008B70F9"/>
    <w:rsid w:val="008C202F"/>
    <w:rsid w:val="008D23F4"/>
    <w:rsid w:val="008D2C02"/>
    <w:rsid w:val="008D4384"/>
    <w:rsid w:val="008D4649"/>
    <w:rsid w:val="008E0DF0"/>
    <w:rsid w:val="008E0EE8"/>
    <w:rsid w:val="008E0F0C"/>
    <w:rsid w:val="008E13AB"/>
    <w:rsid w:val="008E2AFB"/>
    <w:rsid w:val="008E2EE6"/>
    <w:rsid w:val="008E66CF"/>
    <w:rsid w:val="008F16E6"/>
    <w:rsid w:val="008F17E5"/>
    <w:rsid w:val="008F3193"/>
    <w:rsid w:val="008F46F6"/>
    <w:rsid w:val="008F5E2C"/>
    <w:rsid w:val="00901851"/>
    <w:rsid w:val="009052EC"/>
    <w:rsid w:val="009132A0"/>
    <w:rsid w:val="009163E6"/>
    <w:rsid w:val="009205E8"/>
    <w:rsid w:val="00922836"/>
    <w:rsid w:val="009236EF"/>
    <w:rsid w:val="00923A1A"/>
    <w:rsid w:val="00925335"/>
    <w:rsid w:val="00927E13"/>
    <w:rsid w:val="0093186E"/>
    <w:rsid w:val="00931E23"/>
    <w:rsid w:val="00933054"/>
    <w:rsid w:val="0093334B"/>
    <w:rsid w:val="0093522F"/>
    <w:rsid w:val="00936E81"/>
    <w:rsid w:val="00936F2C"/>
    <w:rsid w:val="009372A7"/>
    <w:rsid w:val="009417B8"/>
    <w:rsid w:val="00943F74"/>
    <w:rsid w:val="0094765B"/>
    <w:rsid w:val="00947835"/>
    <w:rsid w:val="00952827"/>
    <w:rsid w:val="0095284E"/>
    <w:rsid w:val="00955BD3"/>
    <w:rsid w:val="00961AEE"/>
    <w:rsid w:val="0096223F"/>
    <w:rsid w:val="00964FBD"/>
    <w:rsid w:val="00965461"/>
    <w:rsid w:val="00965D09"/>
    <w:rsid w:val="00967CD6"/>
    <w:rsid w:val="00972609"/>
    <w:rsid w:val="0097300F"/>
    <w:rsid w:val="00975279"/>
    <w:rsid w:val="0098165B"/>
    <w:rsid w:val="009844DF"/>
    <w:rsid w:val="00986B80"/>
    <w:rsid w:val="00987733"/>
    <w:rsid w:val="00991C94"/>
    <w:rsid w:val="0099201F"/>
    <w:rsid w:val="0099269F"/>
    <w:rsid w:val="00993EBE"/>
    <w:rsid w:val="00996FC6"/>
    <w:rsid w:val="00997052"/>
    <w:rsid w:val="009A3B77"/>
    <w:rsid w:val="009A48BC"/>
    <w:rsid w:val="009A5B34"/>
    <w:rsid w:val="009B09A8"/>
    <w:rsid w:val="009B2A26"/>
    <w:rsid w:val="009B49DC"/>
    <w:rsid w:val="009B625A"/>
    <w:rsid w:val="009C0146"/>
    <w:rsid w:val="009C1841"/>
    <w:rsid w:val="009C2D6F"/>
    <w:rsid w:val="009C4053"/>
    <w:rsid w:val="009D0FFB"/>
    <w:rsid w:val="009E31FC"/>
    <w:rsid w:val="009E58D9"/>
    <w:rsid w:val="009F1907"/>
    <w:rsid w:val="009F53F3"/>
    <w:rsid w:val="009F57AF"/>
    <w:rsid w:val="00A1403A"/>
    <w:rsid w:val="00A16AF7"/>
    <w:rsid w:val="00A179B6"/>
    <w:rsid w:val="00A212B2"/>
    <w:rsid w:val="00A231BE"/>
    <w:rsid w:val="00A32EE1"/>
    <w:rsid w:val="00A34859"/>
    <w:rsid w:val="00A356F1"/>
    <w:rsid w:val="00A36CC5"/>
    <w:rsid w:val="00A37F68"/>
    <w:rsid w:val="00A51106"/>
    <w:rsid w:val="00A528FD"/>
    <w:rsid w:val="00A56F97"/>
    <w:rsid w:val="00A60167"/>
    <w:rsid w:val="00A60F7D"/>
    <w:rsid w:val="00A62345"/>
    <w:rsid w:val="00A62530"/>
    <w:rsid w:val="00A6355F"/>
    <w:rsid w:val="00A6664B"/>
    <w:rsid w:val="00A66BDB"/>
    <w:rsid w:val="00A674A2"/>
    <w:rsid w:val="00A70A74"/>
    <w:rsid w:val="00A719CC"/>
    <w:rsid w:val="00A74222"/>
    <w:rsid w:val="00A80AEB"/>
    <w:rsid w:val="00A8665C"/>
    <w:rsid w:val="00A9117F"/>
    <w:rsid w:val="00A93FFD"/>
    <w:rsid w:val="00AA0C44"/>
    <w:rsid w:val="00AA0DED"/>
    <w:rsid w:val="00AA19B9"/>
    <w:rsid w:val="00AA7B4B"/>
    <w:rsid w:val="00AA7CF7"/>
    <w:rsid w:val="00AB32B4"/>
    <w:rsid w:val="00AB5D41"/>
    <w:rsid w:val="00AB650A"/>
    <w:rsid w:val="00AB7554"/>
    <w:rsid w:val="00AC35FE"/>
    <w:rsid w:val="00AC39E7"/>
    <w:rsid w:val="00AC45D1"/>
    <w:rsid w:val="00AC66EA"/>
    <w:rsid w:val="00AC6CF8"/>
    <w:rsid w:val="00AC7264"/>
    <w:rsid w:val="00AD2658"/>
    <w:rsid w:val="00AD6628"/>
    <w:rsid w:val="00AD7628"/>
    <w:rsid w:val="00AE0AFA"/>
    <w:rsid w:val="00AE2BDA"/>
    <w:rsid w:val="00AE5FF5"/>
    <w:rsid w:val="00AE704F"/>
    <w:rsid w:val="00AE7EE4"/>
    <w:rsid w:val="00AF30DD"/>
    <w:rsid w:val="00AF4E8E"/>
    <w:rsid w:val="00B03DF8"/>
    <w:rsid w:val="00B07F2B"/>
    <w:rsid w:val="00B10F6B"/>
    <w:rsid w:val="00B149C6"/>
    <w:rsid w:val="00B17BB5"/>
    <w:rsid w:val="00B205DB"/>
    <w:rsid w:val="00B20686"/>
    <w:rsid w:val="00B22235"/>
    <w:rsid w:val="00B254B7"/>
    <w:rsid w:val="00B312B7"/>
    <w:rsid w:val="00B31C5B"/>
    <w:rsid w:val="00B32FA3"/>
    <w:rsid w:val="00B3416E"/>
    <w:rsid w:val="00B3508A"/>
    <w:rsid w:val="00B410F5"/>
    <w:rsid w:val="00B4165D"/>
    <w:rsid w:val="00B4215F"/>
    <w:rsid w:val="00B44E5D"/>
    <w:rsid w:val="00B50498"/>
    <w:rsid w:val="00B54B58"/>
    <w:rsid w:val="00B54CD8"/>
    <w:rsid w:val="00B54F32"/>
    <w:rsid w:val="00B56DF8"/>
    <w:rsid w:val="00B60346"/>
    <w:rsid w:val="00B641F1"/>
    <w:rsid w:val="00B6637D"/>
    <w:rsid w:val="00B67B0D"/>
    <w:rsid w:val="00B71CA8"/>
    <w:rsid w:val="00B743E5"/>
    <w:rsid w:val="00B75FFF"/>
    <w:rsid w:val="00B76926"/>
    <w:rsid w:val="00B77E33"/>
    <w:rsid w:val="00B83AAF"/>
    <w:rsid w:val="00B84195"/>
    <w:rsid w:val="00B8635B"/>
    <w:rsid w:val="00B87844"/>
    <w:rsid w:val="00B912B1"/>
    <w:rsid w:val="00B95097"/>
    <w:rsid w:val="00B95AA8"/>
    <w:rsid w:val="00BA033F"/>
    <w:rsid w:val="00BA04B4"/>
    <w:rsid w:val="00BA6E40"/>
    <w:rsid w:val="00BB0A0F"/>
    <w:rsid w:val="00BB0FA3"/>
    <w:rsid w:val="00BB6332"/>
    <w:rsid w:val="00BC264B"/>
    <w:rsid w:val="00BD37FE"/>
    <w:rsid w:val="00BD5AE1"/>
    <w:rsid w:val="00BD6FD2"/>
    <w:rsid w:val="00BD75AC"/>
    <w:rsid w:val="00BE0671"/>
    <w:rsid w:val="00BE2504"/>
    <w:rsid w:val="00BE30E1"/>
    <w:rsid w:val="00BE41BC"/>
    <w:rsid w:val="00BE59FD"/>
    <w:rsid w:val="00BE67D6"/>
    <w:rsid w:val="00BF07C0"/>
    <w:rsid w:val="00BF39DC"/>
    <w:rsid w:val="00C012EE"/>
    <w:rsid w:val="00C01F87"/>
    <w:rsid w:val="00C02F2F"/>
    <w:rsid w:val="00C07ABD"/>
    <w:rsid w:val="00C114E0"/>
    <w:rsid w:val="00C116D9"/>
    <w:rsid w:val="00C17151"/>
    <w:rsid w:val="00C17C83"/>
    <w:rsid w:val="00C2046B"/>
    <w:rsid w:val="00C224A8"/>
    <w:rsid w:val="00C2313C"/>
    <w:rsid w:val="00C24BAF"/>
    <w:rsid w:val="00C2668E"/>
    <w:rsid w:val="00C32099"/>
    <w:rsid w:val="00C35347"/>
    <w:rsid w:val="00C35797"/>
    <w:rsid w:val="00C35959"/>
    <w:rsid w:val="00C36DEC"/>
    <w:rsid w:val="00C45365"/>
    <w:rsid w:val="00C461F3"/>
    <w:rsid w:val="00C467C4"/>
    <w:rsid w:val="00C5159B"/>
    <w:rsid w:val="00C524E7"/>
    <w:rsid w:val="00C52C26"/>
    <w:rsid w:val="00C53A4B"/>
    <w:rsid w:val="00C62F5E"/>
    <w:rsid w:val="00C6531B"/>
    <w:rsid w:val="00C70224"/>
    <w:rsid w:val="00C73B78"/>
    <w:rsid w:val="00C757A6"/>
    <w:rsid w:val="00C7671B"/>
    <w:rsid w:val="00C774E0"/>
    <w:rsid w:val="00C8049F"/>
    <w:rsid w:val="00C80896"/>
    <w:rsid w:val="00C808E8"/>
    <w:rsid w:val="00C819EF"/>
    <w:rsid w:val="00C82B21"/>
    <w:rsid w:val="00C83086"/>
    <w:rsid w:val="00C84F71"/>
    <w:rsid w:val="00C90179"/>
    <w:rsid w:val="00C9208D"/>
    <w:rsid w:val="00C94898"/>
    <w:rsid w:val="00C962E3"/>
    <w:rsid w:val="00CA380C"/>
    <w:rsid w:val="00CA498F"/>
    <w:rsid w:val="00CA5894"/>
    <w:rsid w:val="00CA6208"/>
    <w:rsid w:val="00CB19B9"/>
    <w:rsid w:val="00CB3095"/>
    <w:rsid w:val="00CB642A"/>
    <w:rsid w:val="00CB6A9B"/>
    <w:rsid w:val="00CB74D8"/>
    <w:rsid w:val="00CC6310"/>
    <w:rsid w:val="00CC6E96"/>
    <w:rsid w:val="00CD5EA2"/>
    <w:rsid w:val="00CD7502"/>
    <w:rsid w:val="00CE060C"/>
    <w:rsid w:val="00CE0A44"/>
    <w:rsid w:val="00CE1373"/>
    <w:rsid w:val="00CE636B"/>
    <w:rsid w:val="00CE7271"/>
    <w:rsid w:val="00CF0F57"/>
    <w:rsid w:val="00CF11B0"/>
    <w:rsid w:val="00CF5237"/>
    <w:rsid w:val="00CF787F"/>
    <w:rsid w:val="00D010FB"/>
    <w:rsid w:val="00D02303"/>
    <w:rsid w:val="00D02AF6"/>
    <w:rsid w:val="00D03E28"/>
    <w:rsid w:val="00D0754C"/>
    <w:rsid w:val="00D133B4"/>
    <w:rsid w:val="00D1426F"/>
    <w:rsid w:val="00D14E67"/>
    <w:rsid w:val="00D15B01"/>
    <w:rsid w:val="00D16D51"/>
    <w:rsid w:val="00D20005"/>
    <w:rsid w:val="00D229EE"/>
    <w:rsid w:val="00D238F0"/>
    <w:rsid w:val="00D30DBA"/>
    <w:rsid w:val="00D34DD8"/>
    <w:rsid w:val="00D360F9"/>
    <w:rsid w:val="00D45E17"/>
    <w:rsid w:val="00D502FC"/>
    <w:rsid w:val="00D52AFC"/>
    <w:rsid w:val="00D54EB5"/>
    <w:rsid w:val="00D5559B"/>
    <w:rsid w:val="00D55C07"/>
    <w:rsid w:val="00D64E05"/>
    <w:rsid w:val="00D722A8"/>
    <w:rsid w:val="00D738B6"/>
    <w:rsid w:val="00D74AA8"/>
    <w:rsid w:val="00D7681C"/>
    <w:rsid w:val="00D76E10"/>
    <w:rsid w:val="00D77921"/>
    <w:rsid w:val="00D84CF9"/>
    <w:rsid w:val="00D91ABD"/>
    <w:rsid w:val="00D96E8A"/>
    <w:rsid w:val="00DA3B41"/>
    <w:rsid w:val="00DB167A"/>
    <w:rsid w:val="00DB2A88"/>
    <w:rsid w:val="00DB4323"/>
    <w:rsid w:val="00DB54E6"/>
    <w:rsid w:val="00DD1157"/>
    <w:rsid w:val="00DD4E51"/>
    <w:rsid w:val="00DE04E0"/>
    <w:rsid w:val="00DE46D4"/>
    <w:rsid w:val="00DE7270"/>
    <w:rsid w:val="00DF3989"/>
    <w:rsid w:val="00DF5B39"/>
    <w:rsid w:val="00DF5BBD"/>
    <w:rsid w:val="00DF6F21"/>
    <w:rsid w:val="00E065B7"/>
    <w:rsid w:val="00E11A27"/>
    <w:rsid w:val="00E12545"/>
    <w:rsid w:val="00E12D93"/>
    <w:rsid w:val="00E13182"/>
    <w:rsid w:val="00E13A0C"/>
    <w:rsid w:val="00E14F33"/>
    <w:rsid w:val="00E2084B"/>
    <w:rsid w:val="00E23161"/>
    <w:rsid w:val="00E263AC"/>
    <w:rsid w:val="00E31C09"/>
    <w:rsid w:val="00E35760"/>
    <w:rsid w:val="00E36A63"/>
    <w:rsid w:val="00E37954"/>
    <w:rsid w:val="00E52DE0"/>
    <w:rsid w:val="00E54A31"/>
    <w:rsid w:val="00E62E17"/>
    <w:rsid w:val="00E63787"/>
    <w:rsid w:val="00E67366"/>
    <w:rsid w:val="00E726B8"/>
    <w:rsid w:val="00E735C3"/>
    <w:rsid w:val="00E74159"/>
    <w:rsid w:val="00E811C9"/>
    <w:rsid w:val="00E861B2"/>
    <w:rsid w:val="00E937D6"/>
    <w:rsid w:val="00E9432D"/>
    <w:rsid w:val="00E950C5"/>
    <w:rsid w:val="00E97BAE"/>
    <w:rsid w:val="00EA6918"/>
    <w:rsid w:val="00EA7B49"/>
    <w:rsid w:val="00EB47FD"/>
    <w:rsid w:val="00EB5C4B"/>
    <w:rsid w:val="00EB62DF"/>
    <w:rsid w:val="00EC00F8"/>
    <w:rsid w:val="00EC3E5B"/>
    <w:rsid w:val="00EC5414"/>
    <w:rsid w:val="00ED08AD"/>
    <w:rsid w:val="00ED08C7"/>
    <w:rsid w:val="00ED3C47"/>
    <w:rsid w:val="00ED6FC6"/>
    <w:rsid w:val="00ED7BCE"/>
    <w:rsid w:val="00EE3A78"/>
    <w:rsid w:val="00EE585C"/>
    <w:rsid w:val="00EE5A0D"/>
    <w:rsid w:val="00EF2662"/>
    <w:rsid w:val="00F0176C"/>
    <w:rsid w:val="00F01821"/>
    <w:rsid w:val="00F03C3D"/>
    <w:rsid w:val="00F05FB6"/>
    <w:rsid w:val="00F12939"/>
    <w:rsid w:val="00F12BEE"/>
    <w:rsid w:val="00F14409"/>
    <w:rsid w:val="00F14AD8"/>
    <w:rsid w:val="00F15FB3"/>
    <w:rsid w:val="00F16AF3"/>
    <w:rsid w:val="00F2015F"/>
    <w:rsid w:val="00F2082E"/>
    <w:rsid w:val="00F20E12"/>
    <w:rsid w:val="00F34371"/>
    <w:rsid w:val="00F40704"/>
    <w:rsid w:val="00F42993"/>
    <w:rsid w:val="00F42DC8"/>
    <w:rsid w:val="00F56603"/>
    <w:rsid w:val="00F579A7"/>
    <w:rsid w:val="00F60C51"/>
    <w:rsid w:val="00F60F9D"/>
    <w:rsid w:val="00F62753"/>
    <w:rsid w:val="00F66095"/>
    <w:rsid w:val="00F704AF"/>
    <w:rsid w:val="00F71084"/>
    <w:rsid w:val="00F739BD"/>
    <w:rsid w:val="00F8191B"/>
    <w:rsid w:val="00F8338E"/>
    <w:rsid w:val="00F84331"/>
    <w:rsid w:val="00F856A2"/>
    <w:rsid w:val="00F869E4"/>
    <w:rsid w:val="00F90136"/>
    <w:rsid w:val="00F91B25"/>
    <w:rsid w:val="00F92F00"/>
    <w:rsid w:val="00F96A7C"/>
    <w:rsid w:val="00F97B84"/>
    <w:rsid w:val="00FA1C14"/>
    <w:rsid w:val="00FA2D70"/>
    <w:rsid w:val="00FA2DEA"/>
    <w:rsid w:val="00FA64CA"/>
    <w:rsid w:val="00FA6831"/>
    <w:rsid w:val="00FA7B57"/>
    <w:rsid w:val="00FB2D04"/>
    <w:rsid w:val="00FB38E1"/>
    <w:rsid w:val="00FB4A5F"/>
    <w:rsid w:val="00FB7371"/>
    <w:rsid w:val="00FC3D82"/>
    <w:rsid w:val="00FC5D8D"/>
    <w:rsid w:val="00FD209F"/>
    <w:rsid w:val="00FD2E59"/>
    <w:rsid w:val="00FD3A08"/>
    <w:rsid w:val="00FD4972"/>
    <w:rsid w:val="00FE0376"/>
    <w:rsid w:val="00FE0BAF"/>
    <w:rsid w:val="00FE4428"/>
    <w:rsid w:val="00FE4C9C"/>
    <w:rsid w:val="00FF0A43"/>
    <w:rsid w:val="00FF4396"/>
    <w:rsid w:val="00FF604C"/>
    <w:rsid w:val="00FF6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5B376"/>
  <w15:chartTrackingRefBased/>
  <w15:docId w15:val="{D882229C-0376-4E3D-8AA8-292FB3F49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04C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41DC"/>
    <w:pPr>
      <w:ind w:left="720"/>
      <w:contextualSpacing/>
    </w:pPr>
  </w:style>
  <w:style w:type="paragraph" w:customStyle="1" w:styleId="CUERPOTEXTOCarCarCarCar">
    <w:name w:val="CUERPO TEXTO Car Car Car Car"/>
    <w:link w:val="CUERPOTEXTOCarCarCarCarCar"/>
    <w:rsid w:val="000941DC"/>
    <w:pPr>
      <w:widowControl w:val="0"/>
      <w:tabs>
        <w:tab w:val="center" w:pos="510"/>
        <w:tab w:val="left" w:pos="1134"/>
      </w:tabs>
      <w:spacing w:before="28" w:after="28" w:line="210" w:lineRule="atLeast"/>
      <w:ind w:firstLine="283"/>
      <w:jc w:val="both"/>
    </w:pPr>
    <w:rPr>
      <w:rFonts w:ascii="Arial" w:eastAsia="Times New Roman" w:hAnsi="Arial"/>
      <w:color w:val="000000"/>
      <w:sz w:val="19"/>
      <w:lang w:val="es-ES" w:eastAsia="es-ES"/>
    </w:rPr>
  </w:style>
  <w:style w:type="character" w:customStyle="1" w:styleId="CUERPOTEXTOCarCarCarCarCar">
    <w:name w:val="CUERPO TEXTO Car Car Car Car Car"/>
    <w:link w:val="CUERPOTEXTOCarCarCarCar"/>
    <w:rsid w:val="000941DC"/>
    <w:rPr>
      <w:rFonts w:ascii="Arial" w:eastAsia="Times New Roman" w:hAnsi="Arial"/>
      <w:color w:val="000000"/>
      <w:sz w:val="19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unhideWhenUsed/>
    <w:rsid w:val="0060659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60659B"/>
    <w:rPr>
      <w:rFonts w:ascii="Times New Roman" w:eastAsia="Times New Roman" w:hAnsi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60659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uiPriority w:val="99"/>
    <w:rsid w:val="0060659B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uiPriority w:val="99"/>
    <w:semiHidden/>
    <w:unhideWhenUsed/>
    <w:rsid w:val="008D4649"/>
    <w:rPr>
      <w:strike w:val="0"/>
      <w:dstrike w:val="0"/>
      <w:color w:val="0000FF"/>
      <w:u w:val="none"/>
      <w:effect w:val="none"/>
    </w:rPr>
  </w:style>
  <w:style w:type="character" w:customStyle="1" w:styleId="corchete-llamada1">
    <w:name w:val="corchete-llamada1"/>
    <w:rsid w:val="008D4649"/>
    <w:rPr>
      <w:vanish/>
      <w:webHidden w:val="0"/>
      <w:specVanish w:val="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60F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D360F9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3152FA"/>
  </w:style>
  <w:style w:type="paragraph" w:styleId="NormalWeb">
    <w:name w:val="Normal (Web)"/>
    <w:basedOn w:val="Normal"/>
    <w:uiPriority w:val="99"/>
    <w:semiHidden/>
    <w:unhideWhenUsed/>
    <w:rsid w:val="00A6355F"/>
    <w:pPr>
      <w:spacing w:before="100" w:beforeAutospacing="1" w:after="100" w:afterAutospacing="1"/>
    </w:pPr>
    <w:rPr>
      <w:lang w:val="es-CO" w:eastAsia="es-CO"/>
    </w:rPr>
  </w:style>
  <w:style w:type="character" w:styleId="nfasis">
    <w:name w:val="Emphasis"/>
    <w:uiPriority w:val="20"/>
    <w:qFormat/>
    <w:rsid w:val="001E0DC9"/>
    <w:rPr>
      <w:i/>
      <w:iCs/>
    </w:rPr>
  </w:style>
  <w:style w:type="character" w:styleId="Textoennegrita">
    <w:name w:val="Strong"/>
    <w:uiPriority w:val="22"/>
    <w:qFormat/>
    <w:rsid w:val="001E0DC9"/>
    <w:rPr>
      <w:b/>
      <w:bCs/>
    </w:rPr>
  </w:style>
  <w:style w:type="character" w:customStyle="1" w:styleId="st">
    <w:name w:val="st"/>
    <w:rsid w:val="0010455E"/>
  </w:style>
  <w:style w:type="character" w:customStyle="1" w:styleId="tgc">
    <w:name w:val="_tgc"/>
    <w:rsid w:val="00F66095"/>
  </w:style>
  <w:style w:type="character" w:styleId="Refdecomentario">
    <w:name w:val="annotation reference"/>
    <w:uiPriority w:val="99"/>
    <w:semiHidden/>
    <w:unhideWhenUsed/>
    <w:rsid w:val="00196B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6B37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196B37"/>
    <w:rPr>
      <w:rFonts w:ascii="Times New Roman" w:eastAsia="Times New Roman" w:hAnsi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6B37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196B37"/>
    <w:rPr>
      <w:rFonts w:ascii="Times New Roman" w:eastAsia="Times New Roman" w:hAnsi="Times New Roman"/>
      <w:b/>
      <w:bCs/>
      <w:lang w:val="es-ES" w:eastAsia="es-ES"/>
    </w:rPr>
  </w:style>
  <w:style w:type="paragraph" w:customStyle="1" w:styleId="Default">
    <w:name w:val="Default"/>
    <w:rsid w:val="006757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n">
    <w:name w:val="Revision"/>
    <w:hidden/>
    <w:uiPriority w:val="99"/>
    <w:semiHidden/>
    <w:rsid w:val="007A3703"/>
    <w:rPr>
      <w:rFonts w:ascii="Times New Roman" w:eastAsia="Times New Roman" w:hAnsi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8F16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083BD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F31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8F60D1-0562-4BD2-AEA4-6F914F8D5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552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jairo rico</cp:lastModifiedBy>
  <cp:revision>3</cp:revision>
  <cp:lastPrinted>2015-12-09T13:21:00Z</cp:lastPrinted>
  <dcterms:created xsi:type="dcterms:W3CDTF">2023-06-20T14:44:00Z</dcterms:created>
  <dcterms:modified xsi:type="dcterms:W3CDTF">2023-06-28T21:33:00Z</dcterms:modified>
</cp:coreProperties>
</file>