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10BC" w:rsidRDefault="001D10BC" w:rsidP="002E2A8C">
      <w:pPr>
        <w:spacing w:line="276" w:lineRule="auto"/>
        <w:rPr>
          <w:rFonts w:ascii="Arial" w:hAnsi="Arial"/>
          <w:sz w:val="22"/>
          <w:szCs w:val="22"/>
        </w:rPr>
      </w:pPr>
      <w:bookmarkStart w:id="0" w:name="_GoBack"/>
      <w:bookmarkEnd w:id="0"/>
    </w:p>
    <w:p w:rsidR="00510627" w:rsidRPr="00BC17A8" w:rsidRDefault="007A1EAC" w:rsidP="002E2A8C">
      <w:pPr>
        <w:pStyle w:val="Prrafodelista"/>
        <w:numPr>
          <w:ilvl w:val="0"/>
          <w:numId w:val="39"/>
        </w:numPr>
        <w:tabs>
          <w:tab w:val="left" w:pos="426"/>
        </w:tabs>
        <w:spacing w:line="276" w:lineRule="auto"/>
        <w:ind w:left="0" w:firstLine="0"/>
        <w:jc w:val="both"/>
        <w:outlineLvl w:val="0"/>
        <w:rPr>
          <w:rFonts w:ascii="Arial" w:hAnsi="Arial"/>
          <w:sz w:val="22"/>
          <w:szCs w:val="22"/>
        </w:rPr>
      </w:pPr>
      <w:r w:rsidRPr="00BC17A8">
        <w:rPr>
          <w:rFonts w:ascii="Arial" w:eastAsia="Arial" w:hAnsi="Arial"/>
          <w:b/>
          <w:color w:val="000000"/>
          <w:sz w:val="22"/>
          <w:szCs w:val="22"/>
        </w:rPr>
        <w:t>OBJETIVO</w:t>
      </w:r>
      <w:r w:rsidR="00510627" w:rsidRPr="00BC17A8">
        <w:rPr>
          <w:rFonts w:ascii="Arial" w:eastAsia="Arial" w:hAnsi="Arial"/>
          <w:b/>
          <w:color w:val="000000"/>
          <w:sz w:val="22"/>
          <w:szCs w:val="22"/>
        </w:rPr>
        <w:t>.</w:t>
      </w:r>
      <w:r w:rsidR="00510627" w:rsidRPr="00BC17A8">
        <w:rPr>
          <w:rFonts w:ascii="Arial" w:hAnsi="Arial"/>
          <w:sz w:val="22"/>
          <w:szCs w:val="22"/>
        </w:rPr>
        <w:t xml:space="preserve"> </w:t>
      </w:r>
      <w:r w:rsidR="00EB3B1B" w:rsidRPr="00BC17A8">
        <w:rPr>
          <w:rFonts w:ascii="Arial" w:hAnsi="Arial"/>
          <w:sz w:val="22"/>
          <w:szCs w:val="22"/>
        </w:rPr>
        <w:t>Especificar la manera de realizar el pago de deducciones con oportunidad, a través del Sistema Integrado de Información Financiera – SIIF NACION</w:t>
      </w:r>
      <w:r w:rsidR="00171C50" w:rsidRPr="00BC17A8">
        <w:rPr>
          <w:rFonts w:ascii="Arial" w:hAnsi="Arial"/>
          <w:sz w:val="22"/>
          <w:szCs w:val="22"/>
          <w:lang w:eastAsia="en-US"/>
        </w:rPr>
        <w:t>.</w:t>
      </w:r>
    </w:p>
    <w:p w:rsidR="000247D4" w:rsidRPr="00BC17A8" w:rsidRDefault="000247D4" w:rsidP="002E2A8C">
      <w:pPr>
        <w:spacing w:line="276" w:lineRule="auto"/>
        <w:jc w:val="both"/>
        <w:outlineLvl w:val="0"/>
        <w:rPr>
          <w:rFonts w:ascii="Arial" w:hAnsi="Arial"/>
          <w:sz w:val="22"/>
          <w:szCs w:val="22"/>
        </w:rPr>
      </w:pPr>
    </w:p>
    <w:p w:rsidR="00DA2B0B" w:rsidRPr="00BC17A8" w:rsidRDefault="00DA2B0B" w:rsidP="002E2A8C">
      <w:pPr>
        <w:pStyle w:val="Ttulo2"/>
        <w:numPr>
          <w:ilvl w:val="0"/>
          <w:numId w:val="39"/>
        </w:numPr>
        <w:spacing w:line="276" w:lineRule="auto"/>
        <w:ind w:left="284" w:hanging="284"/>
        <w:rPr>
          <w:rFonts w:eastAsia="Arial" w:cs="Arial"/>
          <w:szCs w:val="22"/>
        </w:rPr>
      </w:pPr>
      <w:r w:rsidRPr="00BC17A8">
        <w:rPr>
          <w:rFonts w:eastAsia="Arial" w:cs="Arial"/>
          <w:szCs w:val="22"/>
        </w:rPr>
        <w:t>DEFINICIONES</w:t>
      </w:r>
      <w:r w:rsidR="00510627" w:rsidRPr="00BC17A8">
        <w:rPr>
          <w:rFonts w:eastAsia="Arial" w:cs="Arial"/>
          <w:szCs w:val="22"/>
        </w:rPr>
        <w:t>.</w:t>
      </w:r>
    </w:p>
    <w:p w:rsidR="00EB3B1B" w:rsidRPr="00BC17A8" w:rsidRDefault="00EB3B1B" w:rsidP="002E2A8C">
      <w:pPr>
        <w:spacing w:line="276" w:lineRule="auto"/>
        <w:jc w:val="both"/>
        <w:rPr>
          <w:rFonts w:ascii="Arial" w:hAnsi="Arial"/>
          <w:sz w:val="22"/>
          <w:szCs w:val="22"/>
        </w:rPr>
      </w:pPr>
    </w:p>
    <w:p w:rsidR="00E256BA" w:rsidRPr="00BC17A8" w:rsidRDefault="00EB3B1B" w:rsidP="002E2A8C">
      <w:pPr>
        <w:spacing w:line="276" w:lineRule="auto"/>
        <w:jc w:val="both"/>
        <w:rPr>
          <w:rFonts w:ascii="Arial" w:hAnsi="Arial"/>
          <w:sz w:val="22"/>
          <w:szCs w:val="22"/>
        </w:rPr>
      </w:pPr>
      <w:r w:rsidRPr="00BC17A8">
        <w:rPr>
          <w:rFonts w:ascii="Arial" w:hAnsi="Arial"/>
          <w:b/>
          <w:sz w:val="22"/>
          <w:szCs w:val="22"/>
        </w:rPr>
        <w:t>2.1</w:t>
      </w:r>
      <w:r w:rsidRPr="00BC17A8">
        <w:rPr>
          <w:rFonts w:ascii="Arial" w:hAnsi="Arial"/>
          <w:b/>
          <w:bCs/>
          <w:sz w:val="22"/>
          <w:szCs w:val="22"/>
        </w:rPr>
        <w:t xml:space="preserve"> DEDUCCION</w:t>
      </w:r>
      <w:r w:rsidRPr="00BC17A8">
        <w:rPr>
          <w:rFonts w:ascii="Arial" w:hAnsi="Arial"/>
          <w:sz w:val="22"/>
          <w:szCs w:val="22"/>
        </w:rPr>
        <w:t>:  Descuentos aplicados a un pago en virtud de disposiciones legales o administrativas</w:t>
      </w:r>
      <w:r w:rsidR="00E256BA" w:rsidRPr="00BC17A8">
        <w:rPr>
          <w:rFonts w:ascii="Arial" w:hAnsi="Arial"/>
          <w:sz w:val="22"/>
          <w:szCs w:val="22"/>
        </w:rPr>
        <w:t>, las cuales se definen dentro de la cadena presupuestal al momento de registrar la obligación, donde se indica la posición no presupuestal a afectar, el valor, la base gravable y el beneficiario de la deducción</w:t>
      </w:r>
      <w:r w:rsidR="00171C50" w:rsidRPr="00BC17A8">
        <w:rPr>
          <w:rFonts w:ascii="Arial" w:hAnsi="Arial"/>
          <w:sz w:val="22"/>
          <w:szCs w:val="22"/>
        </w:rPr>
        <w:t>.</w:t>
      </w:r>
      <w:r w:rsidR="00E256BA" w:rsidRPr="00BC17A8">
        <w:rPr>
          <w:rFonts w:ascii="Arial" w:hAnsi="Arial"/>
          <w:sz w:val="22"/>
          <w:szCs w:val="22"/>
        </w:rPr>
        <w:t xml:space="preserve"> </w:t>
      </w:r>
    </w:p>
    <w:p w:rsidR="00E256BA" w:rsidRPr="00BC17A8" w:rsidRDefault="00E256BA" w:rsidP="002E2A8C">
      <w:pPr>
        <w:spacing w:line="276" w:lineRule="auto"/>
        <w:rPr>
          <w:rFonts w:ascii="Arial" w:hAnsi="Arial"/>
          <w:sz w:val="22"/>
          <w:szCs w:val="22"/>
        </w:rPr>
      </w:pPr>
    </w:p>
    <w:p w:rsidR="00DE6FC4" w:rsidRPr="00BC17A8" w:rsidRDefault="00E256BA" w:rsidP="002E2A8C">
      <w:pPr>
        <w:spacing w:line="276" w:lineRule="auto"/>
        <w:rPr>
          <w:rFonts w:ascii="Arial" w:hAnsi="Arial"/>
          <w:sz w:val="22"/>
          <w:szCs w:val="22"/>
        </w:rPr>
      </w:pPr>
      <w:r w:rsidRPr="00BC17A8">
        <w:rPr>
          <w:rFonts w:ascii="Arial" w:hAnsi="Arial"/>
          <w:b/>
          <w:sz w:val="22"/>
          <w:szCs w:val="22"/>
        </w:rPr>
        <w:t>2.2</w:t>
      </w:r>
      <w:r w:rsidRPr="00BC17A8">
        <w:rPr>
          <w:rFonts w:ascii="Arial" w:hAnsi="Arial"/>
          <w:sz w:val="22"/>
          <w:szCs w:val="22"/>
        </w:rPr>
        <w:t xml:space="preserve"> </w:t>
      </w:r>
      <w:r w:rsidRPr="00BC17A8">
        <w:rPr>
          <w:rFonts w:ascii="Arial" w:hAnsi="Arial"/>
          <w:b/>
          <w:bCs/>
          <w:sz w:val="22"/>
          <w:szCs w:val="22"/>
        </w:rPr>
        <w:t>PAGO CON TRASPASO A PAGADURIA:</w:t>
      </w:r>
      <w:r w:rsidRPr="00BC17A8">
        <w:rPr>
          <w:rFonts w:ascii="Arial" w:hAnsi="Arial"/>
          <w:sz w:val="22"/>
          <w:szCs w:val="22"/>
        </w:rPr>
        <w:t xml:space="preserve"> </w:t>
      </w:r>
      <w:r w:rsidR="00DE6FC4" w:rsidRPr="00BC17A8">
        <w:rPr>
          <w:rFonts w:ascii="Arial" w:hAnsi="Arial"/>
          <w:sz w:val="22"/>
          <w:szCs w:val="22"/>
        </w:rPr>
        <w:t xml:space="preserve"> Traer los recursos a una de las cuentas bancarias de la Entidad, para luego al beneficiario de la deducción </w:t>
      </w:r>
    </w:p>
    <w:p w:rsidR="00E256BA" w:rsidRPr="00BC17A8" w:rsidRDefault="00E256BA" w:rsidP="002E2A8C">
      <w:pPr>
        <w:spacing w:line="276" w:lineRule="auto"/>
        <w:rPr>
          <w:rFonts w:ascii="Arial" w:hAnsi="Arial"/>
          <w:sz w:val="22"/>
          <w:szCs w:val="22"/>
        </w:rPr>
      </w:pPr>
    </w:p>
    <w:p w:rsidR="00EB3B1B" w:rsidRPr="00BC17A8" w:rsidRDefault="00E256BA" w:rsidP="002E2A8C">
      <w:pPr>
        <w:spacing w:line="276" w:lineRule="auto"/>
        <w:rPr>
          <w:rFonts w:ascii="Arial" w:hAnsi="Arial"/>
          <w:sz w:val="22"/>
          <w:szCs w:val="22"/>
        </w:rPr>
      </w:pPr>
      <w:r w:rsidRPr="00BC17A8">
        <w:rPr>
          <w:rFonts w:ascii="Arial" w:hAnsi="Arial"/>
          <w:b/>
          <w:sz w:val="22"/>
          <w:szCs w:val="22"/>
        </w:rPr>
        <w:t>2.3</w:t>
      </w:r>
      <w:r w:rsidRPr="00BC17A8">
        <w:rPr>
          <w:rFonts w:ascii="Arial" w:hAnsi="Arial"/>
          <w:sz w:val="22"/>
          <w:szCs w:val="22"/>
        </w:rPr>
        <w:t xml:space="preserve"> </w:t>
      </w:r>
      <w:r w:rsidRPr="00BC17A8">
        <w:rPr>
          <w:rFonts w:ascii="Arial" w:hAnsi="Arial"/>
          <w:b/>
          <w:bCs/>
          <w:sz w:val="22"/>
          <w:szCs w:val="22"/>
        </w:rPr>
        <w:t xml:space="preserve">PAGO </w:t>
      </w:r>
      <w:r w:rsidR="00DE6FC4" w:rsidRPr="00BC17A8">
        <w:rPr>
          <w:rFonts w:ascii="Arial" w:hAnsi="Arial"/>
          <w:b/>
          <w:bCs/>
          <w:sz w:val="22"/>
          <w:szCs w:val="22"/>
        </w:rPr>
        <w:t xml:space="preserve">CON BENEFICIARIO FINAL:  </w:t>
      </w:r>
      <w:r w:rsidR="00DE6FC4" w:rsidRPr="00BC17A8">
        <w:rPr>
          <w:rFonts w:ascii="Arial" w:hAnsi="Arial"/>
          <w:sz w:val="22"/>
          <w:szCs w:val="22"/>
        </w:rPr>
        <w:t xml:space="preserve">La Dirección del Tesoro Nacional hace transferencia a la cuenta bancaria del beneficiario de la deducción </w:t>
      </w:r>
    </w:p>
    <w:p w:rsidR="00DE6FC4" w:rsidRPr="00BC17A8" w:rsidRDefault="00DE6FC4" w:rsidP="002E2A8C">
      <w:pPr>
        <w:spacing w:line="276" w:lineRule="auto"/>
        <w:rPr>
          <w:rFonts w:ascii="Arial" w:hAnsi="Arial"/>
          <w:sz w:val="22"/>
          <w:szCs w:val="22"/>
        </w:rPr>
      </w:pPr>
    </w:p>
    <w:p w:rsidR="00DE6FC4" w:rsidRPr="00BC17A8" w:rsidRDefault="00DE6FC4" w:rsidP="002E2A8C">
      <w:pPr>
        <w:spacing w:line="276" w:lineRule="auto"/>
        <w:jc w:val="both"/>
        <w:rPr>
          <w:rFonts w:ascii="Arial" w:hAnsi="Arial"/>
          <w:sz w:val="22"/>
          <w:szCs w:val="22"/>
        </w:rPr>
      </w:pPr>
      <w:r w:rsidRPr="00BC17A8">
        <w:rPr>
          <w:rFonts w:ascii="Arial" w:hAnsi="Arial"/>
          <w:b/>
          <w:sz w:val="22"/>
          <w:szCs w:val="22"/>
        </w:rPr>
        <w:t>2.4</w:t>
      </w:r>
      <w:r w:rsidRPr="00BC17A8">
        <w:rPr>
          <w:rFonts w:ascii="Arial" w:hAnsi="Arial"/>
          <w:sz w:val="22"/>
          <w:szCs w:val="22"/>
        </w:rPr>
        <w:t xml:space="preserve"> </w:t>
      </w:r>
      <w:r w:rsidRPr="00BC17A8">
        <w:rPr>
          <w:rFonts w:ascii="Arial" w:hAnsi="Arial"/>
          <w:b/>
          <w:bCs/>
          <w:sz w:val="22"/>
          <w:szCs w:val="22"/>
        </w:rPr>
        <w:t>PAGO POR COMPENSACIÓN DE DEDUCCIONES:</w:t>
      </w:r>
      <w:r w:rsidRPr="00BC17A8">
        <w:rPr>
          <w:rFonts w:ascii="Arial" w:hAnsi="Arial"/>
          <w:sz w:val="22"/>
          <w:szCs w:val="22"/>
        </w:rPr>
        <w:t xml:space="preserve">  forma de pagar las deducciones causadas a través de compensación de deducciones entre unidades y/o subunidades ejecutoras que hacen parte del SIIF - NACION y en consecuencia hacen parte de las Entidades que reciben recursos del Presupuesto General de la Nación. </w:t>
      </w:r>
    </w:p>
    <w:p w:rsidR="00B74518" w:rsidRPr="00BC17A8" w:rsidRDefault="00B74518" w:rsidP="002E2A8C">
      <w:pPr>
        <w:spacing w:line="276" w:lineRule="auto"/>
      </w:pPr>
    </w:p>
    <w:p w:rsidR="00B74518" w:rsidRPr="00BC17A8" w:rsidRDefault="00B74518" w:rsidP="002E2A8C">
      <w:pPr>
        <w:pStyle w:val="Ttulo2"/>
        <w:numPr>
          <w:ilvl w:val="0"/>
          <w:numId w:val="39"/>
        </w:numPr>
        <w:tabs>
          <w:tab w:val="left" w:pos="284"/>
        </w:tabs>
        <w:spacing w:line="276" w:lineRule="auto"/>
        <w:ind w:left="426" w:hanging="426"/>
        <w:rPr>
          <w:rFonts w:eastAsia="Arial" w:cs="Arial"/>
          <w:szCs w:val="22"/>
        </w:rPr>
      </w:pPr>
      <w:r w:rsidRPr="00BC17A8">
        <w:rPr>
          <w:rFonts w:eastAsia="Arial" w:cs="Arial"/>
          <w:szCs w:val="22"/>
        </w:rPr>
        <w:t>DESARROLLO</w:t>
      </w:r>
      <w:r w:rsidR="00EB0314" w:rsidRPr="00BC17A8">
        <w:rPr>
          <w:rFonts w:eastAsia="Arial" w:cs="Arial"/>
          <w:szCs w:val="22"/>
        </w:rPr>
        <w:t>.</w:t>
      </w:r>
    </w:p>
    <w:p w:rsidR="0041590B" w:rsidRPr="00BC17A8" w:rsidRDefault="0041590B" w:rsidP="002E2A8C">
      <w:pPr>
        <w:spacing w:line="276" w:lineRule="auto"/>
        <w:jc w:val="both"/>
        <w:outlineLvl w:val="0"/>
        <w:rPr>
          <w:rFonts w:ascii="Arial" w:hAnsi="Arial"/>
          <w:bCs/>
          <w:sz w:val="22"/>
          <w:szCs w:val="22"/>
        </w:rPr>
      </w:pPr>
    </w:p>
    <w:p w:rsidR="00DE3FA6" w:rsidRPr="00BC17A8" w:rsidRDefault="00087F07" w:rsidP="002E2A8C">
      <w:pPr>
        <w:spacing w:line="276" w:lineRule="auto"/>
        <w:jc w:val="both"/>
        <w:outlineLvl w:val="0"/>
        <w:rPr>
          <w:rFonts w:ascii="Arial" w:hAnsi="Arial"/>
          <w:bCs/>
          <w:sz w:val="22"/>
          <w:szCs w:val="22"/>
        </w:rPr>
      </w:pPr>
      <w:r w:rsidRPr="00BC17A8">
        <w:rPr>
          <w:rFonts w:ascii="Arial" w:hAnsi="Arial"/>
          <w:bCs/>
          <w:sz w:val="22"/>
          <w:szCs w:val="22"/>
        </w:rPr>
        <w:t xml:space="preserve">El pago de las deducciones que efectúa la Entidad se </w:t>
      </w:r>
      <w:r w:rsidR="00DE3FA6" w:rsidRPr="00BC17A8">
        <w:rPr>
          <w:rFonts w:ascii="Arial" w:hAnsi="Arial"/>
          <w:bCs/>
          <w:sz w:val="22"/>
          <w:szCs w:val="22"/>
        </w:rPr>
        <w:t>origina</w:t>
      </w:r>
      <w:r w:rsidRPr="00BC17A8">
        <w:rPr>
          <w:rFonts w:ascii="Arial" w:hAnsi="Arial"/>
          <w:bCs/>
          <w:sz w:val="22"/>
          <w:szCs w:val="22"/>
        </w:rPr>
        <w:t xml:space="preserve"> por descuentos de nómina, por trámite de</w:t>
      </w:r>
      <w:r w:rsidR="00DE3FA6" w:rsidRPr="00BC17A8">
        <w:rPr>
          <w:rFonts w:ascii="Arial" w:hAnsi="Arial"/>
          <w:bCs/>
          <w:sz w:val="22"/>
          <w:szCs w:val="22"/>
        </w:rPr>
        <w:t xml:space="preserve"> pago de cesantías cuyo beneficiario es el Fondo de Bienestar y Fondo Nacional del Ahorro</w:t>
      </w:r>
      <w:r w:rsidR="00DB7B38" w:rsidRPr="00BC17A8">
        <w:rPr>
          <w:rFonts w:ascii="Arial" w:hAnsi="Arial"/>
          <w:bCs/>
          <w:sz w:val="22"/>
          <w:szCs w:val="22"/>
        </w:rPr>
        <w:t xml:space="preserve"> o beneficiarios de embargos</w:t>
      </w:r>
      <w:r w:rsidRPr="00BC17A8">
        <w:rPr>
          <w:rFonts w:ascii="Arial" w:hAnsi="Arial"/>
          <w:bCs/>
          <w:sz w:val="22"/>
          <w:szCs w:val="22"/>
        </w:rPr>
        <w:t xml:space="preserve">, por giro de préstamos, por </w:t>
      </w:r>
      <w:r w:rsidR="00DE3FA6" w:rsidRPr="00BC17A8">
        <w:rPr>
          <w:rFonts w:ascii="Arial" w:hAnsi="Arial"/>
          <w:bCs/>
          <w:sz w:val="22"/>
          <w:szCs w:val="22"/>
        </w:rPr>
        <w:t>pago de seguridad social (PILA)</w:t>
      </w:r>
      <w:r w:rsidR="00AD0D52" w:rsidRPr="00BC17A8">
        <w:rPr>
          <w:rFonts w:ascii="Arial" w:hAnsi="Arial"/>
          <w:bCs/>
          <w:sz w:val="22"/>
          <w:szCs w:val="22"/>
        </w:rPr>
        <w:t>, por retenciones de impuestos</w:t>
      </w:r>
    </w:p>
    <w:p w:rsidR="00DE3FA6" w:rsidRPr="00BC17A8" w:rsidRDefault="00DE3FA6" w:rsidP="002E2A8C">
      <w:pPr>
        <w:spacing w:line="276" w:lineRule="auto"/>
        <w:jc w:val="both"/>
        <w:outlineLvl w:val="0"/>
        <w:rPr>
          <w:rFonts w:ascii="Arial" w:hAnsi="Arial"/>
          <w:bCs/>
          <w:sz w:val="22"/>
          <w:szCs w:val="22"/>
        </w:rPr>
      </w:pPr>
    </w:p>
    <w:p w:rsidR="00AD0D52" w:rsidRPr="00BC17A8" w:rsidRDefault="00DB7B38" w:rsidP="002E2A8C">
      <w:pPr>
        <w:spacing w:line="276" w:lineRule="auto"/>
        <w:jc w:val="both"/>
        <w:outlineLvl w:val="0"/>
        <w:rPr>
          <w:rFonts w:ascii="Arial" w:hAnsi="Arial"/>
          <w:bCs/>
          <w:sz w:val="22"/>
          <w:szCs w:val="22"/>
        </w:rPr>
      </w:pPr>
      <w:r w:rsidRPr="00BC17A8">
        <w:rPr>
          <w:rFonts w:ascii="Arial" w:hAnsi="Arial"/>
          <w:b/>
          <w:bCs/>
          <w:sz w:val="22"/>
          <w:szCs w:val="22"/>
          <w:u w:val="single"/>
        </w:rPr>
        <w:t xml:space="preserve">3.1 </w:t>
      </w:r>
      <w:r w:rsidR="00DE3FA6" w:rsidRPr="00BC17A8">
        <w:rPr>
          <w:rFonts w:ascii="Arial" w:hAnsi="Arial"/>
          <w:b/>
          <w:bCs/>
          <w:sz w:val="22"/>
          <w:szCs w:val="22"/>
          <w:u w:val="single"/>
        </w:rPr>
        <w:t>Descuentos de nómina:</w:t>
      </w:r>
      <w:r w:rsidR="00DE3FA6" w:rsidRPr="00BC17A8">
        <w:rPr>
          <w:rFonts w:ascii="Arial" w:hAnsi="Arial"/>
          <w:bCs/>
          <w:sz w:val="22"/>
          <w:szCs w:val="22"/>
        </w:rPr>
        <w:t xml:space="preserve"> </w:t>
      </w:r>
    </w:p>
    <w:p w:rsidR="00AD0D52" w:rsidRPr="00BC17A8" w:rsidRDefault="00AD0D52" w:rsidP="002E2A8C">
      <w:pPr>
        <w:spacing w:line="276" w:lineRule="auto"/>
        <w:jc w:val="both"/>
        <w:outlineLvl w:val="0"/>
        <w:rPr>
          <w:rFonts w:ascii="Arial" w:hAnsi="Arial"/>
          <w:bCs/>
          <w:sz w:val="22"/>
          <w:szCs w:val="22"/>
        </w:rPr>
      </w:pPr>
    </w:p>
    <w:p w:rsidR="00DE3FA6" w:rsidRDefault="00DE3FA6" w:rsidP="002E2A8C">
      <w:pPr>
        <w:spacing w:line="276" w:lineRule="auto"/>
        <w:jc w:val="both"/>
        <w:outlineLvl w:val="0"/>
        <w:rPr>
          <w:rFonts w:ascii="Arial" w:hAnsi="Arial"/>
          <w:bCs/>
          <w:sz w:val="22"/>
          <w:szCs w:val="22"/>
        </w:rPr>
      </w:pPr>
      <w:r w:rsidRPr="00BC17A8">
        <w:rPr>
          <w:rFonts w:ascii="Arial" w:hAnsi="Arial"/>
          <w:bCs/>
          <w:sz w:val="22"/>
          <w:szCs w:val="22"/>
        </w:rPr>
        <w:t>La</w:t>
      </w:r>
      <w:r w:rsidR="005A7490" w:rsidRPr="00BC17A8">
        <w:rPr>
          <w:rFonts w:ascii="Arial" w:hAnsi="Arial"/>
          <w:bCs/>
          <w:sz w:val="22"/>
          <w:szCs w:val="22"/>
        </w:rPr>
        <w:t>s</w:t>
      </w:r>
      <w:r w:rsidRPr="00BC17A8">
        <w:rPr>
          <w:rFonts w:ascii="Arial" w:hAnsi="Arial"/>
          <w:bCs/>
          <w:sz w:val="22"/>
          <w:szCs w:val="22"/>
        </w:rPr>
        <w:t xml:space="preserve"> deducciones </w:t>
      </w:r>
      <w:r w:rsidR="006A5773" w:rsidRPr="00BC17A8">
        <w:rPr>
          <w:rFonts w:ascii="Arial" w:hAnsi="Arial"/>
          <w:bCs/>
          <w:sz w:val="22"/>
          <w:szCs w:val="22"/>
        </w:rPr>
        <w:t>se deben procesar el día en que queda paga en el sistema SIIF Nación la orden de pago correspondiente a nómina.</w:t>
      </w:r>
    </w:p>
    <w:p w:rsidR="00AE08B2" w:rsidRDefault="00AE08B2" w:rsidP="002E2A8C">
      <w:pPr>
        <w:spacing w:line="276" w:lineRule="auto"/>
        <w:jc w:val="both"/>
        <w:outlineLvl w:val="0"/>
        <w:rPr>
          <w:rFonts w:ascii="Arial" w:hAnsi="Arial"/>
          <w:bCs/>
          <w:sz w:val="22"/>
          <w:szCs w:val="22"/>
        </w:rPr>
      </w:pPr>
    </w:p>
    <w:p w:rsidR="00AE08B2" w:rsidRDefault="00AE08B2" w:rsidP="002E2A8C">
      <w:pPr>
        <w:spacing w:line="276" w:lineRule="auto"/>
        <w:jc w:val="both"/>
        <w:outlineLvl w:val="0"/>
        <w:rPr>
          <w:rFonts w:ascii="Arial" w:hAnsi="Arial"/>
          <w:bCs/>
          <w:sz w:val="22"/>
          <w:szCs w:val="22"/>
        </w:rPr>
      </w:pPr>
    </w:p>
    <w:p w:rsidR="00AE08B2" w:rsidRDefault="00AE08B2" w:rsidP="002E2A8C">
      <w:pPr>
        <w:spacing w:line="276" w:lineRule="auto"/>
        <w:jc w:val="both"/>
        <w:outlineLvl w:val="0"/>
        <w:rPr>
          <w:rFonts w:ascii="Arial" w:hAnsi="Arial"/>
          <w:bCs/>
          <w:sz w:val="22"/>
          <w:szCs w:val="22"/>
        </w:rPr>
      </w:pPr>
    </w:p>
    <w:p w:rsidR="00AE08B2" w:rsidRDefault="00AE08B2" w:rsidP="002E2A8C">
      <w:pPr>
        <w:spacing w:line="276" w:lineRule="auto"/>
        <w:jc w:val="both"/>
        <w:outlineLvl w:val="0"/>
        <w:rPr>
          <w:rFonts w:ascii="Arial" w:hAnsi="Arial"/>
          <w:bCs/>
          <w:sz w:val="22"/>
          <w:szCs w:val="22"/>
        </w:rPr>
      </w:pPr>
    </w:p>
    <w:p w:rsidR="00AB7671" w:rsidRDefault="00AB7671" w:rsidP="002E2A8C">
      <w:pPr>
        <w:spacing w:line="276" w:lineRule="auto"/>
        <w:jc w:val="both"/>
        <w:outlineLvl w:val="0"/>
        <w:rPr>
          <w:rFonts w:ascii="Arial" w:hAnsi="Arial"/>
          <w:bCs/>
          <w:sz w:val="22"/>
          <w:szCs w:val="22"/>
        </w:rPr>
      </w:pPr>
    </w:p>
    <w:p w:rsidR="00405984" w:rsidRDefault="00405984" w:rsidP="002E2A8C">
      <w:pPr>
        <w:spacing w:line="276" w:lineRule="auto"/>
        <w:jc w:val="both"/>
        <w:outlineLvl w:val="0"/>
        <w:rPr>
          <w:rFonts w:ascii="Arial" w:hAnsi="Arial"/>
          <w:bCs/>
          <w:sz w:val="22"/>
          <w:szCs w:val="22"/>
        </w:rPr>
      </w:pPr>
    </w:p>
    <w:p w:rsidR="00405984" w:rsidRDefault="00405984" w:rsidP="002E2A8C">
      <w:pPr>
        <w:spacing w:line="276" w:lineRule="auto"/>
        <w:jc w:val="both"/>
        <w:outlineLvl w:val="0"/>
        <w:rPr>
          <w:rFonts w:ascii="Arial" w:hAnsi="Arial"/>
          <w:bCs/>
          <w:sz w:val="22"/>
          <w:szCs w:val="22"/>
        </w:rPr>
      </w:pPr>
    </w:p>
    <w:p w:rsidR="00405984" w:rsidRDefault="00405984" w:rsidP="002E2A8C">
      <w:pPr>
        <w:spacing w:line="276" w:lineRule="auto"/>
        <w:jc w:val="both"/>
        <w:outlineLvl w:val="0"/>
        <w:rPr>
          <w:rFonts w:ascii="Arial" w:hAnsi="Arial"/>
          <w:bCs/>
          <w:sz w:val="22"/>
          <w:szCs w:val="22"/>
        </w:rPr>
      </w:pPr>
    </w:p>
    <w:p w:rsidR="00405984" w:rsidRDefault="00405984" w:rsidP="002E2A8C">
      <w:pPr>
        <w:spacing w:line="276" w:lineRule="auto"/>
        <w:jc w:val="both"/>
        <w:outlineLvl w:val="0"/>
        <w:rPr>
          <w:rFonts w:ascii="Arial" w:hAnsi="Arial"/>
          <w:bCs/>
          <w:sz w:val="22"/>
          <w:szCs w:val="22"/>
        </w:rPr>
      </w:pPr>
    </w:p>
    <w:p w:rsidR="00405984" w:rsidRDefault="00405984" w:rsidP="002E2A8C">
      <w:pPr>
        <w:spacing w:line="276" w:lineRule="auto"/>
        <w:jc w:val="both"/>
        <w:outlineLvl w:val="0"/>
        <w:rPr>
          <w:rFonts w:ascii="Arial" w:hAnsi="Arial"/>
          <w:bCs/>
          <w:sz w:val="22"/>
          <w:szCs w:val="22"/>
        </w:rPr>
      </w:pPr>
    </w:p>
    <w:p w:rsidR="00405984" w:rsidRDefault="00405984" w:rsidP="002E2A8C">
      <w:pPr>
        <w:spacing w:line="276" w:lineRule="auto"/>
        <w:jc w:val="both"/>
        <w:outlineLvl w:val="0"/>
        <w:rPr>
          <w:rFonts w:ascii="Arial" w:hAnsi="Arial"/>
          <w:bCs/>
          <w:sz w:val="22"/>
          <w:szCs w:val="22"/>
        </w:rPr>
      </w:pPr>
    </w:p>
    <w:p w:rsidR="00AE08B2" w:rsidRDefault="00AE08B2" w:rsidP="002E2A8C">
      <w:pPr>
        <w:spacing w:line="276" w:lineRule="auto"/>
        <w:jc w:val="both"/>
        <w:outlineLvl w:val="0"/>
        <w:rPr>
          <w:rFonts w:ascii="Arial" w:hAnsi="Arial"/>
          <w:bCs/>
          <w:sz w:val="22"/>
          <w:szCs w:val="22"/>
        </w:rPr>
      </w:pPr>
    </w:p>
    <w:p w:rsidR="00AE08B2" w:rsidRPr="00BC17A8" w:rsidRDefault="00AE08B2" w:rsidP="002E2A8C">
      <w:pPr>
        <w:spacing w:line="276" w:lineRule="auto"/>
        <w:jc w:val="both"/>
        <w:outlineLvl w:val="0"/>
        <w:rPr>
          <w:rFonts w:ascii="Arial" w:hAnsi="Arial"/>
          <w:bCs/>
          <w:sz w:val="22"/>
          <w:szCs w:val="22"/>
        </w:rPr>
      </w:pPr>
    </w:p>
    <w:p w:rsidR="00372F99" w:rsidRPr="00BC17A8" w:rsidRDefault="00372F99" w:rsidP="002E2A8C">
      <w:pPr>
        <w:spacing w:line="276" w:lineRule="auto"/>
        <w:jc w:val="both"/>
        <w:outlineLvl w:val="0"/>
        <w:rPr>
          <w:rFonts w:ascii="Arial" w:hAnsi="Arial"/>
          <w:bCs/>
          <w:sz w:val="22"/>
          <w:szCs w:val="22"/>
        </w:rPr>
      </w:pPr>
    </w:p>
    <w:p w:rsidR="00203BA5" w:rsidRPr="00BC17A8" w:rsidRDefault="00203BA5" w:rsidP="002E2A8C">
      <w:pPr>
        <w:spacing w:line="276" w:lineRule="auto"/>
        <w:jc w:val="both"/>
        <w:outlineLvl w:val="0"/>
        <w:rPr>
          <w:rFonts w:ascii="Arial" w:hAnsi="Arial"/>
          <w:b/>
          <w:bCs/>
          <w:sz w:val="22"/>
          <w:szCs w:val="22"/>
        </w:rPr>
      </w:pPr>
      <w:r w:rsidRPr="00BC17A8">
        <w:rPr>
          <w:rFonts w:ascii="Arial" w:hAnsi="Arial"/>
          <w:b/>
          <w:bCs/>
          <w:sz w:val="22"/>
          <w:szCs w:val="22"/>
        </w:rPr>
        <w:t>3.1.1 Orden de pago no presupuestal de deducciones</w:t>
      </w:r>
    </w:p>
    <w:p w:rsidR="00203BA5" w:rsidRPr="00BC17A8" w:rsidRDefault="00203BA5" w:rsidP="002E2A8C">
      <w:pPr>
        <w:spacing w:line="276" w:lineRule="auto"/>
        <w:jc w:val="both"/>
        <w:outlineLvl w:val="0"/>
        <w:rPr>
          <w:rFonts w:ascii="Arial" w:hAnsi="Arial"/>
          <w:bCs/>
          <w:sz w:val="22"/>
          <w:szCs w:val="22"/>
        </w:rPr>
      </w:pPr>
    </w:p>
    <w:p w:rsidR="00087F07" w:rsidRPr="00BC17A8" w:rsidRDefault="00372F99" w:rsidP="002E2A8C">
      <w:pPr>
        <w:spacing w:line="276" w:lineRule="auto"/>
        <w:jc w:val="both"/>
        <w:outlineLvl w:val="0"/>
        <w:rPr>
          <w:rFonts w:ascii="Arial" w:hAnsi="Arial"/>
          <w:bCs/>
          <w:sz w:val="22"/>
          <w:szCs w:val="22"/>
        </w:rPr>
      </w:pPr>
      <w:r w:rsidRPr="00BC17A8">
        <w:rPr>
          <w:rFonts w:ascii="Arial" w:hAnsi="Arial"/>
          <w:bCs/>
          <w:sz w:val="22"/>
          <w:szCs w:val="22"/>
        </w:rPr>
        <w:t xml:space="preserve">Ingresar al </w:t>
      </w:r>
      <w:r w:rsidR="00B04DF7" w:rsidRPr="00BC17A8">
        <w:rPr>
          <w:rFonts w:ascii="Arial" w:hAnsi="Arial"/>
          <w:bCs/>
          <w:sz w:val="22"/>
          <w:szCs w:val="22"/>
        </w:rPr>
        <w:t xml:space="preserve">SIIF Nación, </w:t>
      </w:r>
      <w:r w:rsidRPr="00BC17A8">
        <w:rPr>
          <w:rFonts w:ascii="Arial" w:hAnsi="Arial"/>
          <w:bCs/>
          <w:sz w:val="22"/>
          <w:szCs w:val="22"/>
        </w:rPr>
        <w:t>perfil</w:t>
      </w:r>
      <w:r w:rsidR="00B04DF7" w:rsidRPr="00BC17A8">
        <w:rPr>
          <w:rFonts w:ascii="Arial" w:hAnsi="Arial"/>
          <w:bCs/>
          <w:sz w:val="22"/>
          <w:szCs w:val="22"/>
        </w:rPr>
        <w:t>:</w:t>
      </w:r>
      <w:r w:rsidRPr="00BC17A8">
        <w:rPr>
          <w:rFonts w:ascii="Arial" w:hAnsi="Arial"/>
          <w:bCs/>
          <w:sz w:val="22"/>
          <w:szCs w:val="22"/>
        </w:rPr>
        <w:t xml:space="preserve"> pagador central: Ruta EPG - Administración de deducciones – orden de pago no presupuestal de gastos – pago de deducciones.</w:t>
      </w:r>
    </w:p>
    <w:p w:rsidR="00EB0314" w:rsidRPr="00BC17A8" w:rsidRDefault="00EB0314" w:rsidP="002E2A8C">
      <w:pPr>
        <w:spacing w:line="276" w:lineRule="auto"/>
        <w:jc w:val="center"/>
        <w:outlineLvl w:val="0"/>
        <w:rPr>
          <w:rFonts w:ascii="Arial" w:hAnsi="Arial"/>
          <w:bCs/>
          <w:sz w:val="22"/>
          <w:szCs w:val="22"/>
        </w:rPr>
      </w:pPr>
    </w:p>
    <w:p w:rsidR="00087F07"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2788285" cy="1223645"/>
            <wp:effectExtent l="0" t="0" r="0" b="0"/>
            <wp:docPr id="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88285" cy="1223645"/>
                    </a:xfrm>
                    <a:prstGeom prst="rect">
                      <a:avLst/>
                    </a:prstGeom>
                    <a:noFill/>
                    <a:ln>
                      <a:noFill/>
                    </a:ln>
                  </pic:spPr>
                </pic:pic>
              </a:graphicData>
            </a:graphic>
          </wp:inline>
        </w:drawing>
      </w:r>
    </w:p>
    <w:p w:rsidR="00EB0314" w:rsidRPr="00BC17A8" w:rsidRDefault="00EB0314" w:rsidP="002E2A8C">
      <w:pPr>
        <w:spacing w:line="276" w:lineRule="auto"/>
        <w:outlineLvl w:val="0"/>
        <w:rPr>
          <w:rFonts w:ascii="Arial" w:hAnsi="Arial"/>
          <w:bCs/>
          <w:sz w:val="22"/>
          <w:szCs w:val="22"/>
        </w:rPr>
      </w:pPr>
    </w:p>
    <w:p w:rsidR="00372F99" w:rsidRPr="00BC17A8" w:rsidRDefault="00372F99" w:rsidP="002E2A8C">
      <w:pPr>
        <w:spacing w:line="276" w:lineRule="auto"/>
        <w:outlineLvl w:val="0"/>
        <w:rPr>
          <w:rFonts w:ascii="Arial" w:hAnsi="Arial"/>
          <w:bCs/>
          <w:sz w:val="22"/>
          <w:szCs w:val="22"/>
        </w:rPr>
      </w:pPr>
      <w:r w:rsidRPr="00BC17A8">
        <w:rPr>
          <w:rFonts w:ascii="Arial" w:hAnsi="Arial"/>
          <w:bCs/>
          <w:sz w:val="22"/>
          <w:szCs w:val="22"/>
        </w:rPr>
        <w:t>Tesorería: Dirección del Tesoro Nacional</w:t>
      </w:r>
    </w:p>
    <w:p w:rsidR="00372F99" w:rsidRPr="00BC17A8" w:rsidRDefault="00372F99" w:rsidP="002E2A8C">
      <w:pPr>
        <w:spacing w:line="276" w:lineRule="auto"/>
        <w:outlineLvl w:val="0"/>
        <w:rPr>
          <w:rFonts w:ascii="Arial" w:hAnsi="Arial"/>
          <w:bCs/>
          <w:sz w:val="22"/>
          <w:szCs w:val="22"/>
        </w:rPr>
      </w:pPr>
      <w:r w:rsidRPr="00BC17A8">
        <w:rPr>
          <w:rFonts w:ascii="Arial" w:hAnsi="Arial"/>
          <w:bCs/>
          <w:sz w:val="22"/>
          <w:szCs w:val="22"/>
        </w:rPr>
        <w:t>Tercero Beneficiario: el Nit o CC del beneficiario de la deducción (los datos están en el listado de deducciones de nómina enviado por el área de Talento Humano)</w:t>
      </w:r>
    </w:p>
    <w:p w:rsidR="002E2A8C" w:rsidRPr="00BC17A8" w:rsidRDefault="002E2A8C" w:rsidP="002E2A8C">
      <w:pPr>
        <w:spacing w:line="276" w:lineRule="auto"/>
        <w:outlineLvl w:val="0"/>
        <w:rPr>
          <w:rFonts w:ascii="Arial" w:hAnsi="Arial"/>
          <w:bCs/>
          <w:sz w:val="22"/>
          <w:szCs w:val="22"/>
        </w:rPr>
      </w:pPr>
    </w:p>
    <w:p w:rsidR="00372F99"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2195830" cy="145542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95830" cy="1455420"/>
                    </a:xfrm>
                    <a:prstGeom prst="rect">
                      <a:avLst/>
                    </a:prstGeom>
                    <a:noFill/>
                    <a:ln>
                      <a:noFill/>
                    </a:ln>
                  </pic:spPr>
                </pic:pic>
              </a:graphicData>
            </a:graphic>
          </wp:inline>
        </w:drawing>
      </w:r>
    </w:p>
    <w:p w:rsidR="002E2A8C" w:rsidRPr="00BC17A8" w:rsidRDefault="002E2A8C" w:rsidP="002E2A8C">
      <w:pPr>
        <w:spacing w:line="276" w:lineRule="auto"/>
        <w:jc w:val="center"/>
        <w:outlineLvl w:val="0"/>
        <w:rPr>
          <w:rFonts w:ascii="Arial" w:hAnsi="Arial"/>
          <w:bCs/>
          <w:sz w:val="22"/>
          <w:szCs w:val="22"/>
        </w:rPr>
      </w:pPr>
    </w:p>
    <w:p w:rsidR="00372F99" w:rsidRPr="00BC17A8" w:rsidRDefault="00372F99" w:rsidP="002E2A8C">
      <w:pPr>
        <w:spacing w:line="276" w:lineRule="auto"/>
        <w:jc w:val="both"/>
        <w:outlineLvl w:val="0"/>
        <w:rPr>
          <w:rFonts w:ascii="Arial" w:hAnsi="Arial"/>
          <w:bCs/>
          <w:sz w:val="22"/>
          <w:szCs w:val="22"/>
        </w:rPr>
      </w:pPr>
      <w:r w:rsidRPr="00BC17A8">
        <w:rPr>
          <w:rFonts w:ascii="Arial" w:hAnsi="Arial"/>
          <w:bCs/>
          <w:sz w:val="22"/>
          <w:szCs w:val="22"/>
        </w:rPr>
        <w:t>Fecha inicial y fecha final: se selecciona un rango de fechas en el que se encuentre paga la orden de pago presupuestal generadora de la deducción.</w:t>
      </w:r>
    </w:p>
    <w:p w:rsidR="000A7D66" w:rsidRPr="00BC17A8" w:rsidRDefault="000A7D66" w:rsidP="002E2A8C">
      <w:pPr>
        <w:spacing w:line="276" w:lineRule="auto"/>
        <w:jc w:val="both"/>
        <w:outlineLvl w:val="0"/>
        <w:rPr>
          <w:rFonts w:ascii="Arial" w:hAnsi="Arial"/>
          <w:bCs/>
          <w:sz w:val="22"/>
          <w:szCs w:val="22"/>
        </w:rPr>
      </w:pPr>
    </w:p>
    <w:p w:rsidR="000A7D66" w:rsidRPr="00BC17A8" w:rsidRDefault="000A7D66" w:rsidP="002E2A8C">
      <w:pPr>
        <w:spacing w:line="276" w:lineRule="auto"/>
        <w:jc w:val="both"/>
        <w:outlineLvl w:val="0"/>
        <w:rPr>
          <w:rFonts w:ascii="Arial" w:hAnsi="Arial"/>
          <w:bCs/>
          <w:sz w:val="22"/>
          <w:szCs w:val="22"/>
        </w:rPr>
      </w:pPr>
      <w:r w:rsidRPr="00BC17A8">
        <w:rPr>
          <w:rFonts w:ascii="Arial" w:hAnsi="Arial"/>
          <w:bCs/>
          <w:sz w:val="22"/>
          <w:szCs w:val="22"/>
        </w:rPr>
        <w:t>Seleccionar posición: Cli</w:t>
      </w:r>
      <w:r w:rsidR="000448EF" w:rsidRPr="00BC17A8">
        <w:rPr>
          <w:rFonts w:ascii="Arial" w:hAnsi="Arial"/>
          <w:bCs/>
          <w:sz w:val="22"/>
          <w:szCs w:val="22"/>
        </w:rPr>
        <w:t>c</w:t>
      </w:r>
      <w:r w:rsidRPr="00BC17A8">
        <w:rPr>
          <w:rFonts w:ascii="Arial" w:hAnsi="Arial"/>
          <w:bCs/>
          <w:sz w:val="22"/>
          <w:szCs w:val="22"/>
        </w:rPr>
        <w:t xml:space="preserve"> en la lupa; si el pago que genero la deducción se generó con recursos nación se selecciona </w:t>
      </w:r>
      <w:r w:rsidR="00171C50" w:rsidRPr="00BC17A8">
        <w:rPr>
          <w:rFonts w:ascii="Arial" w:hAnsi="Arial"/>
          <w:bCs/>
          <w:sz w:val="22"/>
          <w:szCs w:val="22"/>
        </w:rPr>
        <w:t>“M</w:t>
      </w:r>
      <w:r w:rsidRPr="00BC17A8">
        <w:rPr>
          <w:rFonts w:ascii="Arial" w:hAnsi="Arial"/>
          <w:bCs/>
          <w:sz w:val="22"/>
          <w:szCs w:val="22"/>
        </w:rPr>
        <w:t>arca recursos DTN</w:t>
      </w:r>
      <w:r w:rsidR="00171C50" w:rsidRPr="00BC17A8">
        <w:rPr>
          <w:rFonts w:ascii="Arial" w:hAnsi="Arial"/>
          <w:bCs/>
          <w:sz w:val="22"/>
          <w:szCs w:val="22"/>
        </w:rPr>
        <w:t>.”</w:t>
      </w:r>
      <w:r w:rsidRPr="00BC17A8">
        <w:rPr>
          <w:rFonts w:ascii="Arial" w:hAnsi="Arial"/>
          <w:bCs/>
          <w:sz w:val="22"/>
          <w:szCs w:val="22"/>
        </w:rPr>
        <w:t xml:space="preserve"> </w:t>
      </w:r>
      <w:r w:rsidR="00171C50" w:rsidRPr="00BC17A8">
        <w:rPr>
          <w:rFonts w:ascii="Arial" w:hAnsi="Arial"/>
          <w:bCs/>
          <w:sz w:val="22"/>
          <w:szCs w:val="22"/>
        </w:rPr>
        <w:t>N</w:t>
      </w:r>
      <w:r w:rsidRPr="00BC17A8">
        <w:rPr>
          <w:rFonts w:ascii="Arial" w:hAnsi="Arial"/>
          <w:bCs/>
          <w:sz w:val="22"/>
          <w:szCs w:val="22"/>
        </w:rPr>
        <w:t xml:space="preserve">o; si es con recursos propios se selecciona </w:t>
      </w:r>
      <w:r w:rsidR="00171C50" w:rsidRPr="00BC17A8">
        <w:rPr>
          <w:rFonts w:ascii="Arial" w:hAnsi="Arial"/>
          <w:bCs/>
          <w:sz w:val="22"/>
          <w:szCs w:val="22"/>
        </w:rPr>
        <w:t>Sí.</w:t>
      </w:r>
    </w:p>
    <w:p w:rsidR="000A7D66"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lastRenderedPageBreak/>
        <w:drawing>
          <wp:inline distT="0" distB="0" distL="0" distR="0">
            <wp:extent cx="3773805" cy="187388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73805" cy="1873885"/>
                    </a:xfrm>
                    <a:prstGeom prst="rect">
                      <a:avLst/>
                    </a:prstGeom>
                    <a:noFill/>
                    <a:ln>
                      <a:noFill/>
                    </a:ln>
                  </pic:spPr>
                </pic:pic>
              </a:graphicData>
            </a:graphic>
          </wp:inline>
        </w:drawing>
      </w:r>
    </w:p>
    <w:p w:rsidR="000A7D66" w:rsidRPr="00BC17A8" w:rsidRDefault="000A7D66" w:rsidP="002E2A8C">
      <w:pPr>
        <w:spacing w:line="276" w:lineRule="auto"/>
        <w:jc w:val="center"/>
        <w:outlineLvl w:val="0"/>
        <w:rPr>
          <w:rFonts w:ascii="Arial" w:hAnsi="Arial"/>
          <w:bCs/>
          <w:sz w:val="22"/>
          <w:szCs w:val="22"/>
        </w:rPr>
      </w:pPr>
    </w:p>
    <w:p w:rsidR="000A7D66" w:rsidRPr="00BC17A8" w:rsidRDefault="000A7D66" w:rsidP="002E2A8C">
      <w:pPr>
        <w:spacing w:line="276" w:lineRule="auto"/>
        <w:jc w:val="both"/>
        <w:outlineLvl w:val="0"/>
        <w:rPr>
          <w:rFonts w:ascii="Arial" w:hAnsi="Arial"/>
          <w:bCs/>
          <w:sz w:val="22"/>
          <w:szCs w:val="22"/>
        </w:rPr>
      </w:pPr>
      <w:r w:rsidRPr="00BC17A8">
        <w:rPr>
          <w:rFonts w:ascii="Arial" w:hAnsi="Arial"/>
          <w:bCs/>
          <w:sz w:val="22"/>
          <w:szCs w:val="22"/>
        </w:rPr>
        <w:t xml:space="preserve">Luego </w:t>
      </w:r>
      <w:r w:rsidR="000448EF" w:rsidRPr="00BC17A8">
        <w:rPr>
          <w:rFonts w:ascii="Arial" w:hAnsi="Arial"/>
          <w:bCs/>
          <w:sz w:val="22"/>
          <w:szCs w:val="22"/>
        </w:rPr>
        <w:t>clic</w:t>
      </w:r>
      <w:r w:rsidRPr="00BC17A8">
        <w:rPr>
          <w:rFonts w:ascii="Arial" w:hAnsi="Arial"/>
          <w:bCs/>
          <w:sz w:val="22"/>
          <w:szCs w:val="22"/>
        </w:rPr>
        <w:t xml:space="preserve"> en la lupa,</w:t>
      </w:r>
      <w:r w:rsidR="00FB730A" w:rsidRPr="00BC17A8">
        <w:rPr>
          <w:rFonts w:ascii="Arial" w:hAnsi="Arial"/>
          <w:bCs/>
          <w:sz w:val="22"/>
          <w:szCs w:val="22"/>
        </w:rPr>
        <w:t xml:space="preserve"> con esta acción nos muestra la suma de</w:t>
      </w:r>
      <w:r w:rsidRPr="00BC17A8">
        <w:rPr>
          <w:rFonts w:ascii="Arial" w:hAnsi="Arial"/>
          <w:bCs/>
          <w:sz w:val="22"/>
          <w:szCs w:val="22"/>
        </w:rPr>
        <w:t xml:space="preserve"> deducciones que hay a </w:t>
      </w:r>
      <w:r w:rsidR="00FB730A" w:rsidRPr="00BC17A8">
        <w:rPr>
          <w:rFonts w:ascii="Arial" w:hAnsi="Arial"/>
          <w:bCs/>
          <w:sz w:val="22"/>
          <w:szCs w:val="22"/>
        </w:rPr>
        <w:t>favor del tercero por posición no presupuestal,</w:t>
      </w:r>
      <w:r w:rsidRPr="00BC17A8">
        <w:rPr>
          <w:rFonts w:ascii="Arial" w:hAnsi="Arial"/>
          <w:bCs/>
          <w:sz w:val="22"/>
          <w:szCs w:val="22"/>
        </w:rPr>
        <w:t xml:space="preserve"> se </w:t>
      </w:r>
      <w:r w:rsidR="000448EF" w:rsidRPr="00BC17A8">
        <w:rPr>
          <w:rFonts w:ascii="Arial" w:hAnsi="Arial"/>
          <w:bCs/>
          <w:sz w:val="22"/>
          <w:szCs w:val="22"/>
        </w:rPr>
        <w:t>selecciona la</w:t>
      </w:r>
      <w:r w:rsidRPr="00BC17A8">
        <w:rPr>
          <w:rFonts w:ascii="Arial" w:hAnsi="Arial"/>
          <w:bCs/>
          <w:sz w:val="22"/>
          <w:szCs w:val="22"/>
        </w:rPr>
        <w:t xml:space="preserve"> que corresponda y clic en aceptar</w:t>
      </w:r>
      <w:r w:rsidR="00FB730A" w:rsidRPr="00BC17A8">
        <w:rPr>
          <w:rFonts w:ascii="Arial" w:hAnsi="Arial"/>
          <w:bCs/>
          <w:sz w:val="22"/>
          <w:szCs w:val="22"/>
        </w:rPr>
        <w:t>, luego aparecen las deducciones, se seleccionan y aceptar, una vez se da aceptar</w:t>
      </w:r>
      <w:r w:rsidR="00CB77FC" w:rsidRPr="00BC17A8">
        <w:rPr>
          <w:rFonts w:ascii="Arial" w:hAnsi="Arial"/>
          <w:bCs/>
          <w:sz w:val="22"/>
          <w:szCs w:val="22"/>
        </w:rPr>
        <w:t>,</w:t>
      </w:r>
      <w:r w:rsidR="00FB730A" w:rsidRPr="00BC17A8">
        <w:rPr>
          <w:rFonts w:ascii="Arial" w:hAnsi="Arial"/>
          <w:bCs/>
          <w:sz w:val="22"/>
          <w:szCs w:val="22"/>
        </w:rPr>
        <w:t xml:space="preserve"> totaliza en la parte inferior el valor a pagar.  Este debe coincidir exactamente con el valor del listado de deducciones de nómina que se debe girar al tercero.</w:t>
      </w:r>
    </w:p>
    <w:p w:rsidR="00FB730A" w:rsidRPr="00BC17A8" w:rsidRDefault="00FB730A" w:rsidP="002E2A8C">
      <w:pPr>
        <w:spacing w:line="276" w:lineRule="auto"/>
        <w:jc w:val="both"/>
        <w:outlineLvl w:val="0"/>
        <w:rPr>
          <w:rFonts w:ascii="Arial" w:hAnsi="Arial"/>
          <w:bCs/>
          <w:sz w:val="22"/>
          <w:szCs w:val="22"/>
        </w:rPr>
      </w:pPr>
    </w:p>
    <w:p w:rsidR="00FB730A"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496310" cy="173228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96310" cy="1732280"/>
                    </a:xfrm>
                    <a:prstGeom prst="rect">
                      <a:avLst/>
                    </a:prstGeom>
                    <a:noFill/>
                    <a:ln>
                      <a:noFill/>
                    </a:ln>
                  </pic:spPr>
                </pic:pic>
              </a:graphicData>
            </a:graphic>
          </wp:inline>
        </w:drawing>
      </w:r>
    </w:p>
    <w:p w:rsidR="00FB730A" w:rsidRPr="00BC17A8" w:rsidRDefault="00FB730A" w:rsidP="002E2A8C">
      <w:pPr>
        <w:spacing w:line="276" w:lineRule="auto"/>
        <w:jc w:val="both"/>
        <w:outlineLvl w:val="0"/>
        <w:rPr>
          <w:rFonts w:ascii="Arial" w:hAnsi="Arial"/>
          <w:bCs/>
          <w:sz w:val="22"/>
          <w:szCs w:val="22"/>
        </w:rPr>
      </w:pPr>
    </w:p>
    <w:p w:rsidR="00FB730A" w:rsidRPr="00BC17A8" w:rsidRDefault="00FB730A" w:rsidP="002E2A8C">
      <w:pPr>
        <w:spacing w:line="276" w:lineRule="auto"/>
        <w:jc w:val="both"/>
        <w:outlineLvl w:val="0"/>
        <w:rPr>
          <w:rFonts w:ascii="Arial" w:hAnsi="Arial"/>
          <w:bCs/>
          <w:sz w:val="22"/>
          <w:szCs w:val="22"/>
        </w:rPr>
      </w:pPr>
      <w:r w:rsidRPr="00BC17A8">
        <w:rPr>
          <w:rFonts w:ascii="Arial" w:hAnsi="Arial"/>
          <w:bCs/>
          <w:sz w:val="22"/>
          <w:szCs w:val="22"/>
        </w:rPr>
        <w:t xml:space="preserve">Se selecciona la pestaña </w:t>
      </w:r>
      <w:r w:rsidRPr="00BC17A8">
        <w:rPr>
          <w:rFonts w:ascii="Arial" w:hAnsi="Arial"/>
          <w:b/>
          <w:bCs/>
          <w:sz w:val="22"/>
          <w:szCs w:val="22"/>
        </w:rPr>
        <w:t>datos del tercero</w:t>
      </w:r>
    </w:p>
    <w:p w:rsidR="00FB730A" w:rsidRPr="00BC17A8" w:rsidRDefault="00FB730A" w:rsidP="002E2A8C">
      <w:pPr>
        <w:spacing w:line="276" w:lineRule="auto"/>
        <w:jc w:val="both"/>
        <w:outlineLvl w:val="0"/>
        <w:rPr>
          <w:rFonts w:ascii="Arial" w:hAnsi="Arial"/>
          <w:bCs/>
          <w:sz w:val="22"/>
          <w:szCs w:val="22"/>
        </w:rPr>
      </w:pPr>
    </w:p>
    <w:p w:rsidR="00FB730A"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535045" cy="173863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535045" cy="1738630"/>
                    </a:xfrm>
                    <a:prstGeom prst="rect">
                      <a:avLst/>
                    </a:prstGeom>
                    <a:noFill/>
                    <a:ln>
                      <a:noFill/>
                    </a:ln>
                  </pic:spPr>
                </pic:pic>
              </a:graphicData>
            </a:graphic>
          </wp:inline>
        </w:drawing>
      </w:r>
    </w:p>
    <w:p w:rsidR="00FB730A" w:rsidRPr="00BC17A8" w:rsidRDefault="00FB730A" w:rsidP="002E2A8C">
      <w:pPr>
        <w:spacing w:line="276" w:lineRule="auto"/>
        <w:jc w:val="both"/>
        <w:outlineLvl w:val="0"/>
        <w:rPr>
          <w:rFonts w:ascii="Arial" w:hAnsi="Arial"/>
          <w:bCs/>
          <w:sz w:val="22"/>
          <w:szCs w:val="22"/>
        </w:rPr>
      </w:pPr>
    </w:p>
    <w:p w:rsidR="00FB730A" w:rsidRPr="00BC17A8" w:rsidRDefault="00FB730A" w:rsidP="002E2A8C">
      <w:pPr>
        <w:spacing w:line="276" w:lineRule="auto"/>
        <w:jc w:val="both"/>
        <w:outlineLvl w:val="0"/>
        <w:rPr>
          <w:rFonts w:ascii="Arial" w:hAnsi="Arial"/>
          <w:bCs/>
          <w:sz w:val="22"/>
          <w:szCs w:val="22"/>
        </w:rPr>
      </w:pPr>
      <w:r w:rsidRPr="00BC17A8">
        <w:rPr>
          <w:rFonts w:ascii="Arial" w:hAnsi="Arial"/>
          <w:bCs/>
          <w:sz w:val="22"/>
          <w:szCs w:val="22"/>
        </w:rPr>
        <w:t xml:space="preserve">Fecha límite de pago: se debe colocar </w:t>
      </w:r>
      <w:r w:rsidR="00CB77FC" w:rsidRPr="00BC17A8">
        <w:rPr>
          <w:rFonts w:ascii="Arial" w:hAnsi="Arial"/>
          <w:bCs/>
          <w:sz w:val="22"/>
          <w:szCs w:val="22"/>
        </w:rPr>
        <w:t>mínimo</w:t>
      </w:r>
      <w:r w:rsidRPr="00BC17A8">
        <w:rPr>
          <w:rFonts w:ascii="Arial" w:hAnsi="Arial"/>
          <w:bCs/>
          <w:sz w:val="22"/>
          <w:szCs w:val="22"/>
        </w:rPr>
        <w:t xml:space="preserve"> dos días hábiles para el pago</w:t>
      </w:r>
    </w:p>
    <w:p w:rsidR="00FB730A" w:rsidRPr="00BC17A8" w:rsidRDefault="00FB730A" w:rsidP="002E2A8C">
      <w:pPr>
        <w:spacing w:line="276" w:lineRule="auto"/>
        <w:jc w:val="both"/>
        <w:outlineLvl w:val="0"/>
        <w:rPr>
          <w:rFonts w:ascii="Arial" w:hAnsi="Arial"/>
          <w:bCs/>
          <w:sz w:val="22"/>
          <w:szCs w:val="22"/>
        </w:rPr>
      </w:pPr>
      <w:r w:rsidRPr="00BC17A8">
        <w:rPr>
          <w:rFonts w:ascii="Arial" w:hAnsi="Arial"/>
          <w:bCs/>
          <w:sz w:val="22"/>
          <w:szCs w:val="22"/>
        </w:rPr>
        <w:t>Tipo de beneficiario</w:t>
      </w:r>
      <w:r w:rsidR="00E25F91" w:rsidRPr="00BC17A8">
        <w:rPr>
          <w:rFonts w:ascii="Arial" w:hAnsi="Arial"/>
          <w:bCs/>
          <w:sz w:val="22"/>
          <w:szCs w:val="22"/>
        </w:rPr>
        <w:t>: se selecciona beneficiario final excepto para embargos que es traspaso a pagaduría.</w:t>
      </w:r>
    </w:p>
    <w:p w:rsidR="00E25F91" w:rsidRPr="00BC17A8" w:rsidRDefault="00E25F91" w:rsidP="002E2A8C">
      <w:pPr>
        <w:spacing w:line="276" w:lineRule="auto"/>
        <w:jc w:val="both"/>
        <w:outlineLvl w:val="0"/>
        <w:rPr>
          <w:rFonts w:ascii="Arial" w:hAnsi="Arial"/>
          <w:bCs/>
          <w:sz w:val="22"/>
          <w:szCs w:val="22"/>
        </w:rPr>
      </w:pPr>
    </w:p>
    <w:p w:rsidR="00E25F91" w:rsidRPr="00BC17A8" w:rsidRDefault="00E25F91" w:rsidP="002E2A8C">
      <w:pPr>
        <w:spacing w:line="276" w:lineRule="auto"/>
        <w:jc w:val="both"/>
        <w:outlineLvl w:val="0"/>
        <w:rPr>
          <w:rFonts w:ascii="Arial" w:hAnsi="Arial"/>
          <w:bCs/>
          <w:sz w:val="22"/>
          <w:szCs w:val="22"/>
        </w:rPr>
      </w:pPr>
      <w:r w:rsidRPr="00BC17A8">
        <w:rPr>
          <w:rFonts w:ascii="Arial" w:hAnsi="Arial"/>
          <w:bCs/>
          <w:sz w:val="22"/>
          <w:szCs w:val="22"/>
        </w:rPr>
        <w:t>Medio de pago: abono en cuenta</w:t>
      </w:r>
    </w:p>
    <w:p w:rsidR="00E25F91" w:rsidRPr="00BC17A8" w:rsidRDefault="00E25F91" w:rsidP="002E2A8C">
      <w:pPr>
        <w:spacing w:line="276" w:lineRule="auto"/>
        <w:jc w:val="both"/>
        <w:outlineLvl w:val="0"/>
        <w:rPr>
          <w:rFonts w:ascii="Arial" w:hAnsi="Arial"/>
          <w:bCs/>
          <w:sz w:val="22"/>
          <w:szCs w:val="22"/>
        </w:rPr>
      </w:pPr>
    </w:p>
    <w:p w:rsidR="00E25F91" w:rsidRPr="00BC17A8" w:rsidRDefault="00E25F91" w:rsidP="002E2A8C">
      <w:pPr>
        <w:spacing w:line="276" w:lineRule="auto"/>
        <w:jc w:val="both"/>
        <w:outlineLvl w:val="0"/>
        <w:rPr>
          <w:rFonts w:ascii="Arial" w:hAnsi="Arial"/>
          <w:bCs/>
          <w:sz w:val="22"/>
          <w:szCs w:val="22"/>
        </w:rPr>
      </w:pPr>
      <w:r w:rsidRPr="00BC17A8">
        <w:rPr>
          <w:rFonts w:ascii="Arial" w:hAnsi="Arial"/>
          <w:bCs/>
          <w:sz w:val="22"/>
          <w:szCs w:val="22"/>
        </w:rPr>
        <w:t xml:space="preserve">Luego </w:t>
      </w:r>
      <w:r w:rsidR="000448EF" w:rsidRPr="00BC17A8">
        <w:rPr>
          <w:rFonts w:ascii="Arial" w:hAnsi="Arial"/>
          <w:bCs/>
          <w:sz w:val="22"/>
          <w:szCs w:val="22"/>
        </w:rPr>
        <w:t>clic</w:t>
      </w:r>
      <w:r w:rsidRPr="00BC17A8">
        <w:rPr>
          <w:rFonts w:ascii="Arial" w:hAnsi="Arial"/>
          <w:bCs/>
          <w:sz w:val="22"/>
          <w:szCs w:val="22"/>
        </w:rPr>
        <w:t xml:space="preserve"> en la lupa </w:t>
      </w:r>
    </w:p>
    <w:p w:rsidR="00E25F91" w:rsidRPr="00BC17A8" w:rsidRDefault="00E25F91" w:rsidP="002E2A8C">
      <w:pPr>
        <w:spacing w:line="276" w:lineRule="auto"/>
        <w:jc w:val="both"/>
        <w:outlineLvl w:val="0"/>
        <w:rPr>
          <w:rFonts w:ascii="Arial" w:hAnsi="Arial"/>
          <w:bCs/>
          <w:sz w:val="22"/>
          <w:szCs w:val="22"/>
        </w:rPr>
      </w:pPr>
    </w:p>
    <w:p w:rsidR="00E25F91"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032760" cy="1892935"/>
            <wp:effectExtent l="0" t="0" r="0" b="0"/>
            <wp:docPr id="6"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32760" cy="1892935"/>
                    </a:xfrm>
                    <a:prstGeom prst="rect">
                      <a:avLst/>
                    </a:prstGeom>
                    <a:noFill/>
                    <a:ln>
                      <a:noFill/>
                    </a:ln>
                  </pic:spPr>
                </pic:pic>
              </a:graphicData>
            </a:graphic>
          </wp:inline>
        </w:drawing>
      </w:r>
    </w:p>
    <w:p w:rsidR="00E25F91" w:rsidRPr="00BC17A8" w:rsidRDefault="00E25F91" w:rsidP="002E2A8C">
      <w:pPr>
        <w:spacing w:line="276" w:lineRule="auto"/>
        <w:jc w:val="both"/>
        <w:outlineLvl w:val="0"/>
        <w:rPr>
          <w:rFonts w:ascii="Arial" w:hAnsi="Arial"/>
          <w:bCs/>
          <w:sz w:val="22"/>
          <w:szCs w:val="22"/>
        </w:rPr>
      </w:pPr>
    </w:p>
    <w:p w:rsidR="00B04DF7" w:rsidRPr="00BC17A8" w:rsidRDefault="00E25F91" w:rsidP="002E2A8C">
      <w:pPr>
        <w:spacing w:line="276" w:lineRule="auto"/>
        <w:jc w:val="both"/>
        <w:outlineLvl w:val="0"/>
        <w:rPr>
          <w:rFonts w:ascii="Arial" w:hAnsi="Arial"/>
          <w:bCs/>
          <w:sz w:val="22"/>
          <w:szCs w:val="22"/>
        </w:rPr>
      </w:pPr>
      <w:r w:rsidRPr="00BC17A8">
        <w:rPr>
          <w:rFonts w:ascii="Arial" w:hAnsi="Arial"/>
          <w:bCs/>
          <w:sz w:val="22"/>
          <w:szCs w:val="22"/>
        </w:rPr>
        <w:t xml:space="preserve">Se abre una nueva pantalla y nuevamente </w:t>
      </w:r>
      <w:r w:rsidR="000448EF" w:rsidRPr="00BC17A8">
        <w:rPr>
          <w:rFonts w:ascii="Arial" w:hAnsi="Arial"/>
          <w:bCs/>
          <w:sz w:val="22"/>
          <w:szCs w:val="22"/>
        </w:rPr>
        <w:t>clic</w:t>
      </w:r>
      <w:r w:rsidRPr="00BC17A8">
        <w:rPr>
          <w:rFonts w:ascii="Arial" w:hAnsi="Arial"/>
          <w:bCs/>
          <w:sz w:val="22"/>
          <w:szCs w:val="22"/>
        </w:rPr>
        <w:t xml:space="preserve"> en la última lupa, ahí muestra la cuenta o las cuentas bancarias que tiene vinculadas e</w:t>
      </w:r>
      <w:r w:rsidR="00B04DF7" w:rsidRPr="00BC17A8">
        <w:rPr>
          <w:rFonts w:ascii="Arial" w:hAnsi="Arial"/>
          <w:bCs/>
          <w:sz w:val="22"/>
          <w:szCs w:val="22"/>
        </w:rPr>
        <w:t>l</w:t>
      </w:r>
      <w:r w:rsidRPr="00BC17A8">
        <w:rPr>
          <w:rFonts w:ascii="Arial" w:hAnsi="Arial"/>
          <w:bCs/>
          <w:sz w:val="22"/>
          <w:szCs w:val="22"/>
        </w:rPr>
        <w:t xml:space="preserve"> tercero, se selecciona</w:t>
      </w:r>
      <w:r w:rsidR="00B04DF7" w:rsidRPr="00BC17A8">
        <w:rPr>
          <w:rFonts w:ascii="Arial" w:hAnsi="Arial"/>
          <w:bCs/>
          <w:sz w:val="22"/>
          <w:szCs w:val="22"/>
        </w:rPr>
        <w:t xml:space="preserve"> la que corresponda y aceptar</w:t>
      </w:r>
      <w:r w:rsidR="00171C50" w:rsidRPr="00BC17A8">
        <w:rPr>
          <w:rFonts w:ascii="Arial" w:hAnsi="Arial"/>
          <w:bCs/>
          <w:sz w:val="22"/>
          <w:szCs w:val="22"/>
        </w:rPr>
        <w:t>.</w:t>
      </w:r>
    </w:p>
    <w:p w:rsidR="00B04DF7" w:rsidRPr="00BC17A8" w:rsidRDefault="00B04DF7" w:rsidP="002E2A8C">
      <w:pPr>
        <w:spacing w:line="276" w:lineRule="auto"/>
        <w:jc w:val="both"/>
        <w:outlineLvl w:val="0"/>
        <w:rPr>
          <w:rFonts w:ascii="Arial" w:hAnsi="Arial"/>
          <w:bCs/>
          <w:sz w:val="22"/>
          <w:szCs w:val="22"/>
        </w:rPr>
      </w:pPr>
    </w:p>
    <w:p w:rsidR="00B04DF7"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2536825" cy="1152525"/>
            <wp:effectExtent l="0" t="0" r="0" b="0"/>
            <wp:docPr id="7"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36825" cy="1152525"/>
                    </a:xfrm>
                    <a:prstGeom prst="rect">
                      <a:avLst/>
                    </a:prstGeom>
                    <a:noFill/>
                    <a:ln>
                      <a:noFill/>
                    </a:ln>
                  </pic:spPr>
                </pic:pic>
              </a:graphicData>
            </a:graphic>
          </wp:inline>
        </w:drawing>
      </w:r>
    </w:p>
    <w:p w:rsidR="00B04DF7" w:rsidRPr="00BC17A8" w:rsidRDefault="00B04DF7" w:rsidP="002E2A8C">
      <w:pPr>
        <w:spacing w:line="276" w:lineRule="auto"/>
        <w:jc w:val="both"/>
        <w:outlineLvl w:val="0"/>
        <w:rPr>
          <w:rFonts w:ascii="Arial" w:hAnsi="Arial"/>
          <w:bCs/>
          <w:sz w:val="22"/>
          <w:szCs w:val="22"/>
        </w:rPr>
      </w:pPr>
    </w:p>
    <w:p w:rsidR="00E25F91" w:rsidRPr="00BC17A8" w:rsidRDefault="00B04DF7" w:rsidP="002E2A8C">
      <w:pPr>
        <w:spacing w:line="276" w:lineRule="auto"/>
        <w:jc w:val="both"/>
        <w:outlineLvl w:val="0"/>
        <w:rPr>
          <w:rFonts w:ascii="Arial" w:hAnsi="Arial"/>
          <w:bCs/>
          <w:sz w:val="22"/>
          <w:szCs w:val="22"/>
        </w:rPr>
      </w:pPr>
      <w:r w:rsidRPr="00BC17A8">
        <w:rPr>
          <w:rFonts w:ascii="Arial" w:hAnsi="Arial"/>
          <w:bCs/>
          <w:sz w:val="22"/>
          <w:szCs w:val="22"/>
        </w:rPr>
        <w:t>P</w:t>
      </w:r>
      <w:r w:rsidR="00E25F91" w:rsidRPr="00BC17A8">
        <w:rPr>
          <w:rFonts w:ascii="Arial" w:hAnsi="Arial"/>
          <w:bCs/>
          <w:sz w:val="22"/>
          <w:szCs w:val="22"/>
        </w:rPr>
        <w:t xml:space="preserve">ara embargos por ser traspaso a pagaduría se </w:t>
      </w:r>
      <w:r w:rsidRPr="00BC17A8">
        <w:rPr>
          <w:rFonts w:ascii="Arial" w:hAnsi="Arial"/>
          <w:bCs/>
          <w:sz w:val="22"/>
          <w:szCs w:val="22"/>
        </w:rPr>
        <w:t>selecciona</w:t>
      </w:r>
      <w:r w:rsidR="00E25F91" w:rsidRPr="00BC17A8">
        <w:rPr>
          <w:rFonts w:ascii="Arial" w:hAnsi="Arial"/>
          <w:bCs/>
          <w:sz w:val="22"/>
          <w:szCs w:val="22"/>
        </w:rPr>
        <w:t xml:space="preserve"> la cuenta d</w:t>
      </w:r>
      <w:r w:rsidRPr="00BC17A8">
        <w:rPr>
          <w:rFonts w:ascii="Arial" w:hAnsi="Arial"/>
          <w:bCs/>
          <w:sz w:val="22"/>
          <w:szCs w:val="22"/>
        </w:rPr>
        <w:t>el FBS de gastos de personal.</w:t>
      </w:r>
    </w:p>
    <w:p w:rsidR="00B04DF7" w:rsidRPr="00BC17A8" w:rsidRDefault="00B04DF7" w:rsidP="002E2A8C">
      <w:pPr>
        <w:spacing w:line="276" w:lineRule="auto"/>
        <w:jc w:val="both"/>
        <w:outlineLvl w:val="0"/>
        <w:rPr>
          <w:rFonts w:ascii="Arial" w:hAnsi="Arial"/>
          <w:bCs/>
          <w:sz w:val="22"/>
          <w:szCs w:val="22"/>
        </w:rPr>
      </w:pPr>
    </w:p>
    <w:p w:rsidR="00B04DF7" w:rsidRPr="00BC17A8" w:rsidRDefault="00B04DF7" w:rsidP="002E2A8C">
      <w:pPr>
        <w:spacing w:line="276" w:lineRule="auto"/>
        <w:jc w:val="both"/>
        <w:outlineLvl w:val="0"/>
        <w:rPr>
          <w:rFonts w:ascii="Arial" w:hAnsi="Arial"/>
          <w:bCs/>
          <w:sz w:val="22"/>
          <w:szCs w:val="22"/>
        </w:rPr>
      </w:pPr>
      <w:r w:rsidRPr="00BC17A8">
        <w:rPr>
          <w:rFonts w:ascii="Arial" w:hAnsi="Arial"/>
          <w:bCs/>
          <w:sz w:val="22"/>
          <w:szCs w:val="22"/>
        </w:rPr>
        <w:t xml:space="preserve">La pestaña de datos </w:t>
      </w:r>
      <w:r w:rsidR="000448EF" w:rsidRPr="00BC17A8">
        <w:rPr>
          <w:rFonts w:ascii="Arial" w:hAnsi="Arial"/>
          <w:bCs/>
          <w:sz w:val="22"/>
          <w:szCs w:val="22"/>
        </w:rPr>
        <w:t>administrativos para</w:t>
      </w:r>
      <w:r w:rsidRPr="00BC17A8">
        <w:rPr>
          <w:rFonts w:ascii="Arial" w:hAnsi="Arial"/>
          <w:bCs/>
          <w:sz w:val="22"/>
          <w:szCs w:val="22"/>
        </w:rPr>
        <w:t xml:space="preserve"> este caso no es obligatoria por lo que se guarda se firma y genera el número de orden de pago no presupuestal de deducciones.</w:t>
      </w:r>
    </w:p>
    <w:p w:rsidR="00B04DF7" w:rsidRPr="00BC17A8" w:rsidRDefault="00B04DF7" w:rsidP="002E2A8C">
      <w:pPr>
        <w:spacing w:line="276" w:lineRule="auto"/>
        <w:jc w:val="both"/>
        <w:outlineLvl w:val="0"/>
        <w:rPr>
          <w:rFonts w:ascii="Arial" w:hAnsi="Arial"/>
          <w:bCs/>
          <w:sz w:val="22"/>
          <w:szCs w:val="22"/>
        </w:rPr>
      </w:pPr>
    </w:p>
    <w:p w:rsidR="00203BA5" w:rsidRPr="00BC17A8" w:rsidRDefault="00203BA5" w:rsidP="002E2A8C">
      <w:pPr>
        <w:spacing w:line="276" w:lineRule="auto"/>
        <w:jc w:val="both"/>
        <w:outlineLvl w:val="0"/>
        <w:rPr>
          <w:rFonts w:ascii="Arial" w:hAnsi="Arial"/>
          <w:b/>
          <w:bCs/>
          <w:sz w:val="22"/>
          <w:szCs w:val="22"/>
        </w:rPr>
      </w:pPr>
      <w:r w:rsidRPr="00BC17A8">
        <w:rPr>
          <w:rFonts w:ascii="Arial" w:hAnsi="Arial"/>
          <w:b/>
          <w:bCs/>
          <w:sz w:val="22"/>
          <w:szCs w:val="22"/>
        </w:rPr>
        <w:t xml:space="preserve">3.1.2 </w:t>
      </w:r>
      <w:r w:rsidR="00B04DF7" w:rsidRPr="00BC17A8">
        <w:rPr>
          <w:rFonts w:ascii="Arial" w:hAnsi="Arial"/>
          <w:b/>
          <w:bCs/>
          <w:sz w:val="22"/>
          <w:szCs w:val="22"/>
        </w:rPr>
        <w:t>A</w:t>
      </w:r>
      <w:r w:rsidRPr="00BC17A8">
        <w:rPr>
          <w:rFonts w:ascii="Arial" w:hAnsi="Arial"/>
          <w:b/>
          <w:bCs/>
          <w:sz w:val="22"/>
          <w:szCs w:val="22"/>
        </w:rPr>
        <w:t>utorización de la orden de pago</w:t>
      </w:r>
    </w:p>
    <w:p w:rsidR="00203BA5" w:rsidRPr="00BC17A8" w:rsidRDefault="00203BA5" w:rsidP="002E2A8C">
      <w:pPr>
        <w:spacing w:line="276" w:lineRule="auto"/>
        <w:jc w:val="both"/>
        <w:outlineLvl w:val="0"/>
        <w:rPr>
          <w:rFonts w:ascii="Arial" w:hAnsi="Arial"/>
          <w:b/>
          <w:bCs/>
          <w:sz w:val="22"/>
          <w:szCs w:val="22"/>
        </w:rPr>
      </w:pPr>
    </w:p>
    <w:p w:rsidR="00B04DF7" w:rsidRPr="00BC17A8" w:rsidRDefault="00203BA5" w:rsidP="002E2A8C">
      <w:pPr>
        <w:spacing w:line="276" w:lineRule="auto"/>
        <w:jc w:val="both"/>
        <w:outlineLvl w:val="0"/>
        <w:rPr>
          <w:rFonts w:ascii="Arial" w:hAnsi="Arial"/>
          <w:bCs/>
          <w:sz w:val="22"/>
          <w:szCs w:val="22"/>
        </w:rPr>
      </w:pPr>
      <w:r w:rsidRPr="00BC17A8">
        <w:rPr>
          <w:rFonts w:ascii="Arial" w:hAnsi="Arial"/>
          <w:b/>
          <w:bCs/>
          <w:sz w:val="22"/>
          <w:szCs w:val="22"/>
        </w:rPr>
        <w:t xml:space="preserve">Ruta: </w:t>
      </w:r>
      <w:r w:rsidR="00B04DF7" w:rsidRPr="00BC17A8">
        <w:rPr>
          <w:rFonts w:ascii="Arial" w:hAnsi="Arial"/>
          <w:bCs/>
          <w:sz w:val="22"/>
          <w:szCs w:val="22"/>
        </w:rPr>
        <w:t>perfil, pagador central</w:t>
      </w:r>
      <w:r w:rsidR="00DC38AC" w:rsidRPr="00BC17A8">
        <w:rPr>
          <w:rFonts w:ascii="Arial" w:hAnsi="Arial"/>
          <w:bCs/>
          <w:sz w:val="22"/>
          <w:szCs w:val="22"/>
        </w:rPr>
        <w:t>: Ruta</w:t>
      </w:r>
      <w:r w:rsidR="00B04DF7" w:rsidRPr="00BC17A8">
        <w:rPr>
          <w:rFonts w:ascii="Arial" w:hAnsi="Arial"/>
          <w:bCs/>
          <w:sz w:val="22"/>
          <w:szCs w:val="22"/>
        </w:rPr>
        <w:t xml:space="preserve">: Sistema cuenta </w:t>
      </w:r>
      <w:r w:rsidR="00DC38AC" w:rsidRPr="00BC17A8">
        <w:rPr>
          <w:rFonts w:ascii="Arial" w:hAnsi="Arial"/>
          <w:bCs/>
          <w:sz w:val="22"/>
          <w:szCs w:val="22"/>
        </w:rPr>
        <w:t>Única</w:t>
      </w:r>
      <w:r w:rsidR="00B04DF7" w:rsidRPr="00BC17A8">
        <w:rPr>
          <w:rFonts w:ascii="Arial" w:hAnsi="Arial"/>
          <w:bCs/>
          <w:sz w:val="22"/>
          <w:szCs w:val="22"/>
        </w:rPr>
        <w:t xml:space="preserve"> Nacional CUN</w:t>
      </w:r>
      <w:r w:rsidR="00DC38AC" w:rsidRPr="00BC17A8">
        <w:rPr>
          <w:rFonts w:ascii="Arial" w:hAnsi="Arial"/>
          <w:bCs/>
          <w:sz w:val="22"/>
          <w:szCs w:val="22"/>
        </w:rPr>
        <w:t xml:space="preserve">- Administración – órdenes de pago – autorizar </w:t>
      </w:r>
      <w:r w:rsidR="00171C50" w:rsidRPr="00BC17A8">
        <w:rPr>
          <w:rFonts w:ascii="Arial" w:hAnsi="Arial"/>
          <w:bCs/>
          <w:sz w:val="22"/>
          <w:szCs w:val="22"/>
        </w:rPr>
        <w:t>órdenes</w:t>
      </w:r>
      <w:r w:rsidR="00DC38AC" w:rsidRPr="00BC17A8">
        <w:rPr>
          <w:rFonts w:ascii="Arial" w:hAnsi="Arial"/>
          <w:bCs/>
          <w:sz w:val="22"/>
          <w:szCs w:val="22"/>
        </w:rPr>
        <w:t xml:space="preserve"> de pago</w:t>
      </w:r>
      <w:r w:rsidR="00171C50" w:rsidRPr="00BC17A8">
        <w:rPr>
          <w:rFonts w:ascii="Arial" w:hAnsi="Arial"/>
          <w:bCs/>
          <w:sz w:val="22"/>
          <w:szCs w:val="22"/>
        </w:rPr>
        <w:t>.</w:t>
      </w:r>
    </w:p>
    <w:p w:rsidR="00B04DF7" w:rsidRPr="00BC17A8" w:rsidRDefault="00B04DF7" w:rsidP="002E2A8C">
      <w:pPr>
        <w:spacing w:line="276" w:lineRule="auto"/>
        <w:jc w:val="both"/>
        <w:outlineLvl w:val="0"/>
        <w:rPr>
          <w:rFonts w:ascii="Arial" w:hAnsi="Arial"/>
          <w:bCs/>
          <w:sz w:val="22"/>
          <w:szCs w:val="22"/>
        </w:rPr>
      </w:pPr>
    </w:p>
    <w:p w:rsidR="00B04DF7" w:rsidRPr="00BC17A8" w:rsidRDefault="00B04DF7" w:rsidP="002E2A8C">
      <w:pPr>
        <w:spacing w:line="276" w:lineRule="auto"/>
        <w:jc w:val="center"/>
        <w:outlineLvl w:val="0"/>
        <w:rPr>
          <w:rFonts w:ascii="Arial" w:hAnsi="Arial"/>
          <w:bCs/>
          <w:sz w:val="22"/>
          <w:szCs w:val="22"/>
        </w:rPr>
      </w:pPr>
    </w:p>
    <w:p w:rsidR="00B04DF7"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lastRenderedPageBreak/>
        <w:drawing>
          <wp:inline distT="0" distB="0" distL="0" distR="0">
            <wp:extent cx="2312035" cy="1107440"/>
            <wp:effectExtent l="0" t="0" r="0" b="0"/>
            <wp:docPr id="125"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12035" cy="1107440"/>
                    </a:xfrm>
                    <a:prstGeom prst="rect">
                      <a:avLst/>
                    </a:prstGeom>
                    <a:noFill/>
                    <a:ln>
                      <a:noFill/>
                    </a:ln>
                  </pic:spPr>
                </pic:pic>
              </a:graphicData>
            </a:graphic>
          </wp:inline>
        </w:drawing>
      </w:r>
    </w:p>
    <w:p w:rsidR="00171C50" w:rsidRPr="00BC17A8" w:rsidRDefault="00171C50" w:rsidP="002E2A8C">
      <w:pPr>
        <w:spacing w:line="276" w:lineRule="auto"/>
        <w:jc w:val="both"/>
        <w:outlineLvl w:val="0"/>
        <w:rPr>
          <w:rFonts w:ascii="Arial" w:hAnsi="Arial"/>
          <w:bCs/>
          <w:sz w:val="22"/>
          <w:szCs w:val="22"/>
        </w:rPr>
      </w:pPr>
    </w:p>
    <w:p w:rsidR="00DC38AC" w:rsidRPr="00BC17A8" w:rsidRDefault="00AF336D" w:rsidP="002E2A8C">
      <w:pPr>
        <w:spacing w:line="276" w:lineRule="auto"/>
        <w:jc w:val="both"/>
        <w:outlineLvl w:val="0"/>
        <w:rPr>
          <w:rFonts w:ascii="Arial" w:hAnsi="Arial"/>
          <w:bCs/>
          <w:sz w:val="22"/>
          <w:szCs w:val="22"/>
        </w:rPr>
      </w:pPr>
      <w:r w:rsidRPr="00BC17A8">
        <w:rPr>
          <w:rFonts w:ascii="Arial" w:hAnsi="Arial"/>
          <w:bCs/>
          <w:sz w:val="22"/>
          <w:szCs w:val="22"/>
        </w:rPr>
        <w:t>Clic</w:t>
      </w:r>
      <w:r w:rsidR="00DC38AC" w:rsidRPr="00BC17A8">
        <w:rPr>
          <w:rFonts w:ascii="Arial" w:hAnsi="Arial"/>
          <w:bCs/>
          <w:sz w:val="22"/>
          <w:szCs w:val="22"/>
        </w:rPr>
        <w:t xml:space="preserve"> en la lupa, luego se selecciona tipo de orden de pago: orden de pago</w:t>
      </w:r>
      <w:r w:rsidR="00CB77FC" w:rsidRPr="00BC17A8">
        <w:rPr>
          <w:rFonts w:ascii="Arial" w:hAnsi="Arial"/>
          <w:bCs/>
          <w:sz w:val="22"/>
          <w:szCs w:val="22"/>
        </w:rPr>
        <w:t xml:space="preserve"> de egreso</w:t>
      </w:r>
      <w:r w:rsidR="00DC38AC" w:rsidRPr="00BC17A8">
        <w:rPr>
          <w:rFonts w:ascii="Arial" w:hAnsi="Arial"/>
          <w:bCs/>
          <w:sz w:val="22"/>
          <w:szCs w:val="22"/>
        </w:rPr>
        <w:t xml:space="preserve"> no presupuestal, Aceptar y guardar.</w:t>
      </w:r>
    </w:p>
    <w:p w:rsidR="00DC38AC" w:rsidRPr="00BC17A8" w:rsidRDefault="00DC38AC" w:rsidP="002E2A8C">
      <w:pPr>
        <w:spacing w:line="276" w:lineRule="auto"/>
        <w:jc w:val="both"/>
        <w:outlineLvl w:val="0"/>
        <w:rPr>
          <w:rFonts w:ascii="Arial" w:hAnsi="Arial"/>
          <w:bCs/>
          <w:sz w:val="22"/>
          <w:szCs w:val="22"/>
        </w:rPr>
      </w:pPr>
    </w:p>
    <w:p w:rsidR="00DC38AC"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103880" cy="1307465"/>
            <wp:effectExtent l="0" t="0" r="0" b="0"/>
            <wp:docPr id="9"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03880" cy="1307465"/>
                    </a:xfrm>
                    <a:prstGeom prst="rect">
                      <a:avLst/>
                    </a:prstGeom>
                    <a:noFill/>
                    <a:ln>
                      <a:noFill/>
                    </a:ln>
                  </pic:spPr>
                </pic:pic>
              </a:graphicData>
            </a:graphic>
          </wp:inline>
        </w:drawing>
      </w:r>
    </w:p>
    <w:p w:rsidR="00DC38AC" w:rsidRPr="00BC17A8" w:rsidRDefault="00DC38AC" w:rsidP="002E2A8C">
      <w:pPr>
        <w:spacing w:line="276" w:lineRule="auto"/>
        <w:jc w:val="both"/>
        <w:outlineLvl w:val="0"/>
        <w:rPr>
          <w:rFonts w:ascii="Arial" w:hAnsi="Arial"/>
          <w:bCs/>
          <w:sz w:val="22"/>
          <w:szCs w:val="22"/>
        </w:rPr>
      </w:pPr>
    </w:p>
    <w:p w:rsidR="00DC38AC" w:rsidRPr="00BC17A8" w:rsidRDefault="00DC38AC" w:rsidP="002E2A8C">
      <w:pPr>
        <w:spacing w:line="276" w:lineRule="auto"/>
        <w:jc w:val="both"/>
        <w:outlineLvl w:val="0"/>
        <w:rPr>
          <w:rFonts w:ascii="Arial" w:hAnsi="Arial"/>
          <w:bCs/>
          <w:sz w:val="22"/>
          <w:szCs w:val="22"/>
        </w:rPr>
      </w:pPr>
      <w:r w:rsidRPr="00BC17A8">
        <w:rPr>
          <w:rFonts w:ascii="Arial" w:hAnsi="Arial"/>
          <w:bCs/>
          <w:sz w:val="22"/>
          <w:szCs w:val="22"/>
        </w:rPr>
        <w:t>Al guardar se lanza el proceso de autorización de la orden de pago no presupuestal, con lo cual la DTN el día de la fecha de pago traslada los recursos directamente a los beneficiarios de la deducción, para el pago beneficiario final aquí termina el proceso. Para el pago con traspaso a pagaduría</w:t>
      </w:r>
      <w:r w:rsidR="002E2A8C" w:rsidRPr="00BC17A8">
        <w:rPr>
          <w:rFonts w:ascii="Arial" w:hAnsi="Arial"/>
          <w:bCs/>
          <w:sz w:val="22"/>
          <w:szCs w:val="22"/>
        </w:rPr>
        <w:t xml:space="preserve"> (embargos nó</w:t>
      </w:r>
      <w:r w:rsidRPr="00BC17A8">
        <w:rPr>
          <w:rFonts w:ascii="Arial" w:hAnsi="Arial"/>
          <w:bCs/>
          <w:sz w:val="22"/>
          <w:szCs w:val="22"/>
        </w:rPr>
        <w:t xml:space="preserve">mina), </w:t>
      </w:r>
      <w:r w:rsidR="00171C50" w:rsidRPr="00BC17A8">
        <w:rPr>
          <w:rFonts w:ascii="Arial" w:hAnsi="Arial"/>
          <w:bCs/>
          <w:sz w:val="22"/>
          <w:szCs w:val="22"/>
        </w:rPr>
        <w:t>los recursos</w:t>
      </w:r>
      <w:r w:rsidRPr="00BC17A8">
        <w:rPr>
          <w:rFonts w:ascii="Arial" w:hAnsi="Arial"/>
          <w:bCs/>
          <w:sz w:val="22"/>
          <w:szCs w:val="22"/>
        </w:rPr>
        <w:t xml:space="preserve"> llegan a la cuenta de gastos generales de</w:t>
      </w:r>
      <w:r w:rsidR="00203BA5" w:rsidRPr="00BC17A8">
        <w:rPr>
          <w:rFonts w:ascii="Arial" w:hAnsi="Arial"/>
          <w:bCs/>
          <w:sz w:val="22"/>
          <w:szCs w:val="22"/>
        </w:rPr>
        <w:t>l Fondo de Bienestar y se debe seguir con la orden de pago extensiva.</w:t>
      </w:r>
    </w:p>
    <w:p w:rsidR="00480BAC" w:rsidRPr="00BC17A8" w:rsidRDefault="00480BAC" w:rsidP="002E2A8C">
      <w:pPr>
        <w:spacing w:line="276" w:lineRule="auto"/>
        <w:jc w:val="both"/>
        <w:outlineLvl w:val="0"/>
        <w:rPr>
          <w:rFonts w:ascii="Arial" w:hAnsi="Arial"/>
          <w:bCs/>
          <w:sz w:val="22"/>
          <w:szCs w:val="22"/>
        </w:rPr>
      </w:pPr>
    </w:p>
    <w:p w:rsidR="00480BAC" w:rsidRPr="00BC17A8" w:rsidRDefault="00203BA5" w:rsidP="002E2A8C">
      <w:pPr>
        <w:spacing w:line="276" w:lineRule="auto"/>
        <w:jc w:val="both"/>
        <w:outlineLvl w:val="0"/>
        <w:rPr>
          <w:rFonts w:ascii="Arial" w:hAnsi="Arial"/>
          <w:b/>
          <w:bCs/>
          <w:sz w:val="22"/>
          <w:szCs w:val="22"/>
        </w:rPr>
      </w:pPr>
      <w:r w:rsidRPr="00BC17A8">
        <w:rPr>
          <w:rFonts w:ascii="Arial" w:hAnsi="Arial"/>
          <w:b/>
          <w:bCs/>
          <w:sz w:val="22"/>
          <w:szCs w:val="22"/>
        </w:rPr>
        <w:t xml:space="preserve">3.1.3 </w:t>
      </w:r>
      <w:r w:rsidR="00480BAC" w:rsidRPr="00BC17A8">
        <w:rPr>
          <w:rFonts w:ascii="Arial" w:hAnsi="Arial"/>
          <w:b/>
          <w:bCs/>
          <w:sz w:val="22"/>
          <w:szCs w:val="22"/>
        </w:rPr>
        <w:t xml:space="preserve">Orden de </w:t>
      </w:r>
      <w:r w:rsidR="00DB7B38" w:rsidRPr="00BC17A8">
        <w:rPr>
          <w:rFonts w:ascii="Arial" w:hAnsi="Arial"/>
          <w:b/>
          <w:bCs/>
          <w:sz w:val="22"/>
          <w:szCs w:val="22"/>
        </w:rPr>
        <w:t>pago</w:t>
      </w:r>
      <w:r w:rsidR="00480BAC" w:rsidRPr="00BC17A8">
        <w:rPr>
          <w:rFonts w:ascii="Arial" w:hAnsi="Arial"/>
          <w:b/>
          <w:bCs/>
          <w:sz w:val="22"/>
          <w:szCs w:val="22"/>
        </w:rPr>
        <w:t xml:space="preserve"> extensiva o legalización del traslado a </w:t>
      </w:r>
      <w:r w:rsidR="00DB7B38" w:rsidRPr="00BC17A8">
        <w:rPr>
          <w:rFonts w:ascii="Arial" w:hAnsi="Arial"/>
          <w:b/>
          <w:bCs/>
          <w:sz w:val="22"/>
          <w:szCs w:val="22"/>
        </w:rPr>
        <w:t>pagaduría</w:t>
      </w:r>
    </w:p>
    <w:p w:rsidR="000F49A1" w:rsidRPr="00BC17A8" w:rsidRDefault="000F49A1" w:rsidP="002E2A8C">
      <w:pPr>
        <w:spacing w:line="276" w:lineRule="auto"/>
        <w:jc w:val="both"/>
        <w:outlineLvl w:val="0"/>
        <w:rPr>
          <w:rFonts w:ascii="Arial" w:hAnsi="Arial"/>
          <w:b/>
          <w:bCs/>
          <w:sz w:val="22"/>
          <w:szCs w:val="22"/>
        </w:rPr>
      </w:pPr>
    </w:p>
    <w:p w:rsidR="000F49A1" w:rsidRPr="00BC17A8" w:rsidRDefault="000F49A1" w:rsidP="002E2A8C">
      <w:pPr>
        <w:spacing w:line="276" w:lineRule="auto"/>
        <w:jc w:val="both"/>
        <w:outlineLvl w:val="0"/>
        <w:rPr>
          <w:rFonts w:ascii="Arial" w:hAnsi="Arial"/>
          <w:bCs/>
          <w:sz w:val="22"/>
          <w:szCs w:val="22"/>
        </w:rPr>
      </w:pPr>
      <w:r w:rsidRPr="00BC17A8">
        <w:rPr>
          <w:rFonts w:ascii="Arial" w:hAnsi="Arial"/>
          <w:bCs/>
          <w:sz w:val="22"/>
          <w:szCs w:val="22"/>
        </w:rPr>
        <w:t xml:space="preserve">Ruta: Perfil pagador Central – Sistema de Cuenta Única Nacional CUN- Pagos – Pagos Tesorería </w:t>
      </w:r>
      <w:r w:rsidR="000448EF" w:rsidRPr="00BC17A8">
        <w:rPr>
          <w:rFonts w:ascii="Arial" w:hAnsi="Arial"/>
          <w:bCs/>
          <w:sz w:val="22"/>
          <w:szCs w:val="22"/>
        </w:rPr>
        <w:t>- Crear</w:t>
      </w:r>
      <w:r w:rsidRPr="00BC17A8">
        <w:rPr>
          <w:rFonts w:ascii="Arial" w:hAnsi="Arial"/>
          <w:bCs/>
          <w:sz w:val="22"/>
          <w:szCs w:val="22"/>
        </w:rPr>
        <w:t xml:space="preserve"> orden de pago</w:t>
      </w:r>
      <w:r w:rsidR="00EB0314" w:rsidRPr="00BC17A8">
        <w:rPr>
          <w:rFonts w:ascii="Arial" w:hAnsi="Arial"/>
          <w:bCs/>
          <w:sz w:val="22"/>
          <w:szCs w:val="22"/>
        </w:rPr>
        <w:t>.</w:t>
      </w:r>
    </w:p>
    <w:p w:rsidR="000F49A1"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3618865" cy="1744980"/>
            <wp:effectExtent l="0" t="0" r="0" b="0"/>
            <wp:docPr id="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618865" cy="1744980"/>
                    </a:xfrm>
                    <a:prstGeom prst="rect">
                      <a:avLst/>
                    </a:prstGeom>
                    <a:noFill/>
                    <a:ln>
                      <a:noFill/>
                    </a:ln>
                  </pic:spPr>
                </pic:pic>
              </a:graphicData>
            </a:graphic>
          </wp:inline>
        </w:drawing>
      </w:r>
    </w:p>
    <w:p w:rsidR="000F49A1" w:rsidRPr="00BC17A8" w:rsidRDefault="000F49A1" w:rsidP="002E2A8C">
      <w:pPr>
        <w:spacing w:line="276" w:lineRule="auto"/>
        <w:jc w:val="center"/>
        <w:outlineLvl w:val="0"/>
        <w:rPr>
          <w:rFonts w:ascii="Arial" w:hAnsi="Arial"/>
          <w:noProof/>
          <w:sz w:val="22"/>
          <w:szCs w:val="22"/>
        </w:rPr>
      </w:pPr>
    </w:p>
    <w:p w:rsidR="000F49A1" w:rsidRPr="00BC17A8" w:rsidRDefault="000F49A1" w:rsidP="002E2A8C">
      <w:pPr>
        <w:spacing w:line="276" w:lineRule="auto"/>
        <w:jc w:val="both"/>
        <w:outlineLvl w:val="0"/>
        <w:rPr>
          <w:rFonts w:ascii="Arial" w:hAnsi="Arial"/>
          <w:noProof/>
          <w:sz w:val="22"/>
          <w:szCs w:val="22"/>
        </w:rPr>
      </w:pPr>
      <w:r w:rsidRPr="00BC17A8">
        <w:rPr>
          <w:rFonts w:ascii="Arial" w:hAnsi="Arial"/>
          <w:noProof/>
          <w:sz w:val="22"/>
          <w:szCs w:val="22"/>
        </w:rPr>
        <w:t>Se seleccióna el tipo de documento de origen; Orden de pago no presupuestal de deducciones y aceptar</w:t>
      </w:r>
      <w:r w:rsidR="00203BA5" w:rsidRPr="00BC17A8">
        <w:rPr>
          <w:rFonts w:ascii="Arial" w:hAnsi="Arial"/>
          <w:noProof/>
          <w:sz w:val="22"/>
          <w:szCs w:val="22"/>
        </w:rPr>
        <w:t>.</w:t>
      </w:r>
    </w:p>
    <w:p w:rsidR="00171C50" w:rsidRPr="00BC17A8" w:rsidRDefault="00171C50" w:rsidP="002E2A8C">
      <w:pPr>
        <w:spacing w:line="276" w:lineRule="auto"/>
        <w:jc w:val="both"/>
        <w:outlineLvl w:val="0"/>
        <w:rPr>
          <w:rFonts w:ascii="Arial" w:hAnsi="Arial"/>
          <w:noProof/>
          <w:sz w:val="22"/>
          <w:szCs w:val="22"/>
        </w:rPr>
      </w:pPr>
    </w:p>
    <w:p w:rsidR="000F49A1"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lastRenderedPageBreak/>
        <w:drawing>
          <wp:inline distT="0" distB="0" distL="0" distR="0">
            <wp:extent cx="3618865" cy="1629410"/>
            <wp:effectExtent l="0" t="0" r="0" b="0"/>
            <wp:docPr id="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8" cstate="print">
                      <a:extLst>
                        <a:ext uri="{28A0092B-C50C-407E-A947-70E740481C1C}">
                          <a14:useLocalDpi xmlns:a14="http://schemas.microsoft.com/office/drawing/2010/main" val="0"/>
                        </a:ext>
                      </a:extLst>
                    </a:blip>
                    <a:srcRect b="9149"/>
                    <a:stretch>
                      <a:fillRect/>
                    </a:stretch>
                  </pic:blipFill>
                  <pic:spPr bwMode="auto">
                    <a:xfrm>
                      <a:off x="0" y="0"/>
                      <a:ext cx="3618865" cy="1629410"/>
                    </a:xfrm>
                    <a:prstGeom prst="rect">
                      <a:avLst/>
                    </a:prstGeom>
                    <a:noFill/>
                    <a:ln>
                      <a:noFill/>
                    </a:ln>
                  </pic:spPr>
                </pic:pic>
              </a:graphicData>
            </a:graphic>
          </wp:inline>
        </w:drawing>
      </w:r>
    </w:p>
    <w:p w:rsidR="000F49A1" w:rsidRPr="00BC17A8" w:rsidRDefault="000F49A1" w:rsidP="002E2A8C">
      <w:pPr>
        <w:spacing w:line="276" w:lineRule="auto"/>
        <w:jc w:val="both"/>
        <w:outlineLvl w:val="0"/>
        <w:rPr>
          <w:rFonts w:ascii="Arial" w:hAnsi="Arial"/>
          <w:noProof/>
          <w:sz w:val="22"/>
          <w:szCs w:val="22"/>
        </w:rPr>
      </w:pPr>
    </w:p>
    <w:p w:rsidR="000F49A1" w:rsidRPr="00BC17A8" w:rsidRDefault="000F49A1" w:rsidP="002E2A8C">
      <w:pPr>
        <w:spacing w:line="276" w:lineRule="auto"/>
        <w:jc w:val="both"/>
        <w:outlineLvl w:val="0"/>
        <w:rPr>
          <w:rFonts w:ascii="Arial" w:hAnsi="Arial"/>
          <w:noProof/>
          <w:sz w:val="22"/>
          <w:szCs w:val="22"/>
        </w:rPr>
      </w:pPr>
      <w:r w:rsidRPr="00BC17A8">
        <w:rPr>
          <w:rFonts w:ascii="Arial" w:hAnsi="Arial"/>
          <w:noProof/>
          <w:sz w:val="22"/>
          <w:szCs w:val="22"/>
        </w:rPr>
        <w:t>Seleccionamos orden de pago n</w:t>
      </w:r>
      <w:r w:rsidR="002E2A8C" w:rsidRPr="00BC17A8">
        <w:rPr>
          <w:rFonts w:ascii="Arial" w:hAnsi="Arial"/>
          <w:noProof/>
          <w:sz w:val="22"/>
          <w:szCs w:val="22"/>
        </w:rPr>
        <w:t>o presupuestal y colocamos el nú</w:t>
      </w:r>
      <w:r w:rsidRPr="00BC17A8">
        <w:rPr>
          <w:rFonts w:ascii="Arial" w:hAnsi="Arial"/>
          <w:noProof/>
          <w:sz w:val="22"/>
          <w:szCs w:val="22"/>
        </w:rPr>
        <w:t>mero de orde</w:t>
      </w:r>
      <w:r w:rsidR="00203BA5" w:rsidRPr="00BC17A8">
        <w:rPr>
          <w:rFonts w:ascii="Arial" w:hAnsi="Arial"/>
          <w:noProof/>
          <w:sz w:val="22"/>
          <w:szCs w:val="22"/>
        </w:rPr>
        <w:t>n de pago de deducciones (número de orden de pago de origen, es decir la orden d</w:t>
      </w:r>
      <w:r w:rsidR="002E2A8C" w:rsidRPr="00BC17A8">
        <w:rPr>
          <w:rFonts w:ascii="Arial" w:hAnsi="Arial"/>
          <w:noProof/>
          <w:sz w:val="22"/>
          <w:szCs w:val="22"/>
        </w:rPr>
        <w:t>e pago que se realizo y autorizó</w:t>
      </w:r>
      <w:r w:rsidR="00203BA5" w:rsidRPr="00BC17A8">
        <w:rPr>
          <w:rFonts w:ascii="Arial" w:hAnsi="Arial"/>
          <w:noProof/>
          <w:sz w:val="22"/>
          <w:szCs w:val="22"/>
        </w:rPr>
        <w:t xml:space="preserve"> para traer l</w:t>
      </w:r>
      <w:r w:rsidR="002E2A8C" w:rsidRPr="00BC17A8">
        <w:rPr>
          <w:rFonts w:ascii="Arial" w:hAnsi="Arial"/>
          <w:noProof/>
          <w:sz w:val="22"/>
          <w:szCs w:val="22"/>
        </w:rPr>
        <w:t>os reecursos traslado a pagadurí</w:t>
      </w:r>
      <w:r w:rsidR="00203BA5" w:rsidRPr="00BC17A8">
        <w:rPr>
          <w:rFonts w:ascii="Arial" w:hAnsi="Arial"/>
          <w:noProof/>
          <w:sz w:val="22"/>
          <w:szCs w:val="22"/>
        </w:rPr>
        <w:t>a); se da cli</w:t>
      </w:r>
      <w:r w:rsidR="00AF336D" w:rsidRPr="00BC17A8">
        <w:rPr>
          <w:rFonts w:ascii="Arial" w:hAnsi="Arial"/>
          <w:noProof/>
          <w:sz w:val="22"/>
          <w:szCs w:val="22"/>
        </w:rPr>
        <w:t>c</w:t>
      </w:r>
      <w:r w:rsidR="00203BA5" w:rsidRPr="00BC17A8">
        <w:rPr>
          <w:rFonts w:ascii="Arial" w:hAnsi="Arial"/>
          <w:noProof/>
          <w:sz w:val="22"/>
          <w:szCs w:val="22"/>
        </w:rPr>
        <w:t xml:space="preserve"> en la lupa.</w:t>
      </w:r>
    </w:p>
    <w:p w:rsidR="00203BA5" w:rsidRPr="00BC17A8" w:rsidRDefault="00203BA5" w:rsidP="002E2A8C">
      <w:pPr>
        <w:spacing w:line="276" w:lineRule="auto"/>
        <w:jc w:val="both"/>
        <w:outlineLvl w:val="0"/>
        <w:rPr>
          <w:rFonts w:ascii="Arial" w:hAnsi="Arial"/>
          <w:noProof/>
          <w:sz w:val="22"/>
          <w:szCs w:val="22"/>
        </w:rPr>
      </w:pPr>
    </w:p>
    <w:p w:rsidR="002E2A8C" w:rsidRPr="00BC17A8" w:rsidRDefault="002E2A8C" w:rsidP="002E2A8C">
      <w:pPr>
        <w:spacing w:line="276" w:lineRule="auto"/>
        <w:jc w:val="center"/>
        <w:outlineLvl w:val="0"/>
        <w:rPr>
          <w:rFonts w:ascii="Arial" w:hAnsi="Arial"/>
          <w:noProof/>
          <w:sz w:val="22"/>
          <w:szCs w:val="22"/>
        </w:rPr>
      </w:pPr>
    </w:p>
    <w:p w:rsidR="00203BA5"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3444875" cy="1558290"/>
            <wp:effectExtent l="0" t="0" r="0" b="0"/>
            <wp:docPr id="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444875" cy="1558290"/>
                    </a:xfrm>
                    <a:prstGeom prst="rect">
                      <a:avLst/>
                    </a:prstGeom>
                    <a:noFill/>
                    <a:ln>
                      <a:noFill/>
                    </a:ln>
                  </pic:spPr>
                </pic:pic>
              </a:graphicData>
            </a:graphic>
          </wp:inline>
        </w:drawing>
      </w:r>
    </w:p>
    <w:p w:rsidR="002E2A8C" w:rsidRPr="00BC17A8" w:rsidRDefault="002E2A8C" w:rsidP="002E2A8C">
      <w:pPr>
        <w:spacing w:line="276" w:lineRule="auto"/>
        <w:jc w:val="center"/>
        <w:outlineLvl w:val="0"/>
        <w:rPr>
          <w:rFonts w:ascii="Arial" w:hAnsi="Arial"/>
          <w:noProof/>
          <w:sz w:val="22"/>
          <w:szCs w:val="22"/>
        </w:rPr>
      </w:pPr>
    </w:p>
    <w:p w:rsidR="00203BA5" w:rsidRPr="00BC17A8" w:rsidRDefault="00B2380A" w:rsidP="002E2A8C">
      <w:pPr>
        <w:spacing w:line="276" w:lineRule="auto"/>
        <w:jc w:val="both"/>
        <w:outlineLvl w:val="0"/>
        <w:rPr>
          <w:rFonts w:ascii="Arial" w:hAnsi="Arial"/>
          <w:noProof/>
          <w:sz w:val="22"/>
          <w:szCs w:val="22"/>
        </w:rPr>
      </w:pPr>
      <w:r w:rsidRPr="00BC17A8">
        <w:rPr>
          <w:rFonts w:ascii="Arial" w:hAnsi="Arial"/>
          <w:noProof/>
          <w:sz w:val="22"/>
          <w:szCs w:val="22"/>
        </w:rPr>
        <w:t>Con el cli</w:t>
      </w:r>
      <w:r w:rsidR="00AF336D" w:rsidRPr="00BC17A8">
        <w:rPr>
          <w:rFonts w:ascii="Arial" w:hAnsi="Arial"/>
          <w:noProof/>
          <w:sz w:val="22"/>
          <w:szCs w:val="22"/>
        </w:rPr>
        <w:t>c</w:t>
      </w:r>
      <w:r w:rsidRPr="00BC17A8">
        <w:rPr>
          <w:rFonts w:ascii="Arial" w:hAnsi="Arial"/>
          <w:noProof/>
          <w:sz w:val="22"/>
          <w:szCs w:val="22"/>
        </w:rPr>
        <w:t xml:space="preserve"> en la lupa el sistema trae toda la información de la orden de pago de origen; en la f</w:t>
      </w:r>
      <w:r w:rsidR="002E2A8C" w:rsidRPr="00BC17A8">
        <w:rPr>
          <w:rFonts w:ascii="Arial" w:hAnsi="Arial"/>
          <w:noProof/>
          <w:sz w:val="22"/>
          <w:szCs w:val="22"/>
        </w:rPr>
        <w:t>echa de pago dejamos el mismo dí</w:t>
      </w:r>
      <w:r w:rsidRPr="00BC17A8">
        <w:rPr>
          <w:rFonts w:ascii="Arial" w:hAnsi="Arial"/>
          <w:noProof/>
          <w:sz w:val="22"/>
          <w:szCs w:val="22"/>
        </w:rPr>
        <w:t xml:space="preserve">a en que estamos haciendo el proceso; medio de pago: </w:t>
      </w:r>
      <w:r w:rsidR="002E2A8C" w:rsidRPr="00BC17A8">
        <w:rPr>
          <w:rFonts w:ascii="Arial" w:hAnsi="Arial"/>
          <w:noProof/>
          <w:sz w:val="22"/>
          <w:szCs w:val="22"/>
        </w:rPr>
        <w:t>generalmente para embargos de nó</w:t>
      </w:r>
      <w:r w:rsidR="00CD02AA" w:rsidRPr="00BC17A8">
        <w:rPr>
          <w:rFonts w:ascii="Arial" w:hAnsi="Arial"/>
          <w:noProof/>
          <w:sz w:val="22"/>
          <w:szCs w:val="22"/>
        </w:rPr>
        <w:t>mina se cancela con cheque  (</w:t>
      </w:r>
      <w:r w:rsidRPr="00BC17A8">
        <w:rPr>
          <w:rFonts w:ascii="Arial" w:hAnsi="Arial"/>
          <w:noProof/>
          <w:sz w:val="22"/>
          <w:szCs w:val="22"/>
        </w:rPr>
        <w:t>Si bancariamente el pago se hace con cheque selecciónamos cheque si se va ha realizar por pago pse o  trasnferencia seleccionamos giro</w:t>
      </w:r>
      <w:r w:rsidR="001206C3" w:rsidRPr="00BC17A8">
        <w:rPr>
          <w:rFonts w:ascii="Arial" w:hAnsi="Arial"/>
          <w:noProof/>
          <w:sz w:val="22"/>
          <w:szCs w:val="22"/>
        </w:rPr>
        <w:t xml:space="preserve">); </w:t>
      </w:r>
      <w:r w:rsidRPr="00BC17A8">
        <w:rPr>
          <w:rFonts w:ascii="Arial" w:hAnsi="Arial"/>
          <w:noProof/>
          <w:sz w:val="22"/>
          <w:szCs w:val="22"/>
        </w:rPr>
        <w:t xml:space="preserve">  damos cli</w:t>
      </w:r>
      <w:r w:rsidR="00AF336D" w:rsidRPr="00BC17A8">
        <w:rPr>
          <w:rFonts w:ascii="Arial" w:hAnsi="Arial"/>
          <w:noProof/>
          <w:sz w:val="22"/>
          <w:szCs w:val="22"/>
        </w:rPr>
        <w:t>c</w:t>
      </w:r>
      <w:r w:rsidRPr="00BC17A8">
        <w:rPr>
          <w:rFonts w:ascii="Arial" w:hAnsi="Arial"/>
          <w:noProof/>
          <w:sz w:val="22"/>
          <w:szCs w:val="22"/>
        </w:rPr>
        <w:t xml:space="preserve"> en la pestaña item de afectación</w:t>
      </w:r>
      <w:r w:rsidR="00171C50" w:rsidRPr="00BC17A8">
        <w:rPr>
          <w:rFonts w:ascii="Arial" w:hAnsi="Arial"/>
          <w:noProof/>
          <w:sz w:val="22"/>
          <w:szCs w:val="22"/>
        </w:rPr>
        <w:t>.</w:t>
      </w:r>
    </w:p>
    <w:p w:rsidR="00171C50" w:rsidRPr="00BC17A8" w:rsidRDefault="00171C50" w:rsidP="002E2A8C">
      <w:pPr>
        <w:spacing w:line="276" w:lineRule="auto"/>
        <w:jc w:val="both"/>
        <w:outlineLvl w:val="0"/>
        <w:rPr>
          <w:rFonts w:ascii="Arial" w:hAnsi="Arial"/>
          <w:noProof/>
          <w:sz w:val="22"/>
          <w:szCs w:val="22"/>
        </w:rPr>
      </w:pPr>
    </w:p>
    <w:p w:rsidR="00B2380A"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lastRenderedPageBreak/>
        <w:drawing>
          <wp:inline distT="0" distB="0" distL="0" distR="0">
            <wp:extent cx="4166235" cy="2769235"/>
            <wp:effectExtent l="0" t="0" r="0" b="0"/>
            <wp:docPr id="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166235" cy="2769235"/>
                    </a:xfrm>
                    <a:prstGeom prst="rect">
                      <a:avLst/>
                    </a:prstGeom>
                    <a:noFill/>
                    <a:ln>
                      <a:noFill/>
                    </a:ln>
                  </pic:spPr>
                </pic:pic>
              </a:graphicData>
            </a:graphic>
          </wp:inline>
        </w:drawing>
      </w:r>
    </w:p>
    <w:p w:rsidR="00B2380A" w:rsidRPr="00BC17A8" w:rsidRDefault="00B2380A" w:rsidP="002E2A8C">
      <w:pPr>
        <w:spacing w:line="276" w:lineRule="auto"/>
        <w:jc w:val="both"/>
        <w:outlineLvl w:val="0"/>
        <w:rPr>
          <w:rFonts w:ascii="Arial" w:hAnsi="Arial"/>
          <w:noProof/>
          <w:sz w:val="22"/>
          <w:szCs w:val="22"/>
        </w:rPr>
      </w:pPr>
    </w:p>
    <w:p w:rsidR="00B2380A" w:rsidRPr="00BC17A8" w:rsidRDefault="00B2380A" w:rsidP="002E2A8C">
      <w:pPr>
        <w:spacing w:line="276" w:lineRule="auto"/>
        <w:jc w:val="both"/>
        <w:outlineLvl w:val="0"/>
        <w:rPr>
          <w:rFonts w:ascii="Arial" w:hAnsi="Arial"/>
          <w:noProof/>
          <w:sz w:val="22"/>
          <w:szCs w:val="22"/>
        </w:rPr>
      </w:pPr>
      <w:r w:rsidRPr="00BC17A8">
        <w:rPr>
          <w:rFonts w:ascii="Arial" w:hAnsi="Arial"/>
          <w:noProof/>
          <w:sz w:val="22"/>
          <w:szCs w:val="22"/>
        </w:rPr>
        <w:t>Damos clic en la lupa para selecciónar la posición en el catalo</w:t>
      </w:r>
      <w:r w:rsidR="00EB0314" w:rsidRPr="00BC17A8">
        <w:rPr>
          <w:rFonts w:ascii="Arial" w:hAnsi="Arial"/>
          <w:noProof/>
          <w:sz w:val="22"/>
          <w:szCs w:val="22"/>
        </w:rPr>
        <w:t>gó</w:t>
      </w:r>
      <w:r w:rsidRPr="00BC17A8">
        <w:rPr>
          <w:rFonts w:ascii="Arial" w:hAnsi="Arial"/>
          <w:noProof/>
          <w:sz w:val="22"/>
          <w:szCs w:val="22"/>
        </w:rPr>
        <w:t xml:space="preserve"> de pagos no presupuestales</w:t>
      </w:r>
      <w:r w:rsidR="00171C50" w:rsidRPr="00BC17A8">
        <w:rPr>
          <w:rFonts w:ascii="Arial" w:hAnsi="Arial"/>
          <w:noProof/>
          <w:sz w:val="22"/>
          <w:szCs w:val="22"/>
        </w:rPr>
        <w:t>.</w:t>
      </w:r>
    </w:p>
    <w:p w:rsidR="00B2380A" w:rsidRPr="00BC17A8" w:rsidRDefault="00B2380A" w:rsidP="002E2A8C">
      <w:pPr>
        <w:spacing w:line="276" w:lineRule="auto"/>
        <w:jc w:val="both"/>
        <w:outlineLvl w:val="0"/>
        <w:rPr>
          <w:rFonts w:ascii="Arial" w:hAnsi="Arial"/>
          <w:noProof/>
          <w:sz w:val="22"/>
          <w:szCs w:val="22"/>
        </w:rPr>
      </w:pPr>
    </w:p>
    <w:p w:rsidR="00B2380A" w:rsidRPr="00BC17A8" w:rsidRDefault="00C55660" w:rsidP="002E2A8C">
      <w:pPr>
        <w:spacing w:line="276" w:lineRule="auto"/>
        <w:jc w:val="both"/>
        <w:outlineLvl w:val="0"/>
        <w:rPr>
          <w:rFonts w:ascii="Arial" w:hAnsi="Arial"/>
          <w:noProof/>
          <w:sz w:val="22"/>
          <w:szCs w:val="22"/>
        </w:rPr>
      </w:pPr>
      <w:r w:rsidRPr="00BC17A8">
        <w:rPr>
          <w:rFonts w:ascii="Arial" w:hAnsi="Arial"/>
          <w:noProof/>
          <w:sz w:val="22"/>
          <w:szCs w:val="22"/>
        </w:rPr>
        <w:drawing>
          <wp:inline distT="0" distB="0" distL="0" distR="0">
            <wp:extent cx="5608955" cy="1757680"/>
            <wp:effectExtent l="0" t="0" r="0" b="0"/>
            <wp:docPr id="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608955" cy="1757680"/>
                    </a:xfrm>
                    <a:prstGeom prst="rect">
                      <a:avLst/>
                    </a:prstGeom>
                    <a:noFill/>
                    <a:ln>
                      <a:noFill/>
                    </a:ln>
                  </pic:spPr>
                </pic:pic>
              </a:graphicData>
            </a:graphic>
          </wp:inline>
        </w:drawing>
      </w:r>
    </w:p>
    <w:p w:rsidR="00203BA5" w:rsidRPr="00BC17A8" w:rsidRDefault="00203BA5" w:rsidP="002E2A8C">
      <w:pPr>
        <w:spacing w:line="276" w:lineRule="auto"/>
        <w:jc w:val="both"/>
        <w:outlineLvl w:val="0"/>
        <w:rPr>
          <w:rFonts w:ascii="Arial" w:hAnsi="Arial"/>
          <w:noProof/>
          <w:sz w:val="22"/>
          <w:szCs w:val="22"/>
        </w:rPr>
      </w:pPr>
    </w:p>
    <w:p w:rsidR="00203BA5" w:rsidRPr="00BC17A8" w:rsidRDefault="00B2380A" w:rsidP="002E2A8C">
      <w:pPr>
        <w:spacing w:line="276" w:lineRule="auto"/>
        <w:jc w:val="both"/>
        <w:outlineLvl w:val="0"/>
        <w:rPr>
          <w:rFonts w:ascii="Arial" w:hAnsi="Arial"/>
          <w:noProof/>
          <w:sz w:val="22"/>
          <w:szCs w:val="22"/>
        </w:rPr>
      </w:pPr>
      <w:r w:rsidRPr="00BC17A8">
        <w:rPr>
          <w:rFonts w:ascii="Arial" w:hAnsi="Arial"/>
          <w:noProof/>
          <w:sz w:val="22"/>
          <w:szCs w:val="22"/>
        </w:rPr>
        <w:t>Se abre otra ventana en la cua</w:t>
      </w:r>
      <w:r w:rsidR="00EB0314" w:rsidRPr="00BC17A8">
        <w:rPr>
          <w:rFonts w:ascii="Arial" w:hAnsi="Arial"/>
          <w:noProof/>
          <w:sz w:val="22"/>
          <w:szCs w:val="22"/>
        </w:rPr>
        <w:t>l buscamos y seleccionamos el có</w:t>
      </w:r>
      <w:r w:rsidRPr="00BC17A8">
        <w:rPr>
          <w:rFonts w:ascii="Arial" w:hAnsi="Arial"/>
          <w:noProof/>
          <w:sz w:val="22"/>
          <w:szCs w:val="22"/>
        </w:rPr>
        <w:t xml:space="preserve">digo </w:t>
      </w:r>
      <w:r w:rsidRPr="00BC17A8">
        <w:rPr>
          <w:rFonts w:ascii="Arial" w:hAnsi="Arial"/>
          <w:b/>
          <w:noProof/>
          <w:sz w:val="22"/>
          <w:szCs w:val="22"/>
        </w:rPr>
        <w:t xml:space="preserve">2-60-04 Cancelación de pasivos originados en deducciones </w:t>
      </w:r>
      <w:r w:rsidRPr="00BC17A8">
        <w:rPr>
          <w:rFonts w:ascii="Arial" w:hAnsi="Arial"/>
          <w:noProof/>
          <w:sz w:val="22"/>
          <w:szCs w:val="22"/>
        </w:rPr>
        <w:t>y aceptar</w:t>
      </w:r>
      <w:r w:rsidR="00FB43D5" w:rsidRPr="00BC17A8">
        <w:rPr>
          <w:rFonts w:ascii="Arial" w:hAnsi="Arial"/>
          <w:noProof/>
          <w:sz w:val="22"/>
          <w:szCs w:val="22"/>
        </w:rPr>
        <w:t>.</w:t>
      </w:r>
    </w:p>
    <w:p w:rsidR="00FB43D5" w:rsidRPr="00BC17A8" w:rsidRDefault="00FB43D5" w:rsidP="002E2A8C">
      <w:pPr>
        <w:spacing w:line="276" w:lineRule="auto"/>
        <w:jc w:val="both"/>
        <w:outlineLvl w:val="0"/>
        <w:rPr>
          <w:rFonts w:ascii="Arial" w:hAnsi="Arial"/>
          <w:noProof/>
          <w:sz w:val="22"/>
          <w:szCs w:val="22"/>
        </w:rPr>
      </w:pPr>
    </w:p>
    <w:p w:rsidR="00FB43D5" w:rsidRPr="00BC17A8" w:rsidRDefault="00C55660" w:rsidP="002E2A8C">
      <w:pPr>
        <w:spacing w:line="276" w:lineRule="auto"/>
        <w:jc w:val="both"/>
        <w:outlineLvl w:val="0"/>
        <w:rPr>
          <w:rFonts w:ascii="Arial" w:hAnsi="Arial"/>
          <w:noProof/>
          <w:sz w:val="22"/>
          <w:szCs w:val="22"/>
        </w:rPr>
      </w:pPr>
      <w:r w:rsidRPr="00BC17A8">
        <w:rPr>
          <w:rFonts w:ascii="Arial" w:hAnsi="Arial"/>
          <w:noProof/>
          <w:sz w:val="22"/>
          <w:szCs w:val="22"/>
        </w:rPr>
        <w:drawing>
          <wp:inline distT="0" distB="0" distL="0" distR="0">
            <wp:extent cx="5222240" cy="1449070"/>
            <wp:effectExtent l="0" t="0" r="0" b="0"/>
            <wp:docPr id="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22240" cy="1449070"/>
                    </a:xfrm>
                    <a:prstGeom prst="rect">
                      <a:avLst/>
                    </a:prstGeom>
                    <a:noFill/>
                    <a:ln>
                      <a:noFill/>
                    </a:ln>
                  </pic:spPr>
                </pic:pic>
              </a:graphicData>
            </a:graphic>
          </wp:inline>
        </w:drawing>
      </w:r>
    </w:p>
    <w:p w:rsidR="00FB43D5" w:rsidRPr="00BC17A8" w:rsidRDefault="00FB43D5" w:rsidP="002E2A8C">
      <w:pPr>
        <w:spacing w:line="276" w:lineRule="auto"/>
        <w:jc w:val="both"/>
        <w:outlineLvl w:val="0"/>
        <w:rPr>
          <w:rFonts w:ascii="Arial" w:hAnsi="Arial"/>
          <w:noProof/>
          <w:sz w:val="22"/>
          <w:szCs w:val="22"/>
        </w:rPr>
      </w:pPr>
    </w:p>
    <w:p w:rsidR="00FB43D5" w:rsidRPr="00BC17A8" w:rsidRDefault="00FB43D5" w:rsidP="002E2A8C">
      <w:pPr>
        <w:spacing w:line="276" w:lineRule="auto"/>
        <w:jc w:val="both"/>
        <w:outlineLvl w:val="0"/>
        <w:rPr>
          <w:rFonts w:ascii="Arial" w:hAnsi="Arial"/>
          <w:noProof/>
          <w:sz w:val="22"/>
          <w:szCs w:val="22"/>
        </w:rPr>
      </w:pPr>
      <w:r w:rsidRPr="00BC17A8">
        <w:rPr>
          <w:rFonts w:ascii="Arial" w:hAnsi="Arial"/>
          <w:noProof/>
          <w:sz w:val="22"/>
          <w:szCs w:val="22"/>
        </w:rPr>
        <w:t>Registrar los datos administrativos , aceptar y guardar.</w:t>
      </w:r>
    </w:p>
    <w:p w:rsidR="00FB43D5"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lastRenderedPageBreak/>
        <w:drawing>
          <wp:inline distT="0" distB="0" distL="0" distR="0">
            <wp:extent cx="4462780" cy="1912620"/>
            <wp:effectExtent l="0" t="0" r="0" b="0"/>
            <wp:docPr id="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462780" cy="1912620"/>
                    </a:xfrm>
                    <a:prstGeom prst="rect">
                      <a:avLst/>
                    </a:prstGeom>
                    <a:noFill/>
                    <a:ln>
                      <a:noFill/>
                    </a:ln>
                  </pic:spPr>
                </pic:pic>
              </a:graphicData>
            </a:graphic>
          </wp:inline>
        </w:drawing>
      </w:r>
    </w:p>
    <w:p w:rsidR="00203BA5" w:rsidRPr="00BC17A8" w:rsidRDefault="00203BA5" w:rsidP="002E2A8C">
      <w:pPr>
        <w:spacing w:line="276" w:lineRule="auto"/>
        <w:jc w:val="both"/>
        <w:outlineLvl w:val="0"/>
        <w:rPr>
          <w:rFonts w:ascii="Arial" w:hAnsi="Arial"/>
          <w:bCs/>
          <w:sz w:val="22"/>
          <w:szCs w:val="22"/>
        </w:rPr>
      </w:pPr>
    </w:p>
    <w:p w:rsidR="00FB43D5" w:rsidRPr="00BC17A8" w:rsidRDefault="00FB43D5" w:rsidP="002E2A8C">
      <w:pPr>
        <w:spacing w:line="276" w:lineRule="auto"/>
        <w:jc w:val="both"/>
        <w:outlineLvl w:val="0"/>
        <w:rPr>
          <w:rFonts w:ascii="Arial" w:hAnsi="Arial"/>
          <w:bCs/>
          <w:sz w:val="22"/>
          <w:szCs w:val="22"/>
        </w:rPr>
      </w:pPr>
      <w:r w:rsidRPr="00BC17A8">
        <w:rPr>
          <w:rFonts w:ascii="Arial" w:hAnsi="Arial"/>
          <w:bCs/>
          <w:sz w:val="22"/>
          <w:szCs w:val="22"/>
        </w:rPr>
        <w:t>Al guardar se genera la orden de pago no presupuesta</w:t>
      </w:r>
      <w:r w:rsidR="002E2A8C" w:rsidRPr="00BC17A8">
        <w:rPr>
          <w:rFonts w:ascii="Arial" w:hAnsi="Arial"/>
          <w:bCs/>
          <w:sz w:val="22"/>
          <w:szCs w:val="22"/>
        </w:rPr>
        <w:t>l</w:t>
      </w:r>
      <w:r w:rsidRPr="00BC17A8">
        <w:rPr>
          <w:rFonts w:ascii="Arial" w:hAnsi="Arial"/>
          <w:bCs/>
          <w:sz w:val="22"/>
          <w:szCs w:val="22"/>
        </w:rPr>
        <w:t>.</w:t>
      </w:r>
    </w:p>
    <w:p w:rsidR="00FB43D5" w:rsidRPr="00BC17A8" w:rsidRDefault="00FB43D5" w:rsidP="002E2A8C">
      <w:pPr>
        <w:spacing w:line="276" w:lineRule="auto"/>
        <w:jc w:val="both"/>
        <w:outlineLvl w:val="0"/>
        <w:rPr>
          <w:rFonts w:ascii="Arial" w:hAnsi="Arial"/>
          <w:bCs/>
          <w:sz w:val="22"/>
          <w:szCs w:val="22"/>
        </w:rPr>
      </w:pPr>
    </w:p>
    <w:p w:rsidR="00FB43D5" w:rsidRPr="00BC17A8" w:rsidRDefault="00FB43D5" w:rsidP="002E2A8C">
      <w:pPr>
        <w:spacing w:line="276" w:lineRule="auto"/>
        <w:jc w:val="both"/>
        <w:outlineLvl w:val="0"/>
        <w:rPr>
          <w:rFonts w:ascii="Arial" w:hAnsi="Arial"/>
          <w:b/>
          <w:bCs/>
          <w:sz w:val="22"/>
          <w:szCs w:val="22"/>
        </w:rPr>
      </w:pPr>
      <w:r w:rsidRPr="00BC17A8">
        <w:rPr>
          <w:rFonts w:ascii="Arial" w:hAnsi="Arial"/>
          <w:b/>
          <w:bCs/>
          <w:sz w:val="22"/>
          <w:szCs w:val="22"/>
        </w:rPr>
        <w:t>3.1.4 Autorizar orden de pago no presupuestal (extensiva)</w:t>
      </w:r>
    </w:p>
    <w:p w:rsidR="00FB43D5" w:rsidRPr="00BC17A8" w:rsidRDefault="00FB43D5" w:rsidP="002E2A8C">
      <w:pPr>
        <w:spacing w:line="276" w:lineRule="auto"/>
        <w:jc w:val="both"/>
        <w:outlineLvl w:val="0"/>
        <w:rPr>
          <w:rFonts w:ascii="Arial" w:hAnsi="Arial"/>
          <w:b/>
          <w:bCs/>
          <w:sz w:val="22"/>
          <w:szCs w:val="22"/>
        </w:rPr>
      </w:pPr>
    </w:p>
    <w:p w:rsidR="00FB43D5" w:rsidRPr="00BC17A8" w:rsidRDefault="00FB43D5" w:rsidP="002E2A8C">
      <w:pPr>
        <w:spacing w:line="276" w:lineRule="auto"/>
        <w:jc w:val="both"/>
        <w:outlineLvl w:val="0"/>
        <w:rPr>
          <w:rFonts w:ascii="Arial" w:hAnsi="Arial"/>
          <w:b/>
          <w:bCs/>
          <w:sz w:val="22"/>
          <w:szCs w:val="22"/>
        </w:rPr>
      </w:pPr>
      <w:r w:rsidRPr="00BC17A8">
        <w:rPr>
          <w:rFonts w:ascii="Arial" w:hAnsi="Arial"/>
          <w:bCs/>
          <w:sz w:val="22"/>
          <w:szCs w:val="22"/>
        </w:rPr>
        <w:t xml:space="preserve">Perfil, </w:t>
      </w:r>
      <w:r w:rsidRPr="00BC17A8">
        <w:rPr>
          <w:rFonts w:ascii="Arial" w:hAnsi="Arial"/>
          <w:b/>
          <w:bCs/>
          <w:sz w:val="22"/>
          <w:szCs w:val="22"/>
        </w:rPr>
        <w:t>pagador central: Ruta: Sistema cuenta Única Nacional CUN- Administración – órdenes de pago – autorizar órdenes de pago</w:t>
      </w:r>
    </w:p>
    <w:p w:rsidR="00FB43D5" w:rsidRPr="00BC17A8" w:rsidRDefault="00FB43D5" w:rsidP="002E2A8C">
      <w:pPr>
        <w:spacing w:line="276" w:lineRule="auto"/>
        <w:jc w:val="both"/>
        <w:outlineLvl w:val="0"/>
        <w:rPr>
          <w:rFonts w:ascii="Arial" w:hAnsi="Arial"/>
          <w:bCs/>
          <w:sz w:val="22"/>
          <w:szCs w:val="22"/>
        </w:rPr>
      </w:pPr>
    </w:p>
    <w:p w:rsidR="00FB43D5" w:rsidRPr="00BC17A8" w:rsidRDefault="00FB43D5" w:rsidP="002E2A8C">
      <w:pPr>
        <w:spacing w:line="276" w:lineRule="auto"/>
        <w:jc w:val="center"/>
        <w:outlineLvl w:val="0"/>
        <w:rPr>
          <w:rFonts w:ascii="Arial" w:hAnsi="Arial"/>
          <w:bCs/>
          <w:sz w:val="22"/>
          <w:szCs w:val="22"/>
        </w:rPr>
      </w:pPr>
    </w:p>
    <w:p w:rsidR="00FB43D5"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303270" cy="1107440"/>
            <wp:effectExtent l="0" t="0" r="0" b="0"/>
            <wp:docPr id="17"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303270" cy="1107440"/>
                    </a:xfrm>
                    <a:prstGeom prst="rect">
                      <a:avLst/>
                    </a:prstGeom>
                    <a:noFill/>
                    <a:ln>
                      <a:noFill/>
                    </a:ln>
                  </pic:spPr>
                </pic:pic>
              </a:graphicData>
            </a:graphic>
          </wp:inline>
        </w:drawing>
      </w:r>
    </w:p>
    <w:p w:rsidR="00171C50" w:rsidRPr="00BC17A8" w:rsidRDefault="00171C50" w:rsidP="002E2A8C">
      <w:pPr>
        <w:spacing w:line="276" w:lineRule="auto"/>
        <w:jc w:val="both"/>
        <w:outlineLvl w:val="0"/>
        <w:rPr>
          <w:rFonts w:ascii="Arial" w:hAnsi="Arial"/>
          <w:bCs/>
          <w:sz w:val="22"/>
          <w:szCs w:val="22"/>
        </w:rPr>
      </w:pPr>
    </w:p>
    <w:p w:rsidR="00FB43D5" w:rsidRPr="00BC17A8" w:rsidRDefault="00AF336D" w:rsidP="002E2A8C">
      <w:pPr>
        <w:spacing w:line="276" w:lineRule="auto"/>
        <w:jc w:val="both"/>
        <w:outlineLvl w:val="0"/>
        <w:rPr>
          <w:rFonts w:ascii="Arial" w:hAnsi="Arial"/>
          <w:bCs/>
          <w:sz w:val="22"/>
          <w:szCs w:val="22"/>
        </w:rPr>
      </w:pPr>
      <w:r w:rsidRPr="00BC17A8">
        <w:rPr>
          <w:rFonts w:ascii="Arial" w:hAnsi="Arial"/>
          <w:bCs/>
          <w:sz w:val="22"/>
          <w:szCs w:val="22"/>
        </w:rPr>
        <w:t>Clic</w:t>
      </w:r>
      <w:r w:rsidR="00FB43D5" w:rsidRPr="00BC17A8">
        <w:rPr>
          <w:rFonts w:ascii="Arial" w:hAnsi="Arial"/>
          <w:bCs/>
          <w:sz w:val="22"/>
          <w:szCs w:val="22"/>
        </w:rPr>
        <w:t xml:space="preserve"> en la lupa, luego se selecciona tipo de orden de pago: orden de pago no </w:t>
      </w:r>
      <w:r w:rsidR="002E2A8C" w:rsidRPr="00BC17A8">
        <w:rPr>
          <w:rFonts w:ascii="Arial" w:hAnsi="Arial"/>
          <w:bCs/>
          <w:sz w:val="22"/>
          <w:szCs w:val="22"/>
        </w:rPr>
        <w:t>presupuestal, a</w:t>
      </w:r>
      <w:r w:rsidR="00CD02AA" w:rsidRPr="00BC17A8">
        <w:rPr>
          <w:rFonts w:ascii="Arial" w:hAnsi="Arial"/>
          <w:bCs/>
          <w:sz w:val="22"/>
          <w:szCs w:val="22"/>
        </w:rPr>
        <w:t>ceptar y aprobar.</w:t>
      </w:r>
    </w:p>
    <w:p w:rsidR="00CD02AA"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593465" cy="2183130"/>
            <wp:effectExtent l="0" t="0" r="0" b="0"/>
            <wp:docPr id="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93465" cy="2183130"/>
                    </a:xfrm>
                    <a:prstGeom prst="rect">
                      <a:avLst/>
                    </a:prstGeom>
                    <a:noFill/>
                    <a:ln>
                      <a:noFill/>
                    </a:ln>
                  </pic:spPr>
                </pic:pic>
              </a:graphicData>
            </a:graphic>
          </wp:inline>
        </w:drawing>
      </w:r>
    </w:p>
    <w:p w:rsidR="00CD02AA" w:rsidRPr="00BC17A8" w:rsidRDefault="00CD02AA" w:rsidP="002E2A8C">
      <w:pPr>
        <w:spacing w:line="276" w:lineRule="auto"/>
        <w:jc w:val="both"/>
        <w:outlineLvl w:val="0"/>
        <w:rPr>
          <w:rFonts w:ascii="Arial" w:hAnsi="Arial"/>
          <w:bCs/>
          <w:sz w:val="22"/>
          <w:szCs w:val="22"/>
        </w:rPr>
      </w:pPr>
    </w:p>
    <w:p w:rsidR="002E2A8C" w:rsidRPr="00BC17A8" w:rsidRDefault="002E2A8C" w:rsidP="002E2A8C">
      <w:pPr>
        <w:spacing w:line="276" w:lineRule="auto"/>
        <w:jc w:val="both"/>
        <w:outlineLvl w:val="0"/>
        <w:rPr>
          <w:rFonts w:ascii="Arial" w:hAnsi="Arial"/>
          <w:bCs/>
          <w:sz w:val="22"/>
          <w:szCs w:val="22"/>
        </w:rPr>
      </w:pPr>
    </w:p>
    <w:p w:rsidR="00CD02AA" w:rsidRPr="00BC17A8" w:rsidRDefault="005153E3" w:rsidP="002E2A8C">
      <w:pPr>
        <w:spacing w:line="276" w:lineRule="auto"/>
        <w:jc w:val="both"/>
        <w:outlineLvl w:val="0"/>
        <w:rPr>
          <w:rFonts w:ascii="Arial" w:hAnsi="Arial"/>
          <w:b/>
          <w:bCs/>
          <w:sz w:val="22"/>
          <w:szCs w:val="22"/>
        </w:rPr>
      </w:pPr>
      <w:r w:rsidRPr="00BC17A8">
        <w:rPr>
          <w:rFonts w:ascii="Arial" w:hAnsi="Arial"/>
          <w:b/>
          <w:bCs/>
          <w:sz w:val="22"/>
          <w:szCs w:val="22"/>
        </w:rPr>
        <w:t>3.1.5 Generar</w:t>
      </w:r>
      <w:r w:rsidR="00CD02AA" w:rsidRPr="00BC17A8">
        <w:rPr>
          <w:rFonts w:ascii="Arial" w:hAnsi="Arial"/>
          <w:b/>
          <w:bCs/>
          <w:sz w:val="22"/>
          <w:szCs w:val="22"/>
        </w:rPr>
        <w:t xml:space="preserve"> orden bancaria</w:t>
      </w:r>
    </w:p>
    <w:p w:rsidR="00CD02AA" w:rsidRPr="00BC17A8" w:rsidRDefault="00CD02AA" w:rsidP="002E2A8C">
      <w:pPr>
        <w:spacing w:line="276" w:lineRule="auto"/>
        <w:jc w:val="both"/>
        <w:outlineLvl w:val="0"/>
        <w:rPr>
          <w:rFonts w:ascii="Arial" w:hAnsi="Arial"/>
          <w:bCs/>
          <w:sz w:val="22"/>
          <w:szCs w:val="22"/>
        </w:rPr>
      </w:pPr>
    </w:p>
    <w:p w:rsidR="00CD02AA" w:rsidRPr="00BC17A8" w:rsidRDefault="00CD02AA" w:rsidP="002E2A8C">
      <w:pPr>
        <w:spacing w:line="276" w:lineRule="auto"/>
        <w:jc w:val="both"/>
        <w:outlineLvl w:val="0"/>
        <w:rPr>
          <w:rFonts w:ascii="Arial" w:hAnsi="Arial"/>
          <w:bCs/>
          <w:sz w:val="22"/>
          <w:szCs w:val="22"/>
        </w:rPr>
      </w:pPr>
      <w:r w:rsidRPr="00BC17A8">
        <w:rPr>
          <w:rFonts w:ascii="Arial" w:hAnsi="Arial"/>
          <w:bCs/>
          <w:sz w:val="22"/>
          <w:szCs w:val="22"/>
        </w:rPr>
        <w:t>Una vez está autorizada la orden de pago se procede a elaborar la orden bancaria.</w:t>
      </w:r>
    </w:p>
    <w:p w:rsidR="00CD02AA" w:rsidRPr="00BC17A8" w:rsidRDefault="00CD02AA" w:rsidP="002E2A8C">
      <w:pPr>
        <w:spacing w:line="276" w:lineRule="auto"/>
        <w:jc w:val="both"/>
        <w:outlineLvl w:val="0"/>
        <w:rPr>
          <w:rFonts w:ascii="Arial" w:hAnsi="Arial"/>
          <w:bCs/>
          <w:sz w:val="22"/>
          <w:szCs w:val="22"/>
        </w:rPr>
      </w:pPr>
      <w:r w:rsidRPr="00BC17A8">
        <w:rPr>
          <w:rFonts w:ascii="Arial" w:hAnsi="Arial"/>
          <w:bCs/>
          <w:sz w:val="22"/>
          <w:szCs w:val="22"/>
        </w:rPr>
        <w:t>Perfil</w:t>
      </w:r>
      <w:r w:rsidRPr="00BC17A8">
        <w:rPr>
          <w:rFonts w:ascii="Arial" w:hAnsi="Arial"/>
          <w:b/>
          <w:bCs/>
          <w:sz w:val="22"/>
          <w:szCs w:val="22"/>
        </w:rPr>
        <w:t xml:space="preserve"> pagador central: Ruta: Sistema cuenta Única Nacional CUN- pagos – Orden Bancaria.</w:t>
      </w:r>
      <w:r w:rsidRPr="00BC17A8">
        <w:rPr>
          <w:rFonts w:ascii="Arial" w:hAnsi="Arial"/>
          <w:bCs/>
          <w:sz w:val="22"/>
          <w:szCs w:val="22"/>
        </w:rPr>
        <w:t xml:space="preserve">  Se debe elegir la misma forma de pago que se eligió al generar la orden de pago no presupuestal que se va a pagar. Los embargos de </w:t>
      </w:r>
      <w:r w:rsidR="001206C3" w:rsidRPr="00BC17A8">
        <w:rPr>
          <w:rFonts w:ascii="Arial" w:hAnsi="Arial"/>
          <w:bCs/>
          <w:sz w:val="22"/>
          <w:szCs w:val="22"/>
        </w:rPr>
        <w:t>nómina</w:t>
      </w:r>
      <w:r w:rsidRPr="00BC17A8">
        <w:rPr>
          <w:rFonts w:ascii="Arial" w:hAnsi="Arial"/>
          <w:bCs/>
          <w:sz w:val="22"/>
          <w:szCs w:val="22"/>
        </w:rPr>
        <w:t xml:space="preserve"> generalmente se pagan con cheque</w:t>
      </w:r>
      <w:r w:rsidR="001206C3" w:rsidRPr="00BC17A8">
        <w:rPr>
          <w:rFonts w:ascii="Arial" w:hAnsi="Arial"/>
          <w:bCs/>
          <w:sz w:val="22"/>
          <w:szCs w:val="22"/>
        </w:rPr>
        <w:t>, entonces seleccionamos cheque.</w:t>
      </w:r>
    </w:p>
    <w:p w:rsidR="00171C50" w:rsidRPr="00BC17A8" w:rsidRDefault="00171C50" w:rsidP="002E2A8C">
      <w:pPr>
        <w:spacing w:line="276" w:lineRule="auto"/>
        <w:jc w:val="both"/>
        <w:outlineLvl w:val="0"/>
        <w:rPr>
          <w:rFonts w:ascii="Arial" w:hAnsi="Arial"/>
          <w:bCs/>
          <w:sz w:val="22"/>
          <w:szCs w:val="22"/>
        </w:rPr>
      </w:pPr>
    </w:p>
    <w:p w:rsidR="001206C3"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5370195" cy="3271520"/>
            <wp:effectExtent l="0" t="0" r="0" b="0"/>
            <wp:docPr id="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70195" cy="3271520"/>
                    </a:xfrm>
                    <a:prstGeom prst="rect">
                      <a:avLst/>
                    </a:prstGeom>
                    <a:noFill/>
                    <a:ln>
                      <a:noFill/>
                    </a:ln>
                  </pic:spPr>
                </pic:pic>
              </a:graphicData>
            </a:graphic>
          </wp:inline>
        </w:drawing>
      </w:r>
    </w:p>
    <w:p w:rsidR="00722BEF"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599815" cy="1513205"/>
            <wp:effectExtent l="0" t="0" r="0" b="0"/>
            <wp:docPr id="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599815" cy="1513205"/>
                    </a:xfrm>
                    <a:prstGeom prst="rect">
                      <a:avLst/>
                    </a:prstGeom>
                    <a:noFill/>
                    <a:ln>
                      <a:noFill/>
                    </a:ln>
                  </pic:spPr>
                </pic:pic>
              </a:graphicData>
            </a:graphic>
          </wp:inline>
        </w:drawing>
      </w:r>
    </w:p>
    <w:p w:rsidR="00CD02AA" w:rsidRPr="00BC17A8" w:rsidRDefault="00CD02AA" w:rsidP="002E2A8C">
      <w:pPr>
        <w:spacing w:line="276" w:lineRule="auto"/>
        <w:jc w:val="both"/>
        <w:outlineLvl w:val="0"/>
        <w:rPr>
          <w:rFonts w:ascii="Arial" w:hAnsi="Arial"/>
          <w:bCs/>
          <w:sz w:val="22"/>
          <w:szCs w:val="22"/>
        </w:rPr>
      </w:pPr>
    </w:p>
    <w:p w:rsidR="00FB43D5" w:rsidRPr="00BC17A8" w:rsidRDefault="005153E3" w:rsidP="002E2A8C">
      <w:pPr>
        <w:spacing w:line="276" w:lineRule="auto"/>
        <w:jc w:val="both"/>
        <w:outlineLvl w:val="0"/>
        <w:rPr>
          <w:rFonts w:ascii="Arial" w:hAnsi="Arial"/>
          <w:bCs/>
          <w:sz w:val="22"/>
          <w:szCs w:val="22"/>
        </w:rPr>
      </w:pPr>
      <w:r w:rsidRPr="00BC17A8">
        <w:rPr>
          <w:rFonts w:ascii="Arial" w:hAnsi="Arial"/>
          <w:bCs/>
          <w:sz w:val="22"/>
          <w:szCs w:val="22"/>
        </w:rPr>
        <w:t>Clic</w:t>
      </w:r>
      <w:r w:rsidR="00722BEF" w:rsidRPr="00BC17A8">
        <w:rPr>
          <w:rFonts w:ascii="Arial" w:hAnsi="Arial"/>
          <w:bCs/>
          <w:sz w:val="22"/>
          <w:szCs w:val="22"/>
        </w:rPr>
        <w:t xml:space="preserve"> en la lupa de tipo de mone</w:t>
      </w:r>
      <w:r w:rsidR="00CF15EF" w:rsidRPr="00BC17A8">
        <w:rPr>
          <w:rFonts w:ascii="Arial" w:hAnsi="Arial"/>
          <w:bCs/>
          <w:sz w:val="22"/>
          <w:szCs w:val="22"/>
        </w:rPr>
        <w:t>da</w:t>
      </w:r>
      <w:r w:rsidR="00722BEF" w:rsidRPr="00BC17A8">
        <w:rPr>
          <w:rFonts w:ascii="Arial" w:hAnsi="Arial"/>
          <w:bCs/>
          <w:sz w:val="22"/>
          <w:szCs w:val="22"/>
        </w:rPr>
        <w:t xml:space="preserve">s y se coloca </w:t>
      </w:r>
      <w:proofErr w:type="spellStart"/>
      <w:r w:rsidR="00722BEF" w:rsidRPr="00BC17A8">
        <w:rPr>
          <w:rFonts w:ascii="Arial" w:hAnsi="Arial"/>
          <w:bCs/>
          <w:sz w:val="22"/>
          <w:szCs w:val="22"/>
        </w:rPr>
        <w:t>Cop</w:t>
      </w:r>
      <w:proofErr w:type="spellEnd"/>
      <w:r w:rsidR="00722BEF" w:rsidRPr="00BC17A8">
        <w:rPr>
          <w:rFonts w:ascii="Arial" w:hAnsi="Arial"/>
          <w:bCs/>
          <w:sz w:val="22"/>
          <w:szCs w:val="22"/>
        </w:rPr>
        <w:t>; buscar en la lupa, seleccionar y aceptar.</w:t>
      </w:r>
    </w:p>
    <w:p w:rsidR="00722BEF" w:rsidRPr="00BC17A8" w:rsidRDefault="00722BEF" w:rsidP="002E2A8C">
      <w:pPr>
        <w:spacing w:line="276" w:lineRule="auto"/>
        <w:jc w:val="both"/>
        <w:outlineLvl w:val="0"/>
        <w:rPr>
          <w:rFonts w:ascii="Arial" w:hAnsi="Arial"/>
          <w:bCs/>
          <w:sz w:val="22"/>
          <w:szCs w:val="22"/>
        </w:rPr>
      </w:pPr>
    </w:p>
    <w:p w:rsidR="00722BEF"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lastRenderedPageBreak/>
        <w:drawing>
          <wp:inline distT="0" distB="0" distL="0" distR="0">
            <wp:extent cx="4552950" cy="1938020"/>
            <wp:effectExtent l="0" t="0" r="0" b="0"/>
            <wp:docPr id="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552950" cy="1938020"/>
                    </a:xfrm>
                    <a:prstGeom prst="rect">
                      <a:avLst/>
                    </a:prstGeom>
                    <a:noFill/>
                    <a:ln>
                      <a:noFill/>
                    </a:ln>
                  </pic:spPr>
                </pic:pic>
              </a:graphicData>
            </a:graphic>
          </wp:inline>
        </w:drawing>
      </w:r>
    </w:p>
    <w:p w:rsidR="00FB43D5" w:rsidRPr="00BC17A8" w:rsidRDefault="00FB43D5" w:rsidP="002E2A8C">
      <w:pPr>
        <w:spacing w:line="276" w:lineRule="auto"/>
        <w:jc w:val="both"/>
        <w:outlineLvl w:val="0"/>
        <w:rPr>
          <w:rFonts w:ascii="Arial" w:hAnsi="Arial"/>
          <w:bCs/>
          <w:sz w:val="22"/>
          <w:szCs w:val="22"/>
        </w:rPr>
      </w:pPr>
    </w:p>
    <w:p w:rsidR="00722BEF" w:rsidRPr="00BC17A8" w:rsidRDefault="00722BEF" w:rsidP="002E2A8C">
      <w:pPr>
        <w:spacing w:line="276" w:lineRule="auto"/>
        <w:jc w:val="both"/>
        <w:outlineLvl w:val="0"/>
        <w:rPr>
          <w:rFonts w:ascii="Arial" w:hAnsi="Arial"/>
          <w:bCs/>
          <w:sz w:val="22"/>
          <w:szCs w:val="22"/>
        </w:rPr>
      </w:pPr>
      <w:r w:rsidRPr="00BC17A8">
        <w:rPr>
          <w:rFonts w:ascii="Arial" w:hAnsi="Arial"/>
          <w:bCs/>
          <w:sz w:val="22"/>
          <w:szCs w:val="22"/>
        </w:rPr>
        <w:t xml:space="preserve">La fecha de pago se registra el mismo día en que se está elaborando la orden bancaria; se da </w:t>
      </w:r>
      <w:r w:rsidR="005153E3" w:rsidRPr="00BC17A8">
        <w:rPr>
          <w:rFonts w:ascii="Arial" w:hAnsi="Arial"/>
          <w:bCs/>
          <w:sz w:val="22"/>
          <w:szCs w:val="22"/>
        </w:rPr>
        <w:t>clic</w:t>
      </w:r>
      <w:r w:rsidRPr="00BC17A8">
        <w:rPr>
          <w:rFonts w:ascii="Arial" w:hAnsi="Arial"/>
          <w:bCs/>
          <w:sz w:val="22"/>
          <w:szCs w:val="22"/>
        </w:rPr>
        <w:t xml:space="preserve"> en la lupa, esto lleva a la ventana para buscar las cuentas bancarias. Se busca la cuenta bancaria con la lupa inferior.</w:t>
      </w:r>
    </w:p>
    <w:p w:rsidR="00171C50" w:rsidRPr="00BC17A8" w:rsidRDefault="00171C50" w:rsidP="002E2A8C">
      <w:pPr>
        <w:spacing w:line="276" w:lineRule="auto"/>
        <w:jc w:val="both"/>
        <w:outlineLvl w:val="0"/>
        <w:rPr>
          <w:rFonts w:ascii="Arial" w:hAnsi="Arial"/>
          <w:bCs/>
          <w:sz w:val="22"/>
          <w:szCs w:val="22"/>
        </w:rPr>
      </w:pPr>
    </w:p>
    <w:p w:rsidR="00722BEF"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3593465" cy="2066925"/>
            <wp:effectExtent l="0" t="0" r="0" b="0"/>
            <wp:docPr id="2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593465" cy="2066925"/>
                    </a:xfrm>
                    <a:prstGeom prst="rect">
                      <a:avLst/>
                    </a:prstGeom>
                    <a:noFill/>
                    <a:ln>
                      <a:noFill/>
                    </a:ln>
                  </pic:spPr>
                </pic:pic>
              </a:graphicData>
            </a:graphic>
          </wp:inline>
        </w:drawing>
      </w:r>
    </w:p>
    <w:p w:rsidR="00722BEF" w:rsidRPr="00BC17A8" w:rsidRDefault="00722BEF" w:rsidP="002E2A8C">
      <w:pPr>
        <w:spacing w:line="276" w:lineRule="auto"/>
        <w:jc w:val="both"/>
        <w:outlineLvl w:val="0"/>
        <w:rPr>
          <w:rFonts w:ascii="Arial" w:hAnsi="Arial"/>
          <w:bCs/>
          <w:sz w:val="22"/>
          <w:szCs w:val="22"/>
        </w:rPr>
      </w:pPr>
    </w:p>
    <w:p w:rsidR="00FB43D5" w:rsidRPr="00BC17A8" w:rsidRDefault="00722BEF" w:rsidP="002E2A8C">
      <w:pPr>
        <w:spacing w:line="276" w:lineRule="auto"/>
        <w:jc w:val="both"/>
        <w:outlineLvl w:val="0"/>
        <w:rPr>
          <w:rFonts w:ascii="Arial" w:hAnsi="Arial"/>
          <w:bCs/>
          <w:sz w:val="22"/>
          <w:szCs w:val="22"/>
        </w:rPr>
      </w:pPr>
      <w:r w:rsidRPr="00BC17A8">
        <w:rPr>
          <w:rFonts w:ascii="Arial" w:hAnsi="Arial"/>
          <w:bCs/>
          <w:sz w:val="22"/>
          <w:szCs w:val="22"/>
        </w:rPr>
        <w:t xml:space="preserve">Con esta acción el sistema muestra todas las cuentas de la tesorería; se debe seleccionar la misma cuenta a la cual se realizó el traslado a pagaduría, en este caso </w:t>
      </w:r>
      <w:r w:rsidR="00BC17A8" w:rsidRPr="00BC17A8">
        <w:rPr>
          <w:rFonts w:ascii="Arial" w:hAnsi="Arial"/>
          <w:bCs/>
          <w:sz w:val="22"/>
          <w:szCs w:val="22"/>
        </w:rPr>
        <w:t>todo lo que tiene que ver con nó</w:t>
      </w:r>
      <w:r w:rsidRPr="00BC17A8">
        <w:rPr>
          <w:rFonts w:ascii="Arial" w:hAnsi="Arial"/>
          <w:bCs/>
          <w:sz w:val="22"/>
          <w:szCs w:val="22"/>
        </w:rPr>
        <w:t xml:space="preserve">mina se hace de la cuenta gastos de personal – cuenta </w:t>
      </w:r>
      <w:r w:rsidR="00E96440" w:rsidRPr="00BC17A8">
        <w:rPr>
          <w:rFonts w:ascii="Arial" w:hAnsi="Arial"/>
          <w:bCs/>
          <w:sz w:val="22"/>
          <w:szCs w:val="22"/>
        </w:rPr>
        <w:t>a la cual se</w:t>
      </w:r>
      <w:r w:rsidR="00171C50" w:rsidRPr="00BC17A8">
        <w:rPr>
          <w:rFonts w:ascii="Arial" w:hAnsi="Arial"/>
          <w:bCs/>
          <w:sz w:val="22"/>
          <w:szCs w:val="22"/>
        </w:rPr>
        <w:t xml:space="preserve"> </w:t>
      </w:r>
      <w:r w:rsidR="00E96440" w:rsidRPr="00BC17A8">
        <w:rPr>
          <w:rFonts w:ascii="Arial" w:hAnsi="Arial"/>
          <w:bCs/>
          <w:sz w:val="22"/>
          <w:szCs w:val="22"/>
        </w:rPr>
        <w:t>traen</w:t>
      </w:r>
      <w:r w:rsidRPr="00BC17A8">
        <w:rPr>
          <w:rFonts w:ascii="Arial" w:hAnsi="Arial"/>
          <w:bCs/>
          <w:sz w:val="22"/>
          <w:szCs w:val="22"/>
        </w:rPr>
        <w:t xml:space="preserve"> nos recursos con traspaso a </w:t>
      </w:r>
      <w:r w:rsidR="00E96440" w:rsidRPr="00BC17A8">
        <w:rPr>
          <w:rFonts w:ascii="Arial" w:hAnsi="Arial"/>
          <w:bCs/>
          <w:sz w:val="22"/>
          <w:szCs w:val="22"/>
        </w:rPr>
        <w:t>pagaduría.  Después de seleccionar la cuenta, aceptar, y nuevamente aceptar.</w:t>
      </w:r>
    </w:p>
    <w:p w:rsidR="00171C50" w:rsidRPr="00BC17A8" w:rsidRDefault="00171C50" w:rsidP="002E2A8C">
      <w:pPr>
        <w:spacing w:line="276" w:lineRule="auto"/>
        <w:jc w:val="both"/>
        <w:outlineLvl w:val="0"/>
        <w:rPr>
          <w:rFonts w:ascii="Arial" w:hAnsi="Arial"/>
          <w:bCs/>
          <w:sz w:val="22"/>
          <w:szCs w:val="22"/>
        </w:rPr>
      </w:pPr>
    </w:p>
    <w:p w:rsidR="00E96440"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lastRenderedPageBreak/>
        <w:drawing>
          <wp:inline distT="0" distB="0" distL="0" distR="0">
            <wp:extent cx="4462780" cy="2079625"/>
            <wp:effectExtent l="0" t="0" r="0" b="0"/>
            <wp:docPr id="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462780" cy="2079625"/>
                    </a:xfrm>
                    <a:prstGeom prst="rect">
                      <a:avLst/>
                    </a:prstGeom>
                    <a:noFill/>
                    <a:ln>
                      <a:noFill/>
                    </a:ln>
                  </pic:spPr>
                </pic:pic>
              </a:graphicData>
            </a:graphic>
          </wp:inline>
        </w:drawing>
      </w:r>
    </w:p>
    <w:p w:rsidR="00E96440" w:rsidRPr="00BC17A8" w:rsidRDefault="00E96440" w:rsidP="002E2A8C">
      <w:pPr>
        <w:spacing w:line="276" w:lineRule="auto"/>
        <w:jc w:val="both"/>
        <w:outlineLvl w:val="0"/>
        <w:rPr>
          <w:rFonts w:ascii="Arial" w:hAnsi="Arial"/>
          <w:noProof/>
          <w:sz w:val="22"/>
          <w:szCs w:val="22"/>
        </w:rPr>
      </w:pPr>
    </w:p>
    <w:p w:rsidR="00E96440" w:rsidRPr="00BC17A8" w:rsidRDefault="00E96440" w:rsidP="002E2A8C">
      <w:pPr>
        <w:spacing w:line="276" w:lineRule="auto"/>
        <w:jc w:val="both"/>
        <w:outlineLvl w:val="0"/>
        <w:rPr>
          <w:rFonts w:ascii="Arial" w:hAnsi="Arial"/>
          <w:noProof/>
          <w:sz w:val="22"/>
          <w:szCs w:val="22"/>
        </w:rPr>
      </w:pPr>
      <w:r w:rsidRPr="00BC17A8">
        <w:rPr>
          <w:rFonts w:ascii="Arial" w:hAnsi="Arial"/>
          <w:noProof/>
          <w:sz w:val="22"/>
          <w:szCs w:val="22"/>
        </w:rPr>
        <w:t>Dar clic en la pestaña ordenes de pago y luego en la lupa, se selecciona el tipo de orden de pago, Orden de pago no presupuestal y luego en la lupa inferior, ahí muestra la orden de pago que se va ha pagar, se seleccióna y luego aceptar.</w:t>
      </w:r>
    </w:p>
    <w:p w:rsidR="00171C50" w:rsidRPr="00BC17A8" w:rsidRDefault="00171C50" w:rsidP="002E2A8C">
      <w:pPr>
        <w:spacing w:line="276" w:lineRule="auto"/>
        <w:jc w:val="both"/>
        <w:outlineLvl w:val="0"/>
        <w:rPr>
          <w:rFonts w:ascii="Arial" w:hAnsi="Arial"/>
          <w:noProof/>
          <w:sz w:val="22"/>
          <w:szCs w:val="22"/>
        </w:rPr>
      </w:pPr>
    </w:p>
    <w:p w:rsidR="00E96440"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4153535" cy="1970405"/>
            <wp:effectExtent l="0" t="0" r="0" b="0"/>
            <wp:docPr id="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153535" cy="1970405"/>
                    </a:xfrm>
                    <a:prstGeom prst="rect">
                      <a:avLst/>
                    </a:prstGeom>
                    <a:noFill/>
                    <a:ln>
                      <a:noFill/>
                    </a:ln>
                  </pic:spPr>
                </pic:pic>
              </a:graphicData>
            </a:graphic>
          </wp:inline>
        </w:drawing>
      </w:r>
    </w:p>
    <w:p w:rsidR="00E96440" w:rsidRPr="00BC17A8" w:rsidRDefault="00E96440" w:rsidP="002E2A8C">
      <w:pPr>
        <w:spacing w:line="276" w:lineRule="auto"/>
        <w:jc w:val="both"/>
        <w:outlineLvl w:val="0"/>
        <w:rPr>
          <w:rFonts w:ascii="Arial" w:hAnsi="Arial"/>
          <w:noProof/>
          <w:sz w:val="22"/>
          <w:szCs w:val="22"/>
        </w:rPr>
      </w:pPr>
    </w:p>
    <w:p w:rsidR="00E96440" w:rsidRPr="00BC17A8" w:rsidRDefault="00E96440" w:rsidP="002E2A8C">
      <w:pPr>
        <w:spacing w:line="276" w:lineRule="auto"/>
        <w:jc w:val="both"/>
        <w:outlineLvl w:val="0"/>
        <w:rPr>
          <w:rFonts w:ascii="Arial" w:hAnsi="Arial"/>
          <w:noProof/>
          <w:sz w:val="22"/>
          <w:szCs w:val="22"/>
        </w:rPr>
      </w:pPr>
      <w:r w:rsidRPr="00BC17A8">
        <w:rPr>
          <w:rFonts w:ascii="Arial" w:hAnsi="Arial"/>
          <w:noProof/>
          <w:sz w:val="22"/>
          <w:szCs w:val="22"/>
        </w:rPr>
        <w:t>Despues de aceptar vuelve a la ventana princi</w:t>
      </w:r>
      <w:r w:rsidR="00BC17A8" w:rsidRPr="00BC17A8">
        <w:rPr>
          <w:rFonts w:ascii="Arial" w:hAnsi="Arial"/>
          <w:noProof/>
          <w:sz w:val="22"/>
          <w:szCs w:val="22"/>
        </w:rPr>
        <w:t>pal y se guarda, generando el nú</w:t>
      </w:r>
      <w:r w:rsidRPr="00BC17A8">
        <w:rPr>
          <w:rFonts w:ascii="Arial" w:hAnsi="Arial"/>
          <w:noProof/>
          <w:sz w:val="22"/>
          <w:szCs w:val="22"/>
        </w:rPr>
        <w:t>mero de orden bancaria.</w:t>
      </w:r>
    </w:p>
    <w:p w:rsidR="00E96440"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4147185" cy="2009140"/>
            <wp:effectExtent l="0" t="0" r="0" b="0"/>
            <wp:docPr id="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147185" cy="2009140"/>
                    </a:xfrm>
                    <a:prstGeom prst="rect">
                      <a:avLst/>
                    </a:prstGeom>
                    <a:noFill/>
                    <a:ln>
                      <a:noFill/>
                    </a:ln>
                  </pic:spPr>
                </pic:pic>
              </a:graphicData>
            </a:graphic>
          </wp:inline>
        </w:drawing>
      </w:r>
    </w:p>
    <w:p w:rsidR="00E96440" w:rsidRPr="00BC17A8" w:rsidRDefault="00E96440" w:rsidP="002E2A8C">
      <w:pPr>
        <w:spacing w:line="276" w:lineRule="auto"/>
        <w:jc w:val="both"/>
        <w:outlineLvl w:val="0"/>
        <w:rPr>
          <w:rFonts w:ascii="Arial" w:hAnsi="Arial"/>
          <w:bCs/>
          <w:sz w:val="22"/>
          <w:szCs w:val="22"/>
        </w:rPr>
      </w:pPr>
    </w:p>
    <w:p w:rsidR="00FF1C62" w:rsidRPr="00BC17A8" w:rsidRDefault="00FF1C62" w:rsidP="002E2A8C">
      <w:pPr>
        <w:spacing w:line="276" w:lineRule="auto"/>
        <w:jc w:val="both"/>
        <w:outlineLvl w:val="0"/>
        <w:rPr>
          <w:rFonts w:ascii="Arial" w:hAnsi="Arial"/>
          <w:b/>
          <w:bCs/>
          <w:sz w:val="22"/>
          <w:szCs w:val="22"/>
        </w:rPr>
      </w:pPr>
      <w:r w:rsidRPr="00BC17A8">
        <w:rPr>
          <w:rFonts w:ascii="Arial" w:hAnsi="Arial"/>
          <w:b/>
          <w:bCs/>
          <w:sz w:val="22"/>
          <w:szCs w:val="22"/>
        </w:rPr>
        <w:t>3.1.6 Pago de orden Bancaria</w:t>
      </w:r>
    </w:p>
    <w:p w:rsidR="00FF1C62" w:rsidRPr="00BC17A8" w:rsidRDefault="00FF1C62" w:rsidP="002E2A8C">
      <w:pPr>
        <w:spacing w:line="276" w:lineRule="auto"/>
        <w:jc w:val="both"/>
        <w:outlineLvl w:val="0"/>
        <w:rPr>
          <w:rFonts w:ascii="Arial" w:hAnsi="Arial"/>
          <w:b/>
          <w:bCs/>
          <w:sz w:val="22"/>
          <w:szCs w:val="22"/>
        </w:rPr>
      </w:pPr>
    </w:p>
    <w:p w:rsidR="00FF1C62" w:rsidRPr="00BC17A8" w:rsidRDefault="00FF1C62" w:rsidP="002E2A8C">
      <w:pPr>
        <w:spacing w:line="276" w:lineRule="auto"/>
        <w:jc w:val="both"/>
        <w:outlineLvl w:val="0"/>
        <w:rPr>
          <w:rFonts w:ascii="Arial" w:hAnsi="Arial"/>
          <w:bCs/>
          <w:sz w:val="22"/>
          <w:szCs w:val="22"/>
        </w:rPr>
      </w:pPr>
      <w:r w:rsidRPr="00BC17A8">
        <w:rPr>
          <w:rFonts w:ascii="Arial" w:hAnsi="Arial"/>
          <w:bCs/>
          <w:sz w:val="22"/>
          <w:szCs w:val="22"/>
        </w:rPr>
        <w:t xml:space="preserve">Perfil pagado Central: </w:t>
      </w:r>
      <w:r w:rsidRPr="00BC17A8">
        <w:rPr>
          <w:rFonts w:ascii="Arial" w:hAnsi="Arial"/>
          <w:b/>
          <w:bCs/>
          <w:sz w:val="22"/>
          <w:szCs w:val="22"/>
        </w:rPr>
        <w:t>Ruta: Sistema cuenta Única Nacional CUN- pagos – Orden Bancaria</w:t>
      </w:r>
      <w:r w:rsidRPr="00BC17A8">
        <w:rPr>
          <w:rFonts w:ascii="Arial" w:hAnsi="Arial"/>
          <w:bCs/>
          <w:sz w:val="22"/>
          <w:szCs w:val="22"/>
        </w:rPr>
        <w:t xml:space="preserve"> – Pago con cheque.</w:t>
      </w:r>
    </w:p>
    <w:p w:rsidR="00FF1C62" w:rsidRPr="00BC17A8" w:rsidRDefault="00FF1C62" w:rsidP="002E2A8C">
      <w:pPr>
        <w:spacing w:line="276" w:lineRule="auto"/>
        <w:jc w:val="both"/>
        <w:outlineLvl w:val="0"/>
        <w:rPr>
          <w:rFonts w:ascii="Arial" w:hAnsi="Arial"/>
          <w:bCs/>
          <w:sz w:val="22"/>
          <w:szCs w:val="22"/>
        </w:rPr>
      </w:pPr>
    </w:p>
    <w:p w:rsidR="00FF1C6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5615305" cy="1796415"/>
            <wp:effectExtent l="0" t="0" r="0" b="0"/>
            <wp:docPr id="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615305" cy="1796415"/>
                    </a:xfrm>
                    <a:prstGeom prst="rect">
                      <a:avLst/>
                    </a:prstGeom>
                    <a:noFill/>
                    <a:ln>
                      <a:noFill/>
                    </a:ln>
                  </pic:spPr>
                </pic:pic>
              </a:graphicData>
            </a:graphic>
          </wp:inline>
        </w:drawing>
      </w:r>
    </w:p>
    <w:p w:rsidR="00FF1C62" w:rsidRPr="00BC17A8" w:rsidRDefault="00FF1C62" w:rsidP="002E2A8C">
      <w:pPr>
        <w:spacing w:line="276" w:lineRule="auto"/>
        <w:jc w:val="both"/>
        <w:outlineLvl w:val="0"/>
        <w:rPr>
          <w:rFonts w:ascii="Arial" w:hAnsi="Arial"/>
          <w:noProof/>
          <w:sz w:val="22"/>
          <w:szCs w:val="22"/>
        </w:rPr>
      </w:pPr>
    </w:p>
    <w:p w:rsidR="00FF1C62" w:rsidRPr="00BC17A8" w:rsidRDefault="00BC17A8" w:rsidP="002E2A8C">
      <w:pPr>
        <w:spacing w:line="276" w:lineRule="auto"/>
        <w:jc w:val="both"/>
        <w:outlineLvl w:val="0"/>
        <w:rPr>
          <w:rFonts w:ascii="Arial" w:hAnsi="Arial"/>
          <w:noProof/>
          <w:sz w:val="22"/>
          <w:szCs w:val="22"/>
        </w:rPr>
      </w:pPr>
      <w:r w:rsidRPr="00BC17A8">
        <w:rPr>
          <w:rFonts w:ascii="Arial" w:hAnsi="Arial"/>
          <w:noProof/>
          <w:sz w:val="22"/>
          <w:szCs w:val="22"/>
        </w:rPr>
        <w:t>Se registra el nú</w:t>
      </w:r>
      <w:r w:rsidR="00FF1C62" w:rsidRPr="00BC17A8">
        <w:rPr>
          <w:rFonts w:ascii="Arial" w:hAnsi="Arial"/>
          <w:noProof/>
          <w:sz w:val="22"/>
          <w:szCs w:val="22"/>
        </w:rPr>
        <w:t xml:space="preserve">mero de orden bancaria que se generado y clic en la lupa, </w:t>
      </w:r>
      <w:r w:rsidR="00FF1C62" w:rsidRPr="00BC17A8">
        <w:rPr>
          <w:rFonts w:ascii="Arial" w:hAnsi="Arial"/>
          <w:noProof/>
          <w:sz w:val="22"/>
          <w:szCs w:val="22"/>
          <w:highlight w:val="yellow"/>
        </w:rPr>
        <w:t>tra la</w:t>
      </w:r>
      <w:r w:rsidR="00FF1C62" w:rsidRPr="00BC17A8">
        <w:rPr>
          <w:rFonts w:ascii="Arial" w:hAnsi="Arial"/>
          <w:noProof/>
          <w:sz w:val="22"/>
          <w:szCs w:val="22"/>
        </w:rPr>
        <w:t xml:space="preserve"> orden bancaria se selecciona y guardar.</w:t>
      </w:r>
    </w:p>
    <w:p w:rsidR="001F202F" w:rsidRPr="00BC17A8" w:rsidRDefault="001F202F" w:rsidP="002E2A8C">
      <w:pPr>
        <w:spacing w:line="276" w:lineRule="auto"/>
        <w:jc w:val="both"/>
        <w:outlineLvl w:val="0"/>
        <w:rPr>
          <w:rFonts w:ascii="Arial" w:hAnsi="Arial"/>
          <w:noProof/>
          <w:sz w:val="22"/>
          <w:szCs w:val="22"/>
        </w:rPr>
      </w:pPr>
    </w:p>
    <w:p w:rsidR="00FF1C6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5408930" cy="2086610"/>
            <wp:effectExtent l="0" t="0" r="0" b="0"/>
            <wp:docPr id="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4">
                      <a:extLst>
                        <a:ext uri="{28A0092B-C50C-407E-A947-70E740481C1C}">
                          <a14:useLocalDpi xmlns:a14="http://schemas.microsoft.com/office/drawing/2010/main" val="0"/>
                        </a:ext>
                      </a:extLst>
                    </a:blip>
                    <a:srcRect r="-354" b="9477"/>
                    <a:stretch>
                      <a:fillRect/>
                    </a:stretch>
                  </pic:blipFill>
                  <pic:spPr bwMode="auto">
                    <a:xfrm>
                      <a:off x="0" y="0"/>
                      <a:ext cx="5408930" cy="2086610"/>
                    </a:xfrm>
                    <a:prstGeom prst="rect">
                      <a:avLst/>
                    </a:prstGeom>
                    <a:noFill/>
                    <a:ln>
                      <a:noFill/>
                    </a:ln>
                  </pic:spPr>
                </pic:pic>
              </a:graphicData>
            </a:graphic>
          </wp:inline>
        </w:drawing>
      </w:r>
    </w:p>
    <w:p w:rsidR="00FF1C62" w:rsidRPr="00BC17A8" w:rsidRDefault="00FF1C62" w:rsidP="002E2A8C">
      <w:pPr>
        <w:spacing w:line="276" w:lineRule="auto"/>
        <w:jc w:val="both"/>
        <w:outlineLvl w:val="0"/>
        <w:rPr>
          <w:rFonts w:ascii="Arial" w:hAnsi="Arial"/>
          <w:noProof/>
          <w:sz w:val="22"/>
          <w:szCs w:val="22"/>
        </w:rPr>
      </w:pPr>
    </w:p>
    <w:p w:rsidR="00FF1C62" w:rsidRPr="00BC17A8" w:rsidRDefault="00FF1C62" w:rsidP="002E2A8C">
      <w:pPr>
        <w:spacing w:line="276" w:lineRule="auto"/>
        <w:jc w:val="both"/>
        <w:outlineLvl w:val="0"/>
        <w:rPr>
          <w:rFonts w:ascii="Arial" w:hAnsi="Arial"/>
          <w:noProof/>
          <w:sz w:val="22"/>
          <w:szCs w:val="22"/>
        </w:rPr>
      </w:pPr>
      <w:r w:rsidRPr="00BC17A8">
        <w:rPr>
          <w:rFonts w:ascii="Arial" w:hAnsi="Arial"/>
          <w:noProof/>
          <w:sz w:val="22"/>
          <w:szCs w:val="22"/>
        </w:rPr>
        <w:t>Cuando la orden Bancaria esta en estado pagada se procede con la asignación de cheque.</w:t>
      </w:r>
    </w:p>
    <w:p w:rsidR="00FF1C62" w:rsidRPr="00BC17A8" w:rsidRDefault="00FF1C62" w:rsidP="002E2A8C">
      <w:pPr>
        <w:spacing w:line="276" w:lineRule="auto"/>
        <w:jc w:val="both"/>
        <w:outlineLvl w:val="0"/>
        <w:rPr>
          <w:rFonts w:ascii="Arial" w:hAnsi="Arial"/>
          <w:noProof/>
          <w:sz w:val="22"/>
          <w:szCs w:val="22"/>
        </w:rPr>
      </w:pPr>
    </w:p>
    <w:p w:rsidR="00FF1C62" w:rsidRPr="00BC17A8" w:rsidRDefault="00FF1C62" w:rsidP="002E2A8C">
      <w:pPr>
        <w:spacing w:line="276" w:lineRule="auto"/>
        <w:jc w:val="both"/>
        <w:outlineLvl w:val="0"/>
        <w:rPr>
          <w:rFonts w:ascii="Arial" w:hAnsi="Arial"/>
          <w:noProof/>
          <w:sz w:val="22"/>
          <w:szCs w:val="22"/>
        </w:rPr>
      </w:pPr>
      <w:r w:rsidRPr="00BC17A8">
        <w:rPr>
          <w:rFonts w:ascii="Arial" w:hAnsi="Arial"/>
          <w:noProof/>
          <w:sz w:val="22"/>
          <w:szCs w:val="22"/>
        </w:rPr>
        <w:t>3</w:t>
      </w:r>
      <w:r w:rsidRPr="00BC17A8">
        <w:rPr>
          <w:rFonts w:ascii="Arial" w:hAnsi="Arial"/>
          <w:b/>
          <w:noProof/>
          <w:sz w:val="22"/>
          <w:szCs w:val="22"/>
        </w:rPr>
        <w:t>.1.7 Asignación de cheque.</w:t>
      </w:r>
    </w:p>
    <w:p w:rsidR="00FF1C62" w:rsidRPr="00BC17A8" w:rsidRDefault="00FF1C62" w:rsidP="002E2A8C">
      <w:pPr>
        <w:spacing w:line="276" w:lineRule="auto"/>
        <w:jc w:val="both"/>
        <w:outlineLvl w:val="0"/>
        <w:rPr>
          <w:rFonts w:ascii="Arial" w:hAnsi="Arial"/>
          <w:noProof/>
          <w:sz w:val="22"/>
          <w:szCs w:val="22"/>
        </w:rPr>
      </w:pPr>
    </w:p>
    <w:p w:rsidR="00FF1C62" w:rsidRPr="00BC17A8" w:rsidRDefault="00FF1C62" w:rsidP="002E2A8C">
      <w:pPr>
        <w:spacing w:line="276" w:lineRule="auto"/>
        <w:jc w:val="both"/>
        <w:outlineLvl w:val="0"/>
        <w:rPr>
          <w:rFonts w:ascii="Arial" w:hAnsi="Arial"/>
          <w:noProof/>
          <w:sz w:val="22"/>
          <w:szCs w:val="22"/>
        </w:rPr>
      </w:pPr>
      <w:r w:rsidRPr="00BC17A8">
        <w:rPr>
          <w:rFonts w:ascii="Arial" w:hAnsi="Arial"/>
          <w:noProof/>
          <w:sz w:val="22"/>
          <w:szCs w:val="22"/>
        </w:rPr>
        <w:t>Perfil Pagador Central: Ruta: Sistema cuenta Unica Nacional CUN – pagos – cheques/titulos – Asignar cheques.</w:t>
      </w:r>
    </w:p>
    <w:p w:rsidR="00FF1C62"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lastRenderedPageBreak/>
        <w:drawing>
          <wp:inline distT="0" distB="0" distL="0" distR="0">
            <wp:extent cx="4829810" cy="3001010"/>
            <wp:effectExtent l="0" t="0" r="0" b="0"/>
            <wp:docPr id="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829810" cy="3001010"/>
                    </a:xfrm>
                    <a:prstGeom prst="rect">
                      <a:avLst/>
                    </a:prstGeom>
                    <a:noFill/>
                    <a:ln>
                      <a:noFill/>
                    </a:ln>
                  </pic:spPr>
                </pic:pic>
              </a:graphicData>
            </a:graphic>
          </wp:inline>
        </w:drawing>
      </w:r>
    </w:p>
    <w:p w:rsidR="00FB43D5" w:rsidRPr="00BC17A8" w:rsidRDefault="00FB43D5" w:rsidP="002E2A8C">
      <w:pPr>
        <w:spacing w:line="276" w:lineRule="auto"/>
        <w:jc w:val="both"/>
        <w:outlineLvl w:val="0"/>
        <w:rPr>
          <w:rFonts w:ascii="Arial" w:hAnsi="Arial"/>
          <w:b/>
          <w:bCs/>
          <w:sz w:val="22"/>
          <w:szCs w:val="22"/>
        </w:rPr>
      </w:pPr>
    </w:p>
    <w:p w:rsidR="00FB43D5" w:rsidRPr="00BC17A8" w:rsidRDefault="00FB43D5" w:rsidP="002E2A8C">
      <w:pPr>
        <w:spacing w:line="276" w:lineRule="auto"/>
        <w:jc w:val="both"/>
        <w:outlineLvl w:val="0"/>
        <w:rPr>
          <w:rFonts w:ascii="Arial" w:hAnsi="Arial"/>
          <w:b/>
          <w:bCs/>
          <w:sz w:val="22"/>
          <w:szCs w:val="22"/>
        </w:rPr>
      </w:pPr>
    </w:p>
    <w:p w:rsidR="00DB7B38" w:rsidRPr="00BC17A8" w:rsidRDefault="00FF1C62" w:rsidP="002E2A8C">
      <w:pPr>
        <w:spacing w:line="276" w:lineRule="auto"/>
        <w:jc w:val="both"/>
        <w:outlineLvl w:val="0"/>
        <w:rPr>
          <w:rFonts w:ascii="Arial" w:hAnsi="Arial"/>
          <w:bCs/>
          <w:sz w:val="22"/>
          <w:szCs w:val="22"/>
        </w:rPr>
      </w:pPr>
      <w:r w:rsidRPr="00BC17A8">
        <w:rPr>
          <w:rFonts w:ascii="Arial" w:hAnsi="Arial"/>
          <w:bCs/>
          <w:sz w:val="22"/>
          <w:szCs w:val="22"/>
        </w:rPr>
        <w:t xml:space="preserve">Se busca la </w:t>
      </w:r>
      <w:r w:rsidR="00540FA0" w:rsidRPr="00BC17A8">
        <w:rPr>
          <w:rFonts w:ascii="Arial" w:hAnsi="Arial"/>
          <w:bCs/>
          <w:sz w:val="22"/>
          <w:szCs w:val="22"/>
        </w:rPr>
        <w:t xml:space="preserve">orden bancaria con clic en la lupa. Luego se digita en el campo número de orden bancaria y </w:t>
      </w:r>
      <w:r w:rsidR="00AF336D" w:rsidRPr="00BC17A8">
        <w:rPr>
          <w:rFonts w:ascii="Arial" w:hAnsi="Arial"/>
          <w:bCs/>
          <w:sz w:val="22"/>
          <w:szCs w:val="22"/>
        </w:rPr>
        <w:t>clic</w:t>
      </w:r>
      <w:r w:rsidR="00540FA0" w:rsidRPr="00BC17A8">
        <w:rPr>
          <w:rFonts w:ascii="Arial" w:hAnsi="Arial"/>
          <w:bCs/>
          <w:sz w:val="22"/>
          <w:szCs w:val="22"/>
        </w:rPr>
        <w:t xml:space="preserve"> en la lupa inferior. </w:t>
      </w:r>
    </w:p>
    <w:p w:rsidR="00540FA0" w:rsidRPr="00BC17A8" w:rsidRDefault="00540FA0" w:rsidP="002E2A8C">
      <w:pPr>
        <w:spacing w:line="276" w:lineRule="auto"/>
        <w:jc w:val="both"/>
        <w:outlineLvl w:val="0"/>
        <w:rPr>
          <w:rFonts w:ascii="Arial" w:hAnsi="Arial"/>
          <w:bCs/>
          <w:sz w:val="22"/>
          <w:szCs w:val="22"/>
        </w:rPr>
      </w:pPr>
    </w:p>
    <w:p w:rsidR="00540FA0"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5615305" cy="2195830"/>
            <wp:effectExtent l="0" t="0" r="0" b="0"/>
            <wp:docPr id="2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615305" cy="2195830"/>
                    </a:xfrm>
                    <a:prstGeom prst="rect">
                      <a:avLst/>
                    </a:prstGeom>
                    <a:noFill/>
                    <a:ln>
                      <a:noFill/>
                    </a:ln>
                  </pic:spPr>
                </pic:pic>
              </a:graphicData>
            </a:graphic>
          </wp:inline>
        </w:drawing>
      </w:r>
    </w:p>
    <w:p w:rsidR="00540FA0" w:rsidRPr="00BC17A8" w:rsidRDefault="00540FA0" w:rsidP="002E2A8C">
      <w:pPr>
        <w:spacing w:line="276" w:lineRule="auto"/>
        <w:jc w:val="both"/>
        <w:outlineLvl w:val="0"/>
        <w:rPr>
          <w:rFonts w:ascii="Arial" w:hAnsi="Arial"/>
          <w:noProof/>
          <w:sz w:val="22"/>
          <w:szCs w:val="22"/>
        </w:rPr>
      </w:pPr>
    </w:p>
    <w:p w:rsidR="00540FA0" w:rsidRPr="00BC17A8" w:rsidRDefault="00540FA0" w:rsidP="002E2A8C">
      <w:pPr>
        <w:spacing w:line="276" w:lineRule="auto"/>
        <w:jc w:val="both"/>
        <w:outlineLvl w:val="0"/>
        <w:rPr>
          <w:rFonts w:ascii="Arial" w:hAnsi="Arial"/>
          <w:noProof/>
          <w:sz w:val="22"/>
          <w:szCs w:val="22"/>
        </w:rPr>
      </w:pPr>
      <w:r w:rsidRPr="00BC17A8">
        <w:rPr>
          <w:rFonts w:ascii="Arial" w:hAnsi="Arial"/>
          <w:noProof/>
          <w:sz w:val="22"/>
          <w:szCs w:val="22"/>
        </w:rPr>
        <w:t>Con esta acción trae la orden bancaria la seleccionamos y luego aceptar</w:t>
      </w:r>
    </w:p>
    <w:p w:rsidR="00540FA0" w:rsidRPr="00BC17A8" w:rsidRDefault="00C55660" w:rsidP="002E2A8C">
      <w:pPr>
        <w:spacing w:line="276" w:lineRule="auto"/>
        <w:jc w:val="both"/>
        <w:outlineLvl w:val="0"/>
        <w:rPr>
          <w:rFonts w:ascii="Arial" w:hAnsi="Arial"/>
          <w:noProof/>
          <w:sz w:val="22"/>
          <w:szCs w:val="22"/>
        </w:rPr>
      </w:pPr>
      <w:r w:rsidRPr="00BC17A8">
        <w:rPr>
          <w:rFonts w:ascii="Arial" w:hAnsi="Arial"/>
          <w:noProof/>
          <w:sz w:val="22"/>
          <w:szCs w:val="22"/>
        </w:rPr>
        <w:lastRenderedPageBreak/>
        <w:drawing>
          <wp:inline distT="0" distB="0" distL="0" distR="0">
            <wp:extent cx="5608955" cy="2440305"/>
            <wp:effectExtent l="0" t="0" r="0" b="0"/>
            <wp:docPr id="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608955" cy="2440305"/>
                    </a:xfrm>
                    <a:prstGeom prst="rect">
                      <a:avLst/>
                    </a:prstGeom>
                    <a:noFill/>
                    <a:ln>
                      <a:noFill/>
                    </a:ln>
                  </pic:spPr>
                </pic:pic>
              </a:graphicData>
            </a:graphic>
          </wp:inline>
        </w:drawing>
      </w:r>
    </w:p>
    <w:p w:rsidR="00540FA0" w:rsidRPr="00BC17A8" w:rsidRDefault="00540FA0" w:rsidP="002E2A8C">
      <w:pPr>
        <w:spacing w:line="276" w:lineRule="auto"/>
        <w:jc w:val="both"/>
        <w:outlineLvl w:val="0"/>
        <w:rPr>
          <w:rFonts w:ascii="Arial" w:hAnsi="Arial"/>
          <w:noProof/>
          <w:sz w:val="22"/>
          <w:szCs w:val="22"/>
        </w:rPr>
      </w:pPr>
    </w:p>
    <w:p w:rsidR="00540FA0" w:rsidRPr="00BC17A8" w:rsidRDefault="00540FA0" w:rsidP="002E2A8C">
      <w:pPr>
        <w:spacing w:line="276" w:lineRule="auto"/>
        <w:jc w:val="both"/>
        <w:outlineLvl w:val="0"/>
        <w:rPr>
          <w:rFonts w:ascii="Arial" w:hAnsi="Arial"/>
          <w:noProof/>
          <w:sz w:val="22"/>
          <w:szCs w:val="22"/>
        </w:rPr>
      </w:pPr>
      <w:r w:rsidRPr="00BC17A8">
        <w:rPr>
          <w:rFonts w:ascii="Arial" w:hAnsi="Arial"/>
          <w:noProof/>
          <w:sz w:val="22"/>
          <w:szCs w:val="22"/>
        </w:rPr>
        <w:t>Se seleccióna la p</w:t>
      </w:r>
      <w:r w:rsidR="000C7D9F" w:rsidRPr="00BC17A8">
        <w:rPr>
          <w:rFonts w:ascii="Arial" w:hAnsi="Arial"/>
          <w:noProof/>
          <w:sz w:val="22"/>
          <w:szCs w:val="22"/>
        </w:rPr>
        <w:t>e</w:t>
      </w:r>
      <w:r w:rsidRPr="00BC17A8">
        <w:rPr>
          <w:rFonts w:ascii="Arial" w:hAnsi="Arial"/>
          <w:noProof/>
          <w:sz w:val="22"/>
          <w:szCs w:val="22"/>
        </w:rPr>
        <w:t>staña chequera</w:t>
      </w:r>
      <w:r w:rsidR="005A7490" w:rsidRPr="00BC17A8">
        <w:rPr>
          <w:rFonts w:ascii="Arial" w:hAnsi="Arial"/>
          <w:noProof/>
          <w:sz w:val="22"/>
          <w:szCs w:val="22"/>
        </w:rPr>
        <w:t>, luego buscar con la lupa, se abre otra ventana y nuevamente buscar con la lupa.</w:t>
      </w:r>
    </w:p>
    <w:p w:rsidR="001F202F" w:rsidRPr="00BC17A8" w:rsidRDefault="001F202F" w:rsidP="002E2A8C">
      <w:pPr>
        <w:spacing w:line="276" w:lineRule="auto"/>
        <w:jc w:val="both"/>
        <w:outlineLvl w:val="0"/>
        <w:rPr>
          <w:rFonts w:ascii="Arial" w:hAnsi="Arial"/>
          <w:noProof/>
          <w:sz w:val="22"/>
          <w:szCs w:val="22"/>
        </w:rPr>
      </w:pPr>
    </w:p>
    <w:p w:rsidR="00540FA0"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4996815" cy="1899920"/>
            <wp:effectExtent l="0" t="0" r="0" b="0"/>
            <wp:docPr id="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996815" cy="1899920"/>
                    </a:xfrm>
                    <a:prstGeom prst="rect">
                      <a:avLst/>
                    </a:prstGeom>
                    <a:noFill/>
                    <a:ln>
                      <a:noFill/>
                    </a:ln>
                  </pic:spPr>
                </pic:pic>
              </a:graphicData>
            </a:graphic>
          </wp:inline>
        </w:drawing>
      </w:r>
    </w:p>
    <w:p w:rsidR="005A7490" w:rsidRPr="00BC17A8" w:rsidRDefault="005A7490" w:rsidP="002E2A8C">
      <w:pPr>
        <w:spacing w:line="276" w:lineRule="auto"/>
        <w:jc w:val="both"/>
        <w:outlineLvl w:val="0"/>
        <w:rPr>
          <w:rFonts w:ascii="Arial" w:hAnsi="Arial"/>
          <w:noProof/>
          <w:sz w:val="22"/>
          <w:szCs w:val="22"/>
        </w:rPr>
      </w:pPr>
    </w:p>
    <w:p w:rsidR="005A7490" w:rsidRPr="00BC17A8" w:rsidRDefault="00BC17A8" w:rsidP="002E2A8C">
      <w:pPr>
        <w:spacing w:line="276" w:lineRule="auto"/>
        <w:jc w:val="both"/>
        <w:outlineLvl w:val="0"/>
        <w:rPr>
          <w:rFonts w:ascii="Arial" w:hAnsi="Arial"/>
          <w:noProof/>
          <w:sz w:val="22"/>
          <w:szCs w:val="22"/>
        </w:rPr>
      </w:pPr>
      <w:r w:rsidRPr="00BC17A8">
        <w:rPr>
          <w:rFonts w:ascii="Arial" w:hAnsi="Arial"/>
          <w:noProof/>
          <w:sz w:val="22"/>
          <w:szCs w:val="22"/>
        </w:rPr>
        <w:t>Muestra los nú</w:t>
      </w:r>
      <w:r w:rsidR="005A7490" w:rsidRPr="00BC17A8">
        <w:rPr>
          <w:rFonts w:ascii="Arial" w:hAnsi="Arial"/>
          <w:noProof/>
          <w:sz w:val="22"/>
          <w:szCs w:val="22"/>
        </w:rPr>
        <w:t>meros de cheq</w:t>
      </w:r>
      <w:r w:rsidRPr="00BC17A8">
        <w:rPr>
          <w:rFonts w:ascii="Arial" w:hAnsi="Arial"/>
          <w:noProof/>
          <w:sz w:val="22"/>
          <w:szCs w:val="22"/>
        </w:rPr>
        <w:t>uera y seleccionamos el nú</w:t>
      </w:r>
      <w:r w:rsidR="005A7490" w:rsidRPr="00BC17A8">
        <w:rPr>
          <w:rFonts w:ascii="Arial" w:hAnsi="Arial"/>
          <w:noProof/>
          <w:sz w:val="22"/>
          <w:szCs w:val="22"/>
        </w:rPr>
        <w:t>mero que corresponda a la chequera registrada para esa cuenta (lo informa la tesorera) y aceptar.</w:t>
      </w:r>
    </w:p>
    <w:p w:rsidR="001F202F" w:rsidRPr="00BC17A8" w:rsidRDefault="001F202F" w:rsidP="002E2A8C">
      <w:pPr>
        <w:spacing w:line="276" w:lineRule="auto"/>
        <w:jc w:val="both"/>
        <w:outlineLvl w:val="0"/>
        <w:rPr>
          <w:rFonts w:ascii="Arial" w:hAnsi="Arial"/>
          <w:noProof/>
          <w:sz w:val="22"/>
          <w:szCs w:val="22"/>
        </w:rPr>
      </w:pPr>
    </w:p>
    <w:p w:rsidR="005A7490" w:rsidRPr="00BC17A8" w:rsidRDefault="00C55660" w:rsidP="002E2A8C">
      <w:pPr>
        <w:spacing w:line="276" w:lineRule="auto"/>
        <w:jc w:val="both"/>
        <w:outlineLvl w:val="0"/>
        <w:rPr>
          <w:rFonts w:ascii="Arial" w:hAnsi="Arial"/>
          <w:noProof/>
          <w:sz w:val="22"/>
          <w:szCs w:val="22"/>
        </w:rPr>
      </w:pPr>
      <w:r w:rsidRPr="00BC17A8">
        <w:rPr>
          <w:rFonts w:ascii="Arial" w:hAnsi="Arial"/>
          <w:noProof/>
          <w:sz w:val="22"/>
          <w:szCs w:val="22"/>
        </w:rPr>
        <w:drawing>
          <wp:inline distT="0" distB="0" distL="0" distR="0">
            <wp:extent cx="5615305" cy="1880235"/>
            <wp:effectExtent l="0" t="0" r="0" b="0"/>
            <wp:docPr id="3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615305" cy="1880235"/>
                    </a:xfrm>
                    <a:prstGeom prst="rect">
                      <a:avLst/>
                    </a:prstGeom>
                    <a:noFill/>
                    <a:ln>
                      <a:noFill/>
                    </a:ln>
                  </pic:spPr>
                </pic:pic>
              </a:graphicData>
            </a:graphic>
          </wp:inline>
        </w:drawing>
      </w:r>
    </w:p>
    <w:p w:rsidR="005A7490" w:rsidRPr="00BC17A8" w:rsidRDefault="005A7490" w:rsidP="002E2A8C">
      <w:pPr>
        <w:spacing w:line="276" w:lineRule="auto"/>
        <w:jc w:val="both"/>
        <w:outlineLvl w:val="0"/>
        <w:rPr>
          <w:rFonts w:ascii="Arial" w:hAnsi="Arial"/>
          <w:noProof/>
          <w:sz w:val="22"/>
          <w:szCs w:val="22"/>
        </w:rPr>
      </w:pPr>
    </w:p>
    <w:p w:rsidR="00540FA0" w:rsidRPr="00BC17A8" w:rsidRDefault="005A7490" w:rsidP="002E2A8C">
      <w:pPr>
        <w:spacing w:line="276" w:lineRule="auto"/>
        <w:jc w:val="both"/>
        <w:outlineLvl w:val="0"/>
        <w:rPr>
          <w:rFonts w:ascii="Arial" w:hAnsi="Arial"/>
          <w:noProof/>
          <w:sz w:val="22"/>
          <w:szCs w:val="22"/>
        </w:rPr>
      </w:pPr>
      <w:r w:rsidRPr="00BC17A8">
        <w:rPr>
          <w:rFonts w:ascii="Arial" w:hAnsi="Arial"/>
          <w:noProof/>
          <w:sz w:val="22"/>
          <w:szCs w:val="22"/>
        </w:rPr>
        <w:lastRenderedPageBreak/>
        <w:t>Con la anterior acción muestra el numero de cheque consecutivo se debe confirmar que sea</w:t>
      </w:r>
      <w:r w:rsidR="00BD39B4" w:rsidRPr="00BC17A8">
        <w:rPr>
          <w:rFonts w:ascii="Arial" w:hAnsi="Arial"/>
          <w:noProof/>
          <w:sz w:val="22"/>
          <w:szCs w:val="22"/>
        </w:rPr>
        <w:t xml:space="preserve"> </w:t>
      </w:r>
      <w:r w:rsidRPr="00BC17A8">
        <w:rPr>
          <w:rFonts w:ascii="Arial" w:hAnsi="Arial"/>
          <w:noProof/>
          <w:sz w:val="22"/>
          <w:szCs w:val="22"/>
        </w:rPr>
        <w:t>el mismo que sigue en la chequera fisica. Luego asignar y guardar.  Una vez se guarda queda asignado el cheque y arroja el numero de docuemnto de egreso que se debe tener en cuenta en caso de que posteriormente por alguna rzon se necesita anular el cheque.</w:t>
      </w:r>
    </w:p>
    <w:p w:rsidR="005A7490" w:rsidRPr="00BC17A8" w:rsidRDefault="005A7490" w:rsidP="002E2A8C">
      <w:pPr>
        <w:spacing w:line="276" w:lineRule="auto"/>
        <w:jc w:val="both"/>
        <w:outlineLvl w:val="0"/>
        <w:rPr>
          <w:rFonts w:ascii="Arial" w:hAnsi="Arial"/>
          <w:noProof/>
          <w:sz w:val="22"/>
          <w:szCs w:val="22"/>
        </w:rPr>
      </w:pPr>
    </w:p>
    <w:p w:rsidR="005A7490" w:rsidRPr="00BC17A8" w:rsidRDefault="005A7490" w:rsidP="002E2A8C">
      <w:pPr>
        <w:spacing w:line="276" w:lineRule="auto"/>
        <w:jc w:val="both"/>
        <w:outlineLvl w:val="0"/>
        <w:rPr>
          <w:rFonts w:ascii="Arial" w:hAnsi="Arial"/>
          <w:noProof/>
          <w:sz w:val="22"/>
          <w:szCs w:val="22"/>
        </w:rPr>
      </w:pPr>
      <w:r w:rsidRPr="00BC17A8">
        <w:rPr>
          <w:rFonts w:ascii="Arial" w:hAnsi="Arial"/>
          <w:noProof/>
          <w:sz w:val="22"/>
          <w:szCs w:val="22"/>
        </w:rPr>
        <w:t xml:space="preserve">Con la asignación del cheque queda legalizado completamente </w:t>
      </w:r>
      <w:r w:rsidR="000C7D9F" w:rsidRPr="00BC17A8">
        <w:rPr>
          <w:rFonts w:ascii="Arial" w:hAnsi="Arial"/>
          <w:noProof/>
          <w:sz w:val="22"/>
          <w:szCs w:val="22"/>
        </w:rPr>
        <w:t>e</w:t>
      </w:r>
      <w:r w:rsidRPr="00BC17A8">
        <w:rPr>
          <w:rFonts w:ascii="Arial" w:hAnsi="Arial"/>
          <w:noProof/>
          <w:sz w:val="22"/>
          <w:szCs w:val="22"/>
        </w:rPr>
        <w:t>l traspaso a pagaduria y se procede a enviar correo a la tesorera con los soportes para la elaboración del cheque , luego ella envia a consignarlo.</w:t>
      </w:r>
    </w:p>
    <w:p w:rsidR="00540FA0" w:rsidRPr="00BC17A8" w:rsidRDefault="00540FA0" w:rsidP="002E2A8C">
      <w:pPr>
        <w:spacing w:line="276" w:lineRule="auto"/>
        <w:jc w:val="both"/>
        <w:outlineLvl w:val="0"/>
        <w:rPr>
          <w:rFonts w:ascii="Arial" w:hAnsi="Arial"/>
          <w:bCs/>
          <w:sz w:val="22"/>
          <w:szCs w:val="22"/>
        </w:rPr>
      </w:pPr>
    </w:p>
    <w:p w:rsidR="00DB7B38" w:rsidRPr="00BC17A8" w:rsidRDefault="00DB7B38" w:rsidP="002E2A8C">
      <w:pPr>
        <w:spacing w:line="276" w:lineRule="auto"/>
        <w:jc w:val="both"/>
        <w:outlineLvl w:val="0"/>
        <w:rPr>
          <w:rFonts w:ascii="Arial" w:hAnsi="Arial"/>
          <w:b/>
          <w:bCs/>
          <w:sz w:val="22"/>
          <w:szCs w:val="22"/>
        </w:rPr>
      </w:pPr>
    </w:p>
    <w:p w:rsidR="00DB7B38" w:rsidRPr="00BC17A8" w:rsidRDefault="00BD39B4" w:rsidP="002E2A8C">
      <w:pPr>
        <w:spacing w:line="276" w:lineRule="auto"/>
        <w:jc w:val="both"/>
        <w:outlineLvl w:val="0"/>
        <w:rPr>
          <w:rFonts w:ascii="Arial" w:hAnsi="Arial"/>
          <w:b/>
          <w:bCs/>
          <w:sz w:val="22"/>
          <w:szCs w:val="22"/>
          <w:u w:val="single"/>
        </w:rPr>
      </w:pPr>
      <w:r w:rsidRPr="00BC17A8">
        <w:rPr>
          <w:rFonts w:ascii="Arial" w:hAnsi="Arial"/>
          <w:b/>
          <w:bCs/>
          <w:sz w:val="22"/>
          <w:szCs w:val="22"/>
        </w:rPr>
        <w:t>3.</w:t>
      </w:r>
      <w:r w:rsidRPr="00BC17A8">
        <w:rPr>
          <w:rFonts w:ascii="Arial" w:hAnsi="Arial"/>
          <w:b/>
          <w:bCs/>
          <w:sz w:val="22"/>
          <w:szCs w:val="22"/>
          <w:u w:val="single"/>
        </w:rPr>
        <w:t>2 Deducciones</w:t>
      </w:r>
      <w:r w:rsidR="00DB7B38" w:rsidRPr="00BC17A8">
        <w:rPr>
          <w:rFonts w:ascii="Arial" w:hAnsi="Arial"/>
          <w:b/>
          <w:bCs/>
          <w:sz w:val="22"/>
          <w:szCs w:val="22"/>
          <w:u w:val="single"/>
        </w:rPr>
        <w:t xml:space="preserve"> por </w:t>
      </w:r>
      <w:r w:rsidRPr="00BC17A8">
        <w:rPr>
          <w:rFonts w:ascii="Arial" w:hAnsi="Arial"/>
          <w:b/>
          <w:bCs/>
          <w:sz w:val="22"/>
          <w:szCs w:val="22"/>
          <w:u w:val="single"/>
        </w:rPr>
        <w:t>giro de</w:t>
      </w:r>
      <w:r w:rsidR="00DB7B38" w:rsidRPr="00BC17A8">
        <w:rPr>
          <w:rFonts w:ascii="Arial" w:hAnsi="Arial"/>
          <w:b/>
          <w:bCs/>
          <w:sz w:val="22"/>
          <w:szCs w:val="22"/>
          <w:u w:val="single"/>
        </w:rPr>
        <w:t xml:space="preserve"> cesantías cuyo beneficiario es el Fondo de Bienestar, Fondo Nacional del Ahorro y beneficiarios de embargos.</w:t>
      </w:r>
    </w:p>
    <w:p w:rsidR="00DC38AC" w:rsidRPr="00BC17A8" w:rsidRDefault="00DC38AC" w:rsidP="002E2A8C">
      <w:pPr>
        <w:spacing w:line="276" w:lineRule="auto"/>
        <w:jc w:val="both"/>
        <w:outlineLvl w:val="0"/>
        <w:rPr>
          <w:rFonts w:ascii="Arial" w:hAnsi="Arial"/>
          <w:bCs/>
          <w:sz w:val="22"/>
          <w:szCs w:val="22"/>
        </w:rPr>
      </w:pPr>
    </w:p>
    <w:p w:rsidR="00DB7B38" w:rsidRPr="00BC17A8" w:rsidRDefault="000C7D9F" w:rsidP="002E2A8C">
      <w:pPr>
        <w:spacing w:line="276" w:lineRule="auto"/>
        <w:jc w:val="both"/>
        <w:outlineLvl w:val="0"/>
        <w:rPr>
          <w:rFonts w:ascii="Arial" w:hAnsi="Arial"/>
          <w:b/>
          <w:bCs/>
          <w:sz w:val="22"/>
          <w:szCs w:val="22"/>
        </w:rPr>
      </w:pPr>
      <w:r w:rsidRPr="00BC17A8">
        <w:rPr>
          <w:rFonts w:ascii="Arial" w:hAnsi="Arial"/>
          <w:b/>
          <w:bCs/>
          <w:sz w:val="22"/>
          <w:szCs w:val="22"/>
        </w:rPr>
        <w:t>3.2.1 Orden de pago no presupuestal de deducciones</w:t>
      </w:r>
    </w:p>
    <w:p w:rsidR="000C7D9F" w:rsidRPr="00BC17A8" w:rsidRDefault="000C7D9F" w:rsidP="002E2A8C">
      <w:pPr>
        <w:spacing w:line="276" w:lineRule="auto"/>
        <w:jc w:val="both"/>
        <w:outlineLvl w:val="0"/>
        <w:rPr>
          <w:rFonts w:ascii="Arial" w:hAnsi="Arial"/>
          <w:bCs/>
          <w:sz w:val="22"/>
          <w:szCs w:val="22"/>
        </w:rPr>
      </w:pPr>
    </w:p>
    <w:p w:rsidR="00DB7B38" w:rsidRPr="00BC17A8" w:rsidRDefault="000C7D9F" w:rsidP="002E2A8C">
      <w:pPr>
        <w:spacing w:line="276" w:lineRule="auto"/>
        <w:jc w:val="both"/>
        <w:outlineLvl w:val="0"/>
        <w:rPr>
          <w:rFonts w:ascii="Arial" w:hAnsi="Arial"/>
          <w:bCs/>
          <w:sz w:val="22"/>
          <w:szCs w:val="22"/>
        </w:rPr>
      </w:pPr>
      <w:r w:rsidRPr="00BC17A8">
        <w:rPr>
          <w:rFonts w:ascii="Arial" w:hAnsi="Arial"/>
          <w:b/>
          <w:bCs/>
          <w:sz w:val="22"/>
          <w:szCs w:val="22"/>
        </w:rPr>
        <w:t>P</w:t>
      </w:r>
      <w:r w:rsidR="00DB7B38" w:rsidRPr="00BC17A8">
        <w:rPr>
          <w:rFonts w:ascii="Arial" w:hAnsi="Arial"/>
          <w:b/>
          <w:bCs/>
          <w:sz w:val="22"/>
          <w:szCs w:val="22"/>
        </w:rPr>
        <w:t>erfil:</w:t>
      </w:r>
      <w:r w:rsidR="00DB7B38" w:rsidRPr="00BC17A8">
        <w:rPr>
          <w:rFonts w:ascii="Arial" w:hAnsi="Arial"/>
          <w:bCs/>
          <w:sz w:val="22"/>
          <w:szCs w:val="22"/>
        </w:rPr>
        <w:t xml:space="preserve"> pagador central: Ruta</w:t>
      </w:r>
      <w:r w:rsidR="00DB7B38" w:rsidRPr="00BC17A8">
        <w:rPr>
          <w:rFonts w:ascii="Arial" w:hAnsi="Arial"/>
          <w:b/>
          <w:bCs/>
          <w:sz w:val="22"/>
          <w:szCs w:val="22"/>
        </w:rPr>
        <w:t xml:space="preserve"> EPG - Administración de deducciones – orden de pago no presupuestal de gastos – pago de deducciones</w:t>
      </w:r>
      <w:r w:rsidR="00DB7B38" w:rsidRPr="00BC17A8">
        <w:rPr>
          <w:rFonts w:ascii="Arial" w:hAnsi="Arial"/>
          <w:bCs/>
          <w:sz w:val="22"/>
          <w:szCs w:val="22"/>
        </w:rPr>
        <w:t>.</w:t>
      </w:r>
    </w:p>
    <w:p w:rsidR="00DB7B38" w:rsidRPr="00BC17A8" w:rsidRDefault="00DB7B38" w:rsidP="002E2A8C">
      <w:pPr>
        <w:spacing w:line="276" w:lineRule="auto"/>
        <w:jc w:val="both"/>
        <w:outlineLvl w:val="0"/>
        <w:rPr>
          <w:rFonts w:ascii="Arial" w:hAnsi="Arial"/>
          <w:bCs/>
          <w:sz w:val="22"/>
          <w:szCs w:val="22"/>
        </w:rPr>
      </w:pPr>
    </w:p>
    <w:p w:rsidR="00DB7B38"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2788285" cy="1223645"/>
            <wp:effectExtent l="0" t="0" r="0" b="0"/>
            <wp:docPr id="33"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88285" cy="1223645"/>
                    </a:xfrm>
                    <a:prstGeom prst="rect">
                      <a:avLst/>
                    </a:prstGeom>
                    <a:noFill/>
                    <a:ln>
                      <a:noFill/>
                    </a:ln>
                  </pic:spPr>
                </pic:pic>
              </a:graphicData>
            </a:graphic>
          </wp:inline>
        </w:drawing>
      </w:r>
    </w:p>
    <w:p w:rsidR="001F202F" w:rsidRPr="00BC17A8" w:rsidRDefault="001F202F" w:rsidP="002E2A8C">
      <w:pPr>
        <w:spacing w:line="276" w:lineRule="auto"/>
        <w:outlineLvl w:val="0"/>
        <w:rPr>
          <w:rFonts w:ascii="Arial" w:hAnsi="Arial"/>
          <w:b/>
          <w:bCs/>
          <w:sz w:val="22"/>
          <w:szCs w:val="22"/>
        </w:rPr>
      </w:pPr>
    </w:p>
    <w:p w:rsidR="00DB7B38" w:rsidRPr="00BC17A8" w:rsidRDefault="00DB7B38" w:rsidP="002E2A8C">
      <w:pPr>
        <w:spacing w:line="276" w:lineRule="auto"/>
        <w:outlineLvl w:val="0"/>
        <w:rPr>
          <w:rFonts w:ascii="Arial" w:hAnsi="Arial"/>
          <w:bCs/>
          <w:sz w:val="22"/>
          <w:szCs w:val="22"/>
        </w:rPr>
      </w:pPr>
      <w:r w:rsidRPr="00BC17A8">
        <w:rPr>
          <w:rFonts w:ascii="Arial" w:hAnsi="Arial"/>
          <w:b/>
          <w:bCs/>
          <w:sz w:val="22"/>
          <w:szCs w:val="22"/>
        </w:rPr>
        <w:t>Tesorería:</w:t>
      </w:r>
      <w:r w:rsidRPr="00BC17A8">
        <w:rPr>
          <w:rFonts w:ascii="Arial" w:hAnsi="Arial"/>
          <w:bCs/>
          <w:sz w:val="22"/>
          <w:szCs w:val="22"/>
        </w:rPr>
        <w:t xml:space="preserve"> Dirección del Tesoro Nacional</w:t>
      </w:r>
    </w:p>
    <w:p w:rsidR="00DB7B38" w:rsidRPr="00BC17A8" w:rsidRDefault="00DB7B38" w:rsidP="002E2A8C">
      <w:pPr>
        <w:spacing w:line="276" w:lineRule="auto"/>
        <w:outlineLvl w:val="0"/>
        <w:rPr>
          <w:rFonts w:ascii="Arial" w:hAnsi="Arial"/>
          <w:bCs/>
          <w:sz w:val="22"/>
          <w:szCs w:val="22"/>
        </w:rPr>
      </w:pPr>
      <w:r w:rsidRPr="00BC17A8">
        <w:rPr>
          <w:rFonts w:ascii="Arial" w:hAnsi="Arial"/>
          <w:b/>
          <w:bCs/>
          <w:sz w:val="22"/>
          <w:szCs w:val="22"/>
        </w:rPr>
        <w:t>Tercero Beneficiario</w:t>
      </w:r>
      <w:r w:rsidRPr="00BC17A8">
        <w:rPr>
          <w:rFonts w:ascii="Arial" w:hAnsi="Arial"/>
          <w:bCs/>
          <w:sz w:val="22"/>
          <w:szCs w:val="22"/>
        </w:rPr>
        <w:t xml:space="preserve">: el </w:t>
      </w:r>
      <w:proofErr w:type="gramStart"/>
      <w:r w:rsidRPr="00BC17A8">
        <w:rPr>
          <w:rFonts w:ascii="Arial" w:hAnsi="Arial"/>
          <w:bCs/>
          <w:sz w:val="22"/>
          <w:szCs w:val="22"/>
        </w:rPr>
        <w:t>Nit  o</w:t>
      </w:r>
      <w:proofErr w:type="gramEnd"/>
      <w:r w:rsidRPr="00BC17A8">
        <w:rPr>
          <w:rFonts w:ascii="Arial" w:hAnsi="Arial"/>
          <w:bCs/>
          <w:sz w:val="22"/>
          <w:szCs w:val="22"/>
        </w:rPr>
        <w:t xml:space="preserve"> CC del beneficiario de la deducción (esta en los soportes para el giro de cesantías)</w:t>
      </w:r>
    </w:p>
    <w:p w:rsidR="001F202F" w:rsidRPr="00BC17A8" w:rsidRDefault="001F202F" w:rsidP="002E2A8C">
      <w:pPr>
        <w:spacing w:line="276" w:lineRule="auto"/>
        <w:outlineLvl w:val="0"/>
        <w:rPr>
          <w:rFonts w:ascii="Arial" w:hAnsi="Arial"/>
          <w:bCs/>
          <w:sz w:val="22"/>
          <w:szCs w:val="22"/>
        </w:rPr>
      </w:pPr>
    </w:p>
    <w:p w:rsidR="00DB7B38"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2195830" cy="1455420"/>
            <wp:effectExtent l="0" t="0" r="0" b="0"/>
            <wp:docPr id="34"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95830" cy="1455420"/>
                    </a:xfrm>
                    <a:prstGeom prst="rect">
                      <a:avLst/>
                    </a:prstGeom>
                    <a:noFill/>
                    <a:ln>
                      <a:noFill/>
                    </a:ln>
                  </pic:spPr>
                </pic:pic>
              </a:graphicData>
            </a:graphic>
          </wp:inline>
        </w:drawing>
      </w:r>
    </w:p>
    <w:p w:rsidR="001F202F" w:rsidRPr="00BC17A8" w:rsidRDefault="001F202F" w:rsidP="002E2A8C">
      <w:pPr>
        <w:spacing w:line="276" w:lineRule="auto"/>
        <w:jc w:val="center"/>
        <w:outlineLvl w:val="0"/>
        <w:rPr>
          <w:rFonts w:ascii="Arial" w:hAnsi="Arial"/>
          <w:bCs/>
          <w:sz w:val="22"/>
          <w:szCs w:val="22"/>
        </w:rPr>
      </w:pPr>
    </w:p>
    <w:p w:rsidR="00DB7B38" w:rsidRPr="00BC17A8" w:rsidRDefault="00DB7B38" w:rsidP="002E2A8C">
      <w:pPr>
        <w:spacing w:line="276" w:lineRule="auto"/>
        <w:jc w:val="both"/>
        <w:outlineLvl w:val="0"/>
        <w:rPr>
          <w:rFonts w:ascii="Arial" w:hAnsi="Arial"/>
          <w:bCs/>
          <w:sz w:val="22"/>
          <w:szCs w:val="22"/>
        </w:rPr>
      </w:pPr>
      <w:r w:rsidRPr="00BC17A8">
        <w:rPr>
          <w:rFonts w:ascii="Arial" w:hAnsi="Arial"/>
          <w:b/>
          <w:bCs/>
          <w:sz w:val="22"/>
          <w:szCs w:val="22"/>
        </w:rPr>
        <w:t>Fecha inicial y fecha final</w:t>
      </w:r>
      <w:r w:rsidRPr="00BC17A8">
        <w:rPr>
          <w:rFonts w:ascii="Arial" w:hAnsi="Arial"/>
          <w:bCs/>
          <w:sz w:val="22"/>
          <w:szCs w:val="22"/>
        </w:rPr>
        <w:t>: se selecciona un rango de fechas en el que se encuentre paga la orden de pago presupuestal generadora de la deducción.</w:t>
      </w:r>
    </w:p>
    <w:p w:rsidR="00DB7B38" w:rsidRPr="00BC17A8" w:rsidRDefault="00DB7B38" w:rsidP="002E2A8C">
      <w:pPr>
        <w:spacing w:line="276" w:lineRule="auto"/>
        <w:jc w:val="both"/>
        <w:outlineLvl w:val="0"/>
        <w:rPr>
          <w:rFonts w:ascii="Arial" w:hAnsi="Arial"/>
          <w:bCs/>
          <w:sz w:val="22"/>
          <w:szCs w:val="22"/>
        </w:rPr>
      </w:pPr>
    </w:p>
    <w:p w:rsidR="00DB7B38" w:rsidRPr="00BC17A8" w:rsidRDefault="00DB7B38" w:rsidP="002E2A8C">
      <w:pPr>
        <w:spacing w:line="276" w:lineRule="auto"/>
        <w:jc w:val="both"/>
        <w:outlineLvl w:val="0"/>
        <w:rPr>
          <w:rFonts w:ascii="Arial" w:hAnsi="Arial"/>
          <w:bCs/>
          <w:sz w:val="22"/>
          <w:szCs w:val="22"/>
        </w:rPr>
      </w:pPr>
      <w:r w:rsidRPr="00BC17A8">
        <w:rPr>
          <w:rFonts w:ascii="Arial" w:hAnsi="Arial"/>
          <w:b/>
          <w:bCs/>
          <w:sz w:val="22"/>
          <w:szCs w:val="22"/>
        </w:rPr>
        <w:lastRenderedPageBreak/>
        <w:t>Seleccionar posición</w:t>
      </w:r>
      <w:r w:rsidRPr="00BC17A8">
        <w:rPr>
          <w:rFonts w:ascii="Arial" w:hAnsi="Arial"/>
          <w:bCs/>
          <w:sz w:val="22"/>
          <w:szCs w:val="22"/>
        </w:rPr>
        <w:t xml:space="preserve">: </w:t>
      </w:r>
      <w:r w:rsidR="005153E3" w:rsidRPr="00BC17A8">
        <w:rPr>
          <w:rFonts w:ascii="Arial" w:hAnsi="Arial"/>
          <w:bCs/>
          <w:sz w:val="22"/>
          <w:szCs w:val="22"/>
        </w:rPr>
        <w:t>Clic</w:t>
      </w:r>
      <w:r w:rsidRPr="00BC17A8">
        <w:rPr>
          <w:rFonts w:ascii="Arial" w:hAnsi="Arial"/>
          <w:bCs/>
          <w:sz w:val="22"/>
          <w:szCs w:val="22"/>
        </w:rPr>
        <w:t xml:space="preserve"> en la lupa; si el pago que genero la deducción se generó con recursos nación se selecciona </w:t>
      </w:r>
      <w:r w:rsidR="001F202F" w:rsidRPr="00BC17A8">
        <w:rPr>
          <w:rFonts w:ascii="Arial" w:hAnsi="Arial"/>
          <w:bCs/>
          <w:sz w:val="22"/>
          <w:szCs w:val="22"/>
        </w:rPr>
        <w:t>“M</w:t>
      </w:r>
      <w:r w:rsidRPr="00BC17A8">
        <w:rPr>
          <w:rFonts w:ascii="Arial" w:hAnsi="Arial"/>
          <w:bCs/>
          <w:sz w:val="22"/>
          <w:szCs w:val="22"/>
        </w:rPr>
        <w:t>arca recursos DTN</w:t>
      </w:r>
      <w:r w:rsidR="001F202F" w:rsidRPr="00BC17A8">
        <w:rPr>
          <w:rFonts w:ascii="Arial" w:hAnsi="Arial"/>
          <w:bCs/>
          <w:sz w:val="22"/>
          <w:szCs w:val="22"/>
        </w:rPr>
        <w:t>”</w:t>
      </w:r>
      <w:r w:rsidRPr="00BC17A8">
        <w:rPr>
          <w:rFonts w:ascii="Arial" w:hAnsi="Arial"/>
          <w:bCs/>
          <w:sz w:val="22"/>
          <w:szCs w:val="22"/>
        </w:rPr>
        <w:t xml:space="preserve"> </w:t>
      </w:r>
      <w:r w:rsidR="001F202F" w:rsidRPr="00BC17A8">
        <w:rPr>
          <w:rFonts w:ascii="Arial" w:hAnsi="Arial"/>
          <w:bCs/>
          <w:sz w:val="22"/>
          <w:szCs w:val="22"/>
        </w:rPr>
        <w:t>N</w:t>
      </w:r>
      <w:r w:rsidRPr="00BC17A8">
        <w:rPr>
          <w:rFonts w:ascii="Arial" w:hAnsi="Arial"/>
          <w:bCs/>
          <w:sz w:val="22"/>
          <w:szCs w:val="22"/>
        </w:rPr>
        <w:t xml:space="preserve">o; si es con recursos propios se selecciona </w:t>
      </w:r>
      <w:r w:rsidR="001F202F" w:rsidRPr="00BC17A8">
        <w:rPr>
          <w:rFonts w:ascii="Arial" w:hAnsi="Arial"/>
          <w:bCs/>
          <w:sz w:val="22"/>
          <w:szCs w:val="22"/>
        </w:rPr>
        <w:t>Sí.</w:t>
      </w:r>
    </w:p>
    <w:p w:rsidR="00DB7B38"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773805" cy="1873885"/>
            <wp:effectExtent l="0" t="0" r="0" b="0"/>
            <wp:docPr id="35"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73805" cy="1873885"/>
                    </a:xfrm>
                    <a:prstGeom prst="rect">
                      <a:avLst/>
                    </a:prstGeom>
                    <a:noFill/>
                    <a:ln>
                      <a:noFill/>
                    </a:ln>
                  </pic:spPr>
                </pic:pic>
              </a:graphicData>
            </a:graphic>
          </wp:inline>
        </w:drawing>
      </w:r>
    </w:p>
    <w:p w:rsidR="00DB7B38" w:rsidRPr="00BC17A8" w:rsidRDefault="00DB7B38" w:rsidP="002E2A8C">
      <w:pPr>
        <w:spacing w:line="276" w:lineRule="auto"/>
        <w:jc w:val="center"/>
        <w:outlineLvl w:val="0"/>
        <w:rPr>
          <w:rFonts w:ascii="Arial" w:hAnsi="Arial"/>
          <w:bCs/>
          <w:sz w:val="22"/>
          <w:szCs w:val="22"/>
        </w:rPr>
      </w:pPr>
    </w:p>
    <w:p w:rsidR="00DB7B38" w:rsidRPr="00BC17A8" w:rsidRDefault="00DB7B38" w:rsidP="002E2A8C">
      <w:pPr>
        <w:spacing w:line="276" w:lineRule="auto"/>
        <w:jc w:val="both"/>
        <w:outlineLvl w:val="0"/>
        <w:rPr>
          <w:rFonts w:ascii="Arial" w:hAnsi="Arial"/>
          <w:bCs/>
          <w:sz w:val="22"/>
          <w:szCs w:val="22"/>
        </w:rPr>
      </w:pPr>
      <w:r w:rsidRPr="00BC17A8">
        <w:rPr>
          <w:rFonts w:ascii="Arial" w:hAnsi="Arial"/>
          <w:bCs/>
          <w:sz w:val="22"/>
          <w:szCs w:val="22"/>
        </w:rPr>
        <w:t xml:space="preserve">Luego </w:t>
      </w:r>
      <w:r w:rsidR="005153E3" w:rsidRPr="00BC17A8">
        <w:rPr>
          <w:rFonts w:ascii="Arial" w:hAnsi="Arial"/>
          <w:bCs/>
          <w:sz w:val="22"/>
          <w:szCs w:val="22"/>
        </w:rPr>
        <w:t>clic</w:t>
      </w:r>
      <w:r w:rsidRPr="00BC17A8">
        <w:rPr>
          <w:rFonts w:ascii="Arial" w:hAnsi="Arial"/>
          <w:bCs/>
          <w:sz w:val="22"/>
          <w:szCs w:val="22"/>
        </w:rPr>
        <w:t xml:space="preserve"> en la lupa, con esta acción nos muestra la suma de deducciones que hay a favor del tercero por posición no presupuestal, se </w:t>
      </w:r>
      <w:r w:rsidR="005153E3" w:rsidRPr="00BC17A8">
        <w:rPr>
          <w:rFonts w:ascii="Arial" w:hAnsi="Arial"/>
          <w:bCs/>
          <w:sz w:val="22"/>
          <w:szCs w:val="22"/>
        </w:rPr>
        <w:t>selecciona la</w:t>
      </w:r>
      <w:r w:rsidRPr="00BC17A8">
        <w:rPr>
          <w:rFonts w:ascii="Arial" w:hAnsi="Arial"/>
          <w:bCs/>
          <w:sz w:val="22"/>
          <w:szCs w:val="22"/>
        </w:rPr>
        <w:t xml:space="preserve"> que corresponda y </w:t>
      </w:r>
      <w:r w:rsidR="005153E3" w:rsidRPr="00BC17A8">
        <w:rPr>
          <w:rFonts w:ascii="Arial" w:hAnsi="Arial"/>
          <w:bCs/>
          <w:sz w:val="22"/>
          <w:szCs w:val="22"/>
        </w:rPr>
        <w:t>clic</w:t>
      </w:r>
      <w:r w:rsidRPr="00BC17A8">
        <w:rPr>
          <w:rFonts w:ascii="Arial" w:hAnsi="Arial"/>
          <w:bCs/>
          <w:sz w:val="22"/>
          <w:szCs w:val="22"/>
        </w:rPr>
        <w:t xml:space="preserve"> en aceptar, luego aparecen las deducciones, se seleccionan y aceptar, una vez se da aceptar totaliza en la parte inferior el valor a pagar.  Este debe coinc</w:t>
      </w:r>
      <w:r w:rsidR="00093653" w:rsidRPr="00BC17A8">
        <w:rPr>
          <w:rFonts w:ascii="Arial" w:hAnsi="Arial"/>
          <w:bCs/>
          <w:sz w:val="22"/>
          <w:szCs w:val="22"/>
        </w:rPr>
        <w:t xml:space="preserve">idir exactamente con el valor que se deba pagar </w:t>
      </w:r>
      <w:r w:rsidR="005153E3" w:rsidRPr="00BC17A8">
        <w:rPr>
          <w:rFonts w:ascii="Arial" w:hAnsi="Arial"/>
          <w:bCs/>
          <w:sz w:val="22"/>
          <w:szCs w:val="22"/>
        </w:rPr>
        <w:t>de acuerdo con</w:t>
      </w:r>
      <w:r w:rsidR="00093653" w:rsidRPr="00BC17A8">
        <w:rPr>
          <w:rFonts w:ascii="Arial" w:hAnsi="Arial"/>
          <w:bCs/>
          <w:sz w:val="22"/>
          <w:szCs w:val="22"/>
        </w:rPr>
        <w:t xml:space="preserve"> los soportes que envía el área de cesantías en las resoluciones.</w:t>
      </w:r>
    </w:p>
    <w:p w:rsidR="00DB7B38" w:rsidRPr="00BC17A8" w:rsidRDefault="00DB7B38" w:rsidP="002E2A8C">
      <w:pPr>
        <w:spacing w:line="276" w:lineRule="auto"/>
        <w:jc w:val="both"/>
        <w:outlineLvl w:val="0"/>
        <w:rPr>
          <w:rFonts w:ascii="Arial" w:hAnsi="Arial"/>
          <w:bCs/>
          <w:sz w:val="22"/>
          <w:szCs w:val="22"/>
        </w:rPr>
      </w:pPr>
    </w:p>
    <w:p w:rsidR="00DB7B38"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496310" cy="1732280"/>
            <wp:effectExtent l="0" t="0" r="0" b="0"/>
            <wp:docPr id="36"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96310" cy="1732280"/>
                    </a:xfrm>
                    <a:prstGeom prst="rect">
                      <a:avLst/>
                    </a:prstGeom>
                    <a:noFill/>
                    <a:ln>
                      <a:noFill/>
                    </a:ln>
                  </pic:spPr>
                </pic:pic>
              </a:graphicData>
            </a:graphic>
          </wp:inline>
        </w:drawing>
      </w:r>
    </w:p>
    <w:p w:rsidR="00DB7B38" w:rsidRPr="00BC17A8" w:rsidRDefault="00DB7B38" w:rsidP="002E2A8C">
      <w:pPr>
        <w:spacing w:line="276" w:lineRule="auto"/>
        <w:jc w:val="both"/>
        <w:outlineLvl w:val="0"/>
        <w:rPr>
          <w:rFonts w:ascii="Arial" w:hAnsi="Arial"/>
          <w:bCs/>
          <w:sz w:val="22"/>
          <w:szCs w:val="22"/>
        </w:rPr>
      </w:pPr>
    </w:p>
    <w:p w:rsidR="00DB7B38" w:rsidRPr="00BC17A8" w:rsidRDefault="00DB7B38" w:rsidP="002E2A8C">
      <w:pPr>
        <w:spacing w:line="276" w:lineRule="auto"/>
        <w:jc w:val="both"/>
        <w:outlineLvl w:val="0"/>
        <w:rPr>
          <w:rFonts w:ascii="Arial" w:hAnsi="Arial"/>
          <w:bCs/>
          <w:sz w:val="22"/>
          <w:szCs w:val="22"/>
        </w:rPr>
      </w:pPr>
      <w:r w:rsidRPr="00BC17A8">
        <w:rPr>
          <w:rFonts w:ascii="Arial" w:hAnsi="Arial"/>
          <w:bCs/>
          <w:sz w:val="22"/>
          <w:szCs w:val="22"/>
        </w:rPr>
        <w:t xml:space="preserve">Se selecciona la pestaña </w:t>
      </w:r>
      <w:r w:rsidRPr="00BC17A8">
        <w:rPr>
          <w:rFonts w:ascii="Arial" w:hAnsi="Arial"/>
          <w:b/>
          <w:bCs/>
          <w:sz w:val="22"/>
          <w:szCs w:val="22"/>
        </w:rPr>
        <w:t>datos del tercero</w:t>
      </w:r>
    </w:p>
    <w:p w:rsidR="00DB7B38" w:rsidRPr="00BC17A8" w:rsidRDefault="00DB7B38" w:rsidP="002E2A8C">
      <w:pPr>
        <w:spacing w:line="276" w:lineRule="auto"/>
        <w:jc w:val="both"/>
        <w:outlineLvl w:val="0"/>
        <w:rPr>
          <w:rFonts w:ascii="Arial" w:hAnsi="Arial"/>
          <w:bCs/>
          <w:sz w:val="22"/>
          <w:szCs w:val="22"/>
        </w:rPr>
      </w:pPr>
    </w:p>
    <w:p w:rsidR="00DB7B38"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535045" cy="1738630"/>
            <wp:effectExtent l="0" t="0" r="0" b="0"/>
            <wp:docPr id="37"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535045" cy="1738630"/>
                    </a:xfrm>
                    <a:prstGeom prst="rect">
                      <a:avLst/>
                    </a:prstGeom>
                    <a:noFill/>
                    <a:ln>
                      <a:noFill/>
                    </a:ln>
                  </pic:spPr>
                </pic:pic>
              </a:graphicData>
            </a:graphic>
          </wp:inline>
        </w:drawing>
      </w:r>
    </w:p>
    <w:p w:rsidR="00DB7B38" w:rsidRPr="00BC17A8" w:rsidRDefault="00DB7B38" w:rsidP="002E2A8C">
      <w:pPr>
        <w:spacing w:line="276" w:lineRule="auto"/>
        <w:jc w:val="both"/>
        <w:outlineLvl w:val="0"/>
        <w:rPr>
          <w:rFonts w:ascii="Arial" w:hAnsi="Arial"/>
          <w:bCs/>
          <w:sz w:val="22"/>
          <w:szCs w:val="22"/>
        </w:rPr>
      </w:pPr>
    </w:p>
    <w:p w:rsidR="00DB7B38" w:rsidRPr="00BC17A8" w:rsidRDefault="00DB7B38" w:rsidP="002E2A8C">
      <w:pPr>
        <w:spacing w:line="276" w:lineRule="auto"/>
        <w:jc w:val="both"/>
        <w:outlineLvl w:val="0"/>
        <w:rPr>
          <w:rFonts w:ascii="Arial" w:hAnsi="Arial"/>
          <w:bCs/>
          <w:sz w:val="22"/>
          <w:szCs w:val="22"/>
        </w:rPr>
      </w:pPr>
      <w:r w:rsidRPr="00BC17A8">
        <w:rPr>
          <w:rFonts w:ascii="Arial" w:hAnsi="Arial"/>
          <w:b/>
          <w:bCs/>
          <w:sz w:val="22"/>
          <w:szCs w:val="22"/>
        </w:rPr>
        <w:lastRenderedPageBreak/>
        <w:t>Fecha límite de pago</w:t>
      </w:r>
      <w:r w:rsidRPr="00BC17A8">
        <w:rPr>
          <w:rFonts w:ascii="Arial" w:hAnsi="Arial"/>
          <w:bCs/>
          <w:sz w:val="22"/>
          <w:szCs w:val="22"/>
        </w:rPr>
        <w:t>: se debe colocar mínimo dos días hábiles para el pago</w:t>
      </w:r>
    </w:p>
    <w:p w:rsidR="00DB7B38" w:rsidRPr="00BC17A8" w:rsidRDefault="00DB7B38" w:rsidP="002E2A8C">
      <w:pPr>
        <w:spacing w:line="276" w:lineRule="auto"/>
        <w:jc w:val="both"/>
        <w:outlineLvl w:val="0"/>
        <w:rPr>
          <w:rFonts w:ascii="Arial" w:hAnsi="Arial"/>
          <w:bCs/>
          <w:sz w:val="22"/>
          <w:szCs w:val="22"/>
        </w:rPr>
      </w:pPr>
      <w:r w:rsidRPr="00BC17A8">
        <w:rPr>
          <w:rFonts w:ascii="Arial" w:hAnsi="Arial"/>
          <w:b/>
          <w:bCs/>
          <w:sz w:val="22"/>
          <w:szCs w:val="22"/>
        </w:rPr>
        <w:t>Tipo de beneficiario</w:t>
      </w:r>
      <w:r w:rsidRPr="00BC17A8">
        <w:rPr>
          <w:rFonts w:ascii="Arial" w:hAnsi="Arial"/>
          <w:bCs/>
          <w:sz w:val="22"/>
          <w:szCs w:val="22"/>
        </w:rPr>
        <w:t>: se selecciona traspaso a pagaduría.</w:t>
      </w:r>
    </w:p>
    <w:p w:rsidR="00DB7B38" w:rsidRPr="00BC17A8" w:rsidRDefault="00DB7B38" w:rsidP="002E2A8C">
      <w:pPr>
        <w:spacing w:line="276" w:lineRule="auto"/>
        <w:jc w:val="both"/>
        <w:outlineLvl w:val="0"/>
        <w:rPr>
          <w:rFonts w:ascii="Arial" w:hAnsi="Arial"/>
          <w:bCs/>
          <w:sz w:val="22"/>
          <w:szCs w:val="22"/>
        </w:rPr>
      </w:pPr>
    </w:p>
    <w:p w:rsidR="00DB7B38" w:rsidRPr="00BC17A8" w:rsidRDefault="00DB7B38" w:rsidP="002E2A8C">
      <w:pPr>
        <w:spacing w:line="276" w:lineRule="auto"/>
        <w:jc w:val="both"/>
        <w:outlineLvl w:val="0"/>
        <w:rPr>
          <w:rFonts w:ascii="Arial" w:hAnsi="Arial"/>
          <w:bCs/>
          <w:sz w:val="22"/>
          <w:szCs w:val="22"/>
        </w:rPr>
      </w:pPr>
      <w:r w:rsidRPr="00BC17A8">
        <w:rPr>
          <w:rFonts w:ascii="Arial" w:hAnsi="Arial"/>
          <w:b/>
          <w:bCs/>
          <w:sz w:val="22"/>
          <w:szCs w:val="22"/>
        </w:rPr>
        <w:t>Medio de pago</w:t>
      </w:r>
      <w:r w:rsidRPr="00BC17A8">
        <w:rPr>
          <w:rFonts w:ascii="Arial" w:hAnsi="Arial"/>
          <w:bCs/>
          <w:sz w:val="22"/>
          <w:szCs w:val="22"/>
        </w:rPr>
        <w:t>: abono en cuenta</w:t>
      </w:r>
    </w:p>
    <w:p w:rsidR="00DB7B38" w:rsidRPr="00BC17A8" w:rsidRDefault="00DB7B38" w:rsidP="002E2A8C">
      <w:pPr>
        <w:spacing w:line="276" w:lineRule="auto"/>
        <w:jc w:val="both"/>
        <w:outlineLvl w:val="0"/>
        <w:rPr>
          <w:rFonts w:ascii="Arial" w:hAnsi="Arial"/>
          <w:bCs/>
          <w:sz w:val="22"/>
          <w:szCs w:val="22"/>
        </w:rPr>
      </w:pPr>
    </w:p>
    <w:p w:rsidR="00DB7B38" w:rsidRPr="00BC17A8" w:rsidRDefault="005153E3" w:rsidP="002E2A8C">
      <w:pPr>
        <w:spacing w:line="276" w:lineRule="auto"/>
        <w:jc w:val="both"/>
        <w:outlineLvl w:val="0"/>
        <w:rPr>
          <w:rFonts w:ascii="Arial" w:hAnsi="Arial"/>
          <w:bCs/>
          <w:sz w:val="22"/>
          <w:szCs w:val="22"/>
        </w:rPr>
      </w:pPr>
      <w:r w:rsidRPr="00BC17A8">
        <w:rPr>
          <w:rFonts w:ascii="Arial" w:hAnsi="Arial"/>
          <w:bCs/>
          <w:sz w:val="22"/>
          <w:szCs w:val="22"/>
        </w:rPr>
        <w:t>Luego clic</w:t>
      </w:r>
      <w:r w:rsidR="00DB7B38" w:rsidRPr="00BC17A8">
        <w:rPr>
          <w:rFonts w:ascii="Arial" w:hAnsi="Arial"/>
          <w:bCs/>
          <w:sz w:val="22"/>
          <w:szCs w:val="22"/>
        </w:rPr>
        <w:t xml:space="preserve"> en la lupa </w:t>
      </w:r>
    </w:p>
    <w:p w:rsidR="00DB7B38" w:rsidRPr="00BC17A8" w:rsidRDefault="00DB7B38" w:rsidP="002E2A8C">
      <w:pPr>
        <w:spacing w:line="276" w:lineRule="auto"/>
        <w:jc w:val="both"/>
        <w:outlineLvl w:val="0"/>
        <w:rPr>
          <w:rFonts w:ascii="Arial" w:hAnsi="Arial"/>
          <w:bCs/>
          <w:sz w:val="22"/>
          <w:szCs w:val="22"/>
        </w:rPr>
      </w:pPr>
    </w:p>
    <w:p w:rsidR="00DB7B38"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032760" cy="1519555"/>
            <wp:effectExtent l="0" t="0" r="0" b="0"/>
            <wp:docPr id="38"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032760" cy="1519555"/>
                    </a:xfrm>
                    <a:prstGeom prst="rect">
                      <a:avLst/>
                    </a:prstGeom>
                    <a:noFill/>
                    <a:ln>
                      <a:noFill/>
                    </a:ln>
                  </pic:spPr>
                </pic:pic>
              </a:graphicData>
            </a:graphic>
          </wp:inline>
        </w:drawing>
      </w:r>
    </w:p>
    <w:p w:rsidR="00DB7B38" w:rsidRPr="00BC17A8" w:rsidRDefault="00DB7B38" w:rsidP="002E2A8C">
      <w:pPr>
        <w:spacing w:line="276" w:lineRule="auto"/>
        <w:jc w:val="both"/>
        <w:outlineLvl w:val="0"/>
        <w:rPr>
          <w:rFonts w:ascii="Arial" w:hAnsi="Arial"/>
          <w:bCs/>
          <w:sz w:val="22"/>
          <w:szCs w:val="22"/>
        </w:rPr>
      </w:pPr>
    </w:p>
    <w:p w:rsidR="00DB7B38" w:rsidRPr="00BC17A8" w:rsidRDefault="00DB7B38" w:rsidP="002E2A8C">
      <w:pPr>
        <w:spacing w:line="276" w:lineRule="auto"/>
        <w:jc w:val="both"/>
        <w:outlineLvl w:val="0"/>
        <w:rPr>
          <w:rFonts w:ascii="Arial" w:hAnsi="Arial"/>
          <w:bCs/>
          <w:sz w:val="22"/>
          <w:szCs w:val="22"/>
        </w:rPr>
      </w:pPr>
      <w:r w:rsidRPr="00BC17A8">
        <w:rPr>
          <w:rFonts w:ascii="Arial" w:hAnsi="Arial"/>
          <w:bCs/>
          <w:sz w:val="22"/>
          <w:szCs w:val="22"/>
        </w:rPr>
        <w:t xml:space="preserve">Se abre una nueva pantalla y nuevamente </w:t>
      </w:r>
      <w:r w:rsidR="005153E3" w:rsidRPr="00BC17A8">
        <w:rPr>
          <w:rFonts w:ascii="Arial" w:hAnsi="Arial"/>
          <w:bCs/>
          <w:sz w:val="22"/>
          <w:szCs w:val="22"/>
        </w:rPr>
        <w:t>clic</w:t>
      </w:r>
      <w:r w:rsidRPr="00BC17A8">
        <w:rPr>
          <w:rFonts w:ascii="Arial" w:hAnsi="Arial"/>
          <w:bCs/>
          <w:sz w:val="22"/>
          <w:szCs w:val="22"/>
        </w:rPr>
        <w:t xml:space="preserve"> en la última lupa, ahí muestra las cuentas del FBS se </w:t>
      </w:r>
      <w:r w:rsidR="000C7D9F" w:rsidRPr="00BC17A8">
        <w:rPr>
          <w:rFonts w:ascii="Arial" w:hAnsi="Arial"/>
          <w:bCs/>
          <w:sz w:val="22"/>
          <w:szCs w:val="22"/>
        </w:rPr>
        <w:t>seleccionan</w:t>
      </w:r>
      <w:r w:rsidRPr="00BC17A8">
        <w:rPr>
          <w:rFonts w:ascii="Arial" w:hAnsi="Arial"/>
          <w:bCs/>
          <w:sz w:val="22"/>
          <w:szCs w:val="22"/>
        </w:rPr>
        <w:t xml:space="preserve"> la cuenta de transferencia</w:t>
      </w:r>
      <w:r w:rsidR="00093653" w:rsidRPr="00BC17A8">
        <w:rPr>
          <w:rFonts w:ascii="Arial" w:hAnsi="Arial"/>
          <w:bCs/>
          <w:sz w:val="22"/>
          <w:szCs w:val="22"/>
        </w:rPr>
        <w:t>s</w:t>
      </w:r>
      <w:r w:rsidRPr="00BC17A8">
        <w:rPr>
          <w:rFonts w:ascii="Arial" w:hAnsi="Arial"/>
          <w:bCs/>
          <w:sz w:val="22"/>
          <w:szCs w:val="22"/>
        </w:rPr>
        <w:t xml:space="preserve"> y aceptar</w:t>
      </w:r>
    </w:p>
    <w:p w:rsidR="00DB7B38" w:rsidRPr="00BC17A8" w:rsidRDefault="00DB7B38" w:rsidP="002E2A8C">
      <w:pPr>
        <w:spacing w:line="276" w:lineRule="auto"/>
        <w:jc w:val="both"/>
        <w:outlineLvl w:val="0"/>
        <w:rPr>
          <w:rFonts w:ascii="Arial" w:hAnsi="Arial"/>
          <w:bCs/>
          <w:sz w:val="22"/>
          <w:szCs w:val="22"/>
        </w:rPr>
      </w:pPr>
    </w:p>
    <w:p w:rsidR="00DB7B38"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2536825" cy="1152525"/>
            <wp:effectExtent l="0" t="0" r="0" b="0"/>
            <wp:docPr id="39"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36825" cy="1152525"/>
                    </a:xfrm>
                    <a:prstGeom prst="rect">
                      <a:avLst/>
                    </a:prstGeom>
                    <a:noFill/>
                    <a:ln>
                      <a:noFill/>
                    </a:ln>
                  </pic:spPr>
                </pic:pic>
              </a:graphicData>
            </a:graphic>
          </wp:inline>
        </w:drawing>
      </w:r>
    </w:p>
    <w:p w:rsidR="00DB7B38" w:rsidRPr="00BC17A8" w:rsidRDefault="00DB7B38" w:rsidP="002E2A8C">
      <w:pPr>
        <w:spacing w:line="276" w:lineRule="auto"/>
        <w:jc w:val="both"/>
        <w:outlineLvl w:val="0"/>
        <w:rPr>
          <w:rFonts w:ascii="Arial" w:hAnsi="Arial"/>
          <w:bCs/>
          <w:sz w:val="22"/>
          <w:szCs w:val="22"/>
        </w:rPr>
      </w:pPr>
    </w:p>
    <w:p w:rsidR="00DB7B38" w:rsidRPr="00BC17A8" w:rsidRDefault="00DB7B38" w:rsidP="002E2A8C">
      <w:pPr>
        <w:spacing w:line="276" w:lineRule="auto"/>
        <w:jc w:val="both"/>
        <w:outlineLvl w:val="0"/>
        <w:rPr>
          <w:rFonts w:ascii="Arial" w:hAnsi="Arial"/>
          <w:bCs/>
          <w:sz w:val="22"/>
          <w:szCs w:val="22"/>
        </w:rPr>
      </w:pPr>
    </w:p>
    <w:p w:rsidR="00DB7B38" w:rsidRPr="00BC17A8" w:rsidRDefault="00DB7B38" w:rsidP="002E2A8C">
      <w:pPr>
        <w:spacing w:line="276" w:lineRule="auto"/>
        <w:jc w:val="both"/>
        <w:outlineLvl w:val="0"/>
        <w:rPr>
          <w:rFonts w:ascii="Arial" w:hAnsi="Arial"/>
          <w:bCs/>
          <w:sz w:val="22"/>
          <w:szCs w:val="22"/>
        </w:rPr>
      </w:pPr>
      <w:r w:rsidRPr="00BC17A8">
        <w:rPr>
          <w:rFonts w:ascii="Arial" w:hAnsi="Arial"/>
          <w:bCs/>
          <w:sz w:val="22"/>
          <w:szCs w:val="22"/>
        </w:rPr>
        <w:t>La pestaña de datos administrativos para este caso no es obligatoria por lo que se guarda se firma y genera el número de orden de pago no presupuestal de deducciones.</w:t>
      </w:r>
    </w:p>
    <w:p w:rsidR="00DB7B38" w:rsidRPr="00BC17A8" w:rsidRDefault="00DB7B38" w:rsidP="002E2A8C">
      <w:pPr>
        <w:spacing w:line="276" w:lineRule="auto"/>
        <w:jc w:val="both"/>
        <w:outlineLvl w:val="0"/>
        <w:rPr>
          <w:rFonts w:ascii="Arial" w:hAnsi="Arial"/>
          <w:bCs/>
          <w:sz w:val="22"/>
          <w:szCs w:val="22"/>
        </w:rPr>
      </w:pPr>
    </w:p>
    <w:p w:rsidR="000C7D9F" w:rsidRPr="00BC17A8" w:rsidRDefault="000C7D9F" w:rsidP="002E2A8C">
      <w:pPr>
        <w:spacing w:line="276" w:lineRule="auto"/>
        <w:jc w:val="both"/>
        <w:outlineLvl w:val="0"/>
        <w:rPr>
          <w:rFonts w:ascii="Arial" w:hAnsi="Arial"/>
          <w:b/>
          <w:bCs/>
          <w:sz w:val="22"/>
          <w:szCs w:val="22"/>
        </w:rPr>
      </w:pPr>
      <w:r w:rsidRPr="00BC17A8">
        <w:rPr>
          <w:rFonts w:ascii="Arial" w:hAnsi="Arial"/>
          <w:b/>
          <w:bCs/>
          <w:sz w:val="22"/>
          <w:szCs w:val="22"/>
        </w:rPr>
        <w:t xml:space="preserve">3.2.2 </w:t>
      </w:r>
      <w:r w:rsidR="00DB7B38" w:rsidRPr="00BC17A8">
        <w:rPr>
          <w:rFonts w:ascii="Arial" w:hAnsi="Arial"/>
          <w:b/>
          <w:bCs/>
          <w:sz w:val="22"/>
          <w:szCs w:val="22"/>
        </w:rPr>
        <w:t>A</w:t>
      </w:r>
      <w:r w:rsidRPr="00BC17A8">
        <w:rPr>
          <w:rFonts w:ascii="Arial" w:hAnsi="Arial"/>
          <w:b/>
          <w:bCs/>
          <w:sz w:val="22"/>
          <w:szCs w:val="22"/>
        </w:rPr>
        <w:t>utorización de la orden de pago</w:t>
      </w:r>
    </w:p>
    <w:p w:rsidR="000C7D9F" w:rsidRPr="00BC17A8" w:rsidRDefault="000C7D9F" w:rsidP="002E2A8C">
      <w:pPr>
        <w:spacing w:line="276" w:lineRule="auto"/>
        <w:jc w:val="both"/>
        <w:outlineLvl w:val="0"/>
        <w:rPr>
          <w:rFonts w:ascii="Arial" w:hAnsi="Arial"/>
          <w:b/>
          <w:bCs/>
          <w:sz w:val="22"/>
          <w:szCs w:val="22"/>
        </w:rPr>
      </w:pPr>
    </w:p>
    <w:p w:rsidR="00DB7B38" w:rsidRPr="00BC17A8" w:rsidRDefault="00DB7B38" w:rsidP="002E2A8C">
      <w:pPr>
        <w:spacing w:line="276" w:lineRule="auto"/>
        <w:jc w:val="both"/>
        <w:outlineLvl w:val="0"/>
        <w:rPr>
          <w:rFonts w:ascii="Arial" w:hAnsi="Arial"/>
          <w:b/>
          <w:bCs/>
          <w:sz w:val="22"/>
          <w:szCs w:val="22"/>
        </w:rPr>
      </w:pPr>
      <w:r w:rsidRPr="00BC17A8">
        <w:rPr>
          <w:rFonts w:ascii="Arial" w:hAnsi="Arial"/>
          <w:b/>
          <w:bCs/>
          <w:sz w:val="22"/>
          <w:szCs w:val="22"/>
        </w:rPr>
        <w:t xml:space="preserve"> </w:t>
      </w:r>
      <w:r w:rsidR="00F707B9" w:rsidRPr="00BC17A8">
        <w:rPr>
          <w:rFonts w:ascii="Arial" w:hAnsi="Arial"/>
          <w:b/>
          <w:bCs/>
          <w:sz w:val="22"/>
          <w:szCs w:val="22"/>
        </w:rPr>
        <w:t>P</w:t>
      </w:r>
      <w:r w:rsidRPr="00BC17A8">
        <w:rPr>
          <w:rFonts w:ascii="Arial" w:hAnsi="Arial"/>
          <w:bCs/>
          <w:sz w:val="22"/>
          <w:szCs w:val="22"/>
        </w:rPr>
        <w:t>erfil</w:t>
      </w:r>
      <w:r w:rsidRPr="00BC17A8">
        <w:rPr>
          <w:rFonts w:ascii="Arial" w:hAnsi="Arial"/>
          <w:b/>
          <w:bCs/>
          <w:sz w:val="22"/>
          <w:szCs w:val="22"/>
        </w:rPr>
        <w:t xml:space="preserve">, pagador central: Ruta: Sistema cuenta Única Nacional CUN- Administración – órdenes de pago – autorizar </w:t>
      </w:r>
      <w:r w:rsidR="00093653" w:rsidRPr="00BC17A8">
        <w:rPr>
          <w:rFonts w:ascii="Arial" w:hAnsi="Arial"/>
          <w:b/>
          <w:bCs/>
          <w:sz w:val="22"/>
          <w:szCs w:val="22"/>
        </w:rPr>
        <w:t>órdenes</w:t>
      </w:r>
      <w:r w:rsidRPr="00BC17A8">
        <w:rPr>
          <w:rFonts w:ascii="Arial" w:hAnsi="Arial"/>
          <w:b/>
          <w:bCs/>
          <w:sz w:val="22"/>
          <w:szCs w:val="22"/>
        </w:rPr>
        <w:t xml:space="preserve"> de pago</w:t>
      </w:r>
    </w:p>
    <w:p w:rsidR="00DB7B38" w:rsidRPr="00BC17A8" w:rsidRDefault="00DB7B38" w:rsidP="002E2A8C">
      <w:pPr>
        <w:spacing w:line="276" w:lineRule="auto"/>
        <w:jc w:val="both"/>
        <w:outlineLvl w:val="0"/>
        <w:rPr>
          <w:rFonts w:ascii="Arial" w:hAnsi="Arial"/>
          <w:bCs/>
          <w:sz w:val="22"/>
          <w:szCs w:val="22"/>
        </w:rPr>
      </w:pPr>
    </w:p>
    <w:p w:rsidR="00DB7B38" w:rsidRPr="00BC17A8" w:rsidRDefault="00DB7B38" w:rsidP="002E2A8C">
      <w:pPr>
        <w:spacing w:line="276" w:lineRule="auto"/>
        <w:jc w:val="center"/>
        <w:outlineLvl w:val="0"/>
        <w:rPr>
          <w:rFonts w:ascii="Arial" w:hAnsi="Arial"/>
          <w:bCs/>
          <w:sz w:val="22"/>
          <w:szCs w:val="22"/>
        </w:rPr>
      </w:pPr>
    </w:p>
    <w:p w:rsidR="00DB7B38"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2312035" cy="1107440"/>
            <wp:effectExtent l="0" t="0" r="0" b="0"/>
            <wp:docPr id="40"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12035" cy="1107440"/>
                    </a:xfrm>
                    <a:prstGeom prst="rect">
                      <a:avLst/>
                    </a:prstGeom>
                    <a:noFill/>
                    <a:ln>
                      <a:noFill/>
                    </a:ln>
                  </pic:spPr>
                </pic:pic>
              </a:graphicData>
            </a:graphic>
          </wp:inline>
        </w:drawing>
      </w:r>
    </w:p>
    <w:p w:rsidR="001F202F" w:rsidRPr="00BC17A8" w:rsidRDefault="001F202F" w:rsidP="002E2A8C">
      <w:pPr>
        <w:spacing w:line="276" w:lineRule="auto"/>
        <w:jc w:val="both"/>
        <w:outlineLvl w:val="0"/>
        <w:rPr>
          <w:rFonts w:ascii="Arial" w:hAnsi="Arial"/>
          <w:bCs/>
          <w:sz w:val="22"/>
          <w:szCs w:val="22"/>
        </w:rPr>
      </w:pPr>
    </w:p>
    <w:p w:rsidR="00DB7B38" w:rsidRPr="00BC17A8" w:rsidRDefault="005153E3" w:rsidP="002E2A8C">
      <w:pPr>
        <w:spacing w:line="276" w:lineRule="auto"/>
        <w:jc w:val="both"/>
        <w:outlineLvl w:val="0"/>
        <w:rPr>
          <w:rFonts w:ascii="Arial" w:hAnsi="Arial"/>
          <w:bCs/>
          <w:sz w:val="22"/>
          <w:szCs w:val="22"/>
        </w:rPr>
      </w:pPr>
      <w:r w:rsidRPr="00BC17A8">
        <w:rPr>
          <w:rFonts w:ascii="Arial" w:hAnsi="Arial"/>
          <w:bCs/>
          <w:sz w:val="22"/>
          <w:szCs w:val="22"/>
        </w:rPr>
        <w:lastRenderedPageBreak/>
        <w:t>Clic</w:t>
      </w:r>
      <w:r w:rsidR="00DB7B38" w:rsidRPr="00BC17A8">
        <w:rPr>
          <w:rFonts w:ascii="Arial" w:hAnsi="Arial"/>
          <w:bCs/>
          <w:sz w:val="22"/>
          <w:szCs w:val="22"/>
        </w:rPr>
        <w:t xml:space="preserve"> en la lupa, luego se selecciona tipo de orden de pago: orden de pago no presupuestal, Aceptar y guardar.</w:t>
      </w:r>
    </w:p>
    <w:p w:rsidR="00DB7B38" w:rsidRPr="00BC17A8" w:rsidRDefault="00DB7B38" w:rsidP="002E2A8C">
      <w:pPr>
        <w:spacing w:line="276" w:lineRule="auto"/>
        <w:jc w:val="both"/>
        <w:outlineLvl w:val="0"/>
        <w:rPr>
          <w:rFonts w:ascii="Arial" w:hAnsi="Arial"/>
          <w:bCs/>
          <w:sz w:val="22"/>
          <w:szCs w:val="22"/>
        </w:rPr>
      </w:pPr>
    </w:p>
    <w:p w:rsidR="00DB7B38"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483610" cy="1461770"/>
            <wp:effectExtent l="0" t="0" r="0" b="0"/>
            <wp:docPr id="41"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483610" cy="1461770"/>
                    </a:xfrm>
                    <a:prstGeom prst="rect">
                      <a:avLst/>
                    </a:prstGeom>
                    <a:noFill/>
                    <a:ln>
                      <a:noFill/>
                    </a:ln>
                  </pic:spPr>
                </pic:pic>
              </a:graphicData>
            </a:graphic>
          </wp:inline>
        </w:drawing>
      </w:r>
    </w:p>
    <w:p w:rsidR="00DB7B38" w:rsidRPr="00BC17A8" w:rsidRDefault="00DB7B38" w:rsidP="002E2A8C">
      <w:pPr>
        <w:spacing w:line="276" w:lineRule="auto"/>
        <w:jc w:val="both"/>
        <w:outlineLvl w:val="0"/>
        <w:rPr>
          <w:rFonts w:ascii="Arial" w:hAnsi="Arial"/>
          <w:bCs/>
          <w:sz w:val="22"/>
          <w:szCs w:val="22"/>
        </w:rPr>
      </w:pPr>
    </w:p>
    <w:p w:rsidR="00DB7B38" w:rsidRPr="00BC17A8" w:rsidRDefault="00DB7B38" w:rsidP="002E2A8C">
      <w:pPr>
        <w:spacing w:line="276" w:lineRule="auto"/>
        <w:jc w:val="both"/>
        <w:outlineLvl w:val="0"/>
        <w:rPr>
          <w:rFonts w:ascii="Arial" w:hAnsi="Arial"/>
          <w:bCs/>
          <w:sz w:val="22"/>
          <w:szCs w:val="22"/>
        </w:rPr>
      </w:pPr>
      <w:r w:rsidRPr="00BC17A8">
        <w:rPr>
          <w:rFonts w:ascii="Arial" w:hAnsi="Arial"/>
          <w:bCs/>
          <w:sz w:val="22"/>
          <w:szCs w:val="22"/>
        </w:rPr>
        <w:t xml:space="preserve">Al guardar se lanza el proceso de autorización de la orden de pago no presupuestal, con lo cual la DTN el día de la fecha de pago traslada los recursos </w:t>
      </w:r>
      <w:r w:rsidR="00093653" w:rsidRPr="00BC17A8">
        <w:rPr>
          <w:rFonts w:ascii="Arial" w:hAnsi="Arial"/>
          <w:bCs/>
          <w:sz w:val="22"/>
          <w:szCs w:val="22"/>
        </w:rPr>
        <w:t>a la cuenta de trasferencias que seleccionamos del FBS.</w:t>
      </w:r>
    </w:p>
    <w:p w:rsidR="00093653" w:rsidRPr="00BC17A8" w:rsidRDefault="00093653" w:rsidP="002E2A8C">
      <w:pPr>
        <w:spacing w:line="276" w:lineRule="auto"/>
        <w:jc w:val="both"/>
        <w:outlineLvl w:val="0"/>
        <w:rPr>
          <w:rFonts w:ascii="Arial" w:hAnsi="Arial"/>
          <w:bCs/>
          <w:sz w:val="22"/>
          <w:szCs w:val="22"/>
        </w:rPr>
      </w:pPr>
    </w:p>
    <w:p w:rsidR="00093653" w:rsidRPr="00BC17A8" w:rsidRDefault="005153E3" w:rsidP="002E2A8C">
      <w:pPr>
        <w:spacing w:line="276" w:lineRule="auto"/>
        <w:jc w:val="both"/>
        <w:outlineLvl w:val="0"/>
        <w:rPr>
          <w:rFonts w:ascii="Arial" w:hAnsi="Arial"/>
          <w:b/>
          <w:bCs/>
          <w:sz w:val="22"/>
          <w:szCs w:val="22"/>
        </w:rPr>
      </w:pPr>
      <w:r w:rsidRPr="00BC17A8">
        <w:rPr>
          <w:rFonts w:ascii="Arial" w:hAnsi="Arial"/>
          <w:b/>
          <w:bCs/>
          <w:sz w:val="22"/>
          <w:szCs w:val="22"/>
        </w:rPr>
        <w:t>2.2.3 Orden</w:t>
      </w:r>
      <w:r w:rsidR="00093653" w:rsidRPr="00BC17A8">
        <w:rPr>
          <w:rFonts w:ascii="Arial" w:hAnsi="Arial"/>
          <w:b/>
          <w:bCs/>
          <w:sz w:val="22"/>
          <w:szCs w:val="22"/>
        </w:rPr>
        <w:t xml:space="preserve"> de pago extensiva o legalización del traslado a pagaduría</w:t>
      </w:r>
    </w:p>
    <w:p w:rsidR="000C7D9F" w:rsidRPr="00BC17A8" w:rsidRDefault="000C7D9F" w:rsidP="002E2A8C">
      <w:pPr>
        <w:spacing w:line="276" w:lineRule="auto"/>
        <w:jc w:val="both"/>
        <w:outlineLvl w:val="0"/>
        <w:rPr>
          <w:rFonts w:ascii="Arial" w:hAnsi="Arial"/>
          <w:b/>
          <w:bCs/>
          <w:sz w:val="22"/>
          <w:szCs w:val="22"/>
        </w:rPr>
      </w:pPr>
    </w:p>
    <w:p w:rsidR="000C7D9F" w:rsidRPr="00BC17A8" w:rsidRDefault="000C7D9F" w:rsidP="002E2A8C">
      <w:pPr>
        <w:spacing w:line="276" w:lineRule="auto"/>
        <w:jc w:val="both"/>
        <w:outlineLvl w:val="0"/>
        <w:rPr>
          <w:rFonts w:ascii="Arial" w:hAnsi="Arial"/>
          <w:bCs/>
          <w:sz w:val="22"/>
          <w:szCs w:val="22"/>
        </w:rPr>
      </w:pPr>
      <w:r w:rsidRPr="00BC17A8">
        <w:rPr>
          <w:rFonts w:ascii="Arial" w:hAnsi="Arial"/>
          <w:bCs/>
          <w:sz w:val="22"/>
          <w:szCs w:val="22"/>
        </w:rPr>
        <w:t xml:space="preserve">Ruta: Perfil pagador Central – Sistema de Cuenta Única Nacional CUN- Pagos – Pagos Tesorería </w:t>
      </w:r>
      <w:r w:rsidR="005153E3" w:rsidRPr="00BC17A8">
        <w:rPr>
          <w:rFonts w:ascii="Arial" w:hAnsi="Arial"/>
          <w:bCs/>
          <w:sz w:val="22"/>
          <w:szCs w:val="22"/>
        </w:rPr>
        <w:t>- Crear</w:t>
      </w:r>
      <w:r w:rsidRPr="00BC17A8">
        <w:rPr>
          <w:rFonts w:ascii="Arial" w:hAnsi="Arial"/>
          <w:bCs/>
          <w:sz w:val="22"/>
          <w:szCs w:val="22"/>
        </w:rPr>
        <w:t xml:space="preserve"> orden de pago</w:t>
      </w:r>
    </w:p>
    <w:p w:rsidR="000C7D9F" w:rsidRPr="00BC17A8" w:rsidRDefault="000C7D9F" w:rsidP="002E2A8C">
      <w:pPr>
        <w:spacing w:line="276" w:lineRule="auto"/>
        <w:jc w:val="both"/>
        <w:outlineLvl w:val="0"/>
        <w:rPr>
          <w:rFonts w:ascii="Arial" w:hAnsi="Arial"/>
          <w:bCs/>
          <w:sz w:val="22"/>
          <w:szCs w:val="22"/>
        </w:rPr>
      </w:pPr>
    </w:p>
    <w:p w:rsidR="000C7D9F"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3618865" cy="1455420"/>
            <wp:effectExtent l="0" t="0" r="0" b="0"/>
            <wp:docPr id="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42" cstate="print">
                      <a:extLst>
                        <a:ext uri="{28A0092B-C50C-407E-A947-70E740481C1C}">
                          <a14:useLocalDpi xmlns:a14="http://schemas.microsoft.com/office/drawing/2010/main" val="0"/>
                        </a:ext>
                      </a:extLst>
                    </a:blip>
                    <a:srcRect b="16594"/>
                    <a:stretch>
                      <a:fillRect/>
                    </a:stretch>
                  </pic:blipFill>
                  <pic:spPr bwMode="auto">
                    <a:xfrm>
                      <a:off x="0" y="0"/>
                      <a:ext cx="3618865" cy="1455420"/>
                    </a:xfrm>
                    <a:prstGeom prst="rect">
                      <a:avLst/>
                    </a:prstGeom>
                    <a:noFill/>
                    <a:ln>
                      <a:noFill/>
                    </a:ln>
                  </pic:spPr>
                </pic:pic>
              </a:graphicData>
            </a:graphic>
          </wp:inline>
        </w:drawing>
      </w:r>
    </w:p>
    <w:p w:rsidR="000C7D9F" w:rsidRPr="00BC17A8" w:rsidRDefault="000C7D9F" w:rsidP="002E2A8C">
      <w:pPr>
        <w:spacing w:line="276" w:lineRule="auto"/>
        <w:jc w:val="center"/>
        <w:outlineLvl w:val="0"/>
        <w:rPr>
          <w:rFonts w:ascii="Arial" w:hAnsi="Arial"/>
          <w:noProof/>
          <w:sz w:val="22"/>
          <w:szCs w:val="22"/>
        </w:rPr>
      </w:pPr>
    </w:p>
    <w:p w:rsidR="000C7D9F" w:rsidRPr="00BC17A8" w:rsidRDefault="000C7D9F" w:rsidP="002E2A8C">
      <w:pPr>
        <w:spacing w:line="276" w:lineRule="auto"/>
        <w:jc w:val="both"/>
        <w:outlineLvl w:val="0"/>
        <w:rPr>
          <w:rFonts w:ascii="Arial" w:hAnsi="Arial"/>
          <w:noProof/>
          <w:sz w:val="22"/>
          <w:szCs w:val="22"/>
        </w:rPr>
      </w:pPr>
      <w:r w:rsidRPr="00BC17A8">
        <w:rPr>
          <w:rFonts w:ascii="Arial" w:hAnsi="Arial"/>
          <w:noProof/>
          <w:sz w:val="22"/>
          <w:szCs w:val="22"/>
        </w:rPr>
        <w:t>Se seleccióna el tipo de documento de origen; Orden de pago no presupuestal de deducciones y aceptar.</w:t>
      </w:r>
    </w:p>
    <w:p w:rsidR="001F202F" w:rsidRPr="00BC17A8" w:rsidRDefault="001F202F" w:rsidP="002E2A8C">
      <w:pPr>
        <w:spacing w:line="276" w:lineRule="auto"/>
        <w:jc w:val="both"/>
        <w:outlineLvl w:val="0"/>
        <w:rPr>
          <w:rFonts w:ascii="Arial" w:hAnsi="Arial"/>
          <w:noProof/>
          <w:sz w:val="22"/>
          <w:szCs w:val="22"/>
        </w:rPr>
      </w:pPr>
    </w:p>
    <w:p w:rsidR="000C7D9F"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3618865" cy="1790065"/>
            <wp:effectExtent l="0" t="0" r="0" b="0"/>
            <wp:docPr id="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18865" cy="1790065"/>
                    </a:xfrm>
                    <a:prstGeom prst="rect">
                      <a:avLst/>
                    </a:prstGeom>
                    <a:noFill/>
                    <a:ln>
                      <a:noFill/>
                    </a:ln>
                  </pic:spPr>
                </pic:pic>
              </a:graphicData>
            </a:graphic>
          </wp:inline>
        </w:drawing>
      </w:r>
    </w:p>
    <w:p w:rsidR="000C7D9F" w:rsidRPr="00BC17A8" w:rsidRDefault="000C7D9F" w:rsidP="002E2A8C">
      <w:pPr>
        <w:spacing w:line="276" w:lineRule="auto"/>
        <w:jc w:val="both"/>
        <w:outlineLvl w:val="0"/>
        <w:rPr>
          <w:rFonts w:ascii="Arial" w:hAnsi="Arial"/>
          <w:noProof/>
          <w:sz w:val="22"/>
          <w:szCs w:val="22"/>
        </w:rPr>
      </w:pPr>
    </w:p>
    <w:p w:rsidR="000C7D9F" w:rsidRPr="00BC17A8" w:rsidRDefault="000C7D9F" w:rsidP="002E2A8C">
      <w:pPr>
        <w:spacing w:line="276" w:lineRule="auto"/>
        <w:jc w:val="both"/>
        <w:outlineLvl w:val="0"/>
        <w:rPr>
          <w:rFonts w:ascii="Arial" w:hAnsi="Arial"/>
          <w:noProof/>
          <w:sz w:val="22"/>
          <w:szCs w:val="22"/>
        </w:rPr>
      </w:pPr>
      <w:r w:rsidRPr="00BC17A8">
        <w:rPr>
          <w:rFonts w:ascii="Arial" w:hAnsi="Arial"/>
          <w:noProof/>
          <w:sz w:val="22"/>
          <w:szCs w:val="22"/>
        </w:rPr>
        <w:lastRenderedPageBreak/>
        <w:t>Seleccionamos orden de pago no presupuestal y colocamos el numero de orden de pago de deducciones (número de orden de pago de origen, es decir la orden de pago que se realizo y autorizo para traer los reecursos traslado a pagaduria); se da cli</w:t>
      </w:r>
      <w:r w:rsidR="005153E3" w:rsidRPr="00BC17A8">
        <w:rPr>
          <w:rFonts w:ascii="Arial" w:hAnsi="Arial"/>
          <w:noProof/>
          <w:sz w:val="22"/>
          <w:szCs w:val="22"/>
        </w:rPr>
        <w:t>c</w:t>
      </w:r>
      <w:r w:rsidRPr="00BC17A8">
        <w:rPr>
          <w:rFonts w:ascii="Arial" w:hAnsi="Arial"/>
          <w:noProof/>
          <w:sz w:val="22"/>
          <w:szCs w:val="22"/>
        </w:rPr>
        <w:t xml:space="preserve"> en la lupa.</w:t>
      </w:r>
    </w:p>
    <w:p w:rsidR="000C7D9F" w:rsidRPr="00BC17A8" w:rsidRDefault="000C7D9F" w:rsidP="002E2A8C">
      <w:pPr>
        <w:spacing w:line="276" w:lineRule="auto"/>
        <w:jc w:val="both"/>
        <w:outlineLvl w:val="0"/>
        <w:rPr>
          <w:rFonts w:ascii="Arial" w:hAnsi="Arial"/>
          <w:noProof/>
          <w:sz w:val="22"/>
          <w:szCs w:val="22"/>
        </w:rPr>
      </w:pPr>
    </w:p>
    <w:p w:rsidR="000C7D9F"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3444875" cy="1558290"/>
            <wp:effectExtent l="0" t="0" r="0" b="0"/>
            <wp:docPr id="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444875" cy="1558290"/>
                    </a:xfrm>
                    <a:prstGeom prst="rect">
                      <a:avLst/>
                    </a:prstGeom>
                    <a:noFill/>
                    <a:ln>
                      <a:noFill/>
                    </a:ln>
                  </pic:spPr>
                </pic:pic>
              </a:graphicData>
            </a:graphic>
          </wp:inline>
        </w:drawing>
      </w:r>
    </w:p>
    <w:p w:rsidR="000C7D9F" w:rsidRPr="00BC17A8" w:rsidRDefault="000C7D9F" w:rsidP="002E2A8C">
      <w:pPr>
        <w:spacing w:line="276" w:lineRule="auto"/>
        <w:jc w:val="both"/>
        <w:outlineLvl w:val="0"/>
        <w:rPr>
          <w:rFonts w:ascii="Arial" w:hAnsi="Arial"/>
          <w:noProof/>
          <w:sz w:val="22"/>
          <w:szCs w:val="22"/>
        </w:rPr>
      </w:pPr>
    </w:p>
    <w:p w:rsidR="000C7D9F" w:rsidRPr="00BC17A8" w:rsidRDefault="000C7D9F" w:rsidP="002E2A8C">
      <w:pPr>
        <w:spacing w:line="276" w:lineRule="auto"/>
        <w:jc w:val="both"/>
        <w:outlineLvl w:val="0"/>
        <w:rPr>
          <w:rFonts w:ascii="Arial" w:hAnsi="Arial"/>
          <w:noProof/>
          <w:sz w:val="22"/>
          <w:szCs w:val="22"/>
        </w:rPr>
      </w:pPr>
    </w:p>
    <w:p w:rsidR="000C7D9F" w:rsidRPr="00BC17A8" w:rsidRDefault="000C7D9F" w:rsidP="002E2A8C">
      <w:pPr>
        <w:spacing w:line="276" w:lineRule="auto"/>
        <w:jc w:val="both"/>
        <w:outlineLvl w:val="0"/>
        <w:rPr>
          <w:rFonts w:ascii="Arial" w:hAnsi="Arial"/>
          <w:noProof/>
          <w:sz w:val="22"/>
          <w:szCs w:val="22"/>
        </w:rPr>
      </w:pPr>
      <w:r w:rsidRPr="00BC17A8">
        <w:rPr>
          <w:rFonts w:ascii="Arial" w:hAnsi="Arial"/>
          <w:noProof/>
          <w:sz w:val="22"/>
          <w:szCs w:val="22"/>
        </w:rPr>
        <w:t>Con el cli</w:t>
      </w:r>
      <w:r w:rsidR="005153E3" w:rsidRPr="00BC17A8">
        <w:rPr>
          <w:rFonts w:ascii="Arial" w:hAnsi="Arial"/>
          <w:noProof/>
          <w:sz w:val="22"/>
          <w:szCs w:val="22"/>
        </w:rPr>
        <w:t>c</w:t>
      </w:r>
      <w:r w:rsidRPr="00BC17A8">
        <w:rPr>
          <w:rFonts w:ascii="Arial" w:hAnsi="Arial"/>
          <w:noProof/>
          <w:sz w:val="22"/>
          <w:szCs w:val="22"/>
        </w:rPr>
        <w:t xml:space="preserve"> en la lupa el sistema trae toda la información de la orden de pago de origen; en la fecha de pago dejamos el mismo dia en que estamos haciendo el proceso; medio de pago:</w:t>
      </w:r>
      <w:r w:rsidR="00F707B9" w:rsidRPr="00BC17A8">
        <w:rPr>
          <w:rFonts w:ascii="Arial" w:hAnsi="Arial"/>
          <w:noProof/>
          <w:sz w:val="22"/>
          <w:szCs w:val="22"/>
        </w:rPr>
        <w:t>se seleccióna giro,</w:t>
      </w:r>
      <w:r w:rsidRPr="00BC17A8">
        <w:rPr>
          <w:rFonts w:ascii="Arial" w:hAnsi="Arial"/>
          <w:noProof/>
          <w:sz w:val="22"/>
          <w:szCs w:val="22"/>
        </w:rPr>
        <w:t xml:space="preserve">   damos cli</w:t>
      </w:r>
      <w:r w:rsidR="005153E3" w:rsidRPr="00BC17A8">
        <w:rPr>
          <w:rFonts w:ascii="Arial" w:hAnsi="Arial"/>
          <w:noProof/>
          <w:sz w:val="22"/>
          <w:szCs w:val="22"/>
        </w:rPr>
        <w:t>c</w:t>
      </w:r>
      <w:r w:rsidRPr="00BC17A8">
        <w:rPr>
          <w:rFonts w:ascii="Arial" w:hAnsi="Arial"/>
          <w:noProof/>
          <w:sz w:val="22"/>
          <w:szCs w:val="22"/>
        </w:rPr>
        <w:t xml:space="preserve"> en la pestaña item de afectación</w:t>
      </w:r>
      <w:r w:rsidR="001F202F" w:rsidRPr="00BC17A8">
        <w:rPr>
          <w:rFonts w:ascii="Arial" w:hAnsi="Arial"/>
          <w:noProof/>
          <w:sz w:val="22"/>
          <w:szCs w:val="22"/>
        </w:rPr>
        <w:t>.</w:t>
      </w:r>
    </w:p>
    <w:p w:rsidR="001F202F" w:rsidRPr="00BC17A8" w:rsidRDefault="001F202F" w:rsidP="002E2A8C">
      <w:pPr>
        <w:spacing w:line="276" w:lineRule="auto"/>
        <w:jc w:val="both"/>
        <w:outlineLvl w:val="0"/>
        <w:rPr>
          <w:rFonts w:ascii="Arial" w:hAnsi="Arial"/>
          <w:noProof/>
          <w:sz w:val="22"/>
          <w:szCs w:val="22"/>
        </w:rPr>
      </w:pPr>
    </w:p>
    <w:p w:rsidR="000C7D9F"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4166235" cy="2769235"/>
            <wp:effectExtent l="0" t="0" r="0" b="0"/>
            <wp:docPr id="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166235" cy="2769235"/>
                    </a:xfrm>
                    <a:prstGeom prst="rect">
                      <a:avLst/>
                    </a:prstGeom>
                    <a:noFill/>
                    <a:ln>
                      <a:noFill/>
                    </a:ln>
                  </pic:spPr>
                </pic:pic>
              </a:graphicData>
            </a:graphic>
          </wp:inline>
        </w:drawing>
      </w:r>
    </w:p>
    <w:p w:rsidR="000C7D9F" w:rsidRPr="00BC17A8" w:rsidRDefault="000C7D9F" w:rsidP="002E2A8C">
      <w:pPr>
        <w:spacing w:line="276" w:lineRule="auto"/>
        <w:jc w:val="both"/>
        <w:outlineLvl w:val="0"/>
        <w:rPr>
          <w:rFonts w:ascii="Arial" w:hAnsi="Arial"/>
          <w:noProof/>
          <w:sz w:val="22"/>
          <w:szCs w:val="22"/>
        </w:rPr>
      </w:pPr>
    </w:p>
    <w:p w:rsidR="000C7D9F" w:rsidRPr="00BC17A8" w:rsidRDefault="000C7D9F" w:rsidP="002E2A8C">
      <w:pPr>
        <w:spacing w:line="276" w:lineRule="auto"/>
        <w:jc w:val="both"/>
        <w:outlineLvl w:val="0"/>
        <w:rPr>
          <w:rFonts w:ascii="Arial" w:hAnsi="Arial"/>
          <w:noProof/>
          <w:sz w:val="22"/>
          <w:szCs w:val="22"/>
        </w:rPr>
      </w:pPr>
      <w:r w:rsidRPr="00BC17A8">
        <w:rPr>
          <w:rFonts w:ascii="Arial" w:hAnsi="Arial"/>
          <w:noProof/>
          <w:sz w:val="22"/>
          <w:szCs w:val="22"/>
        </w:rPr>
        <w:t>Damos clic en la lupa para selecciónar la posición en el catalo de pagos no presupuestales</w:t>
      </w:r>
      <w:r w:rsidR="001F202F" w:rsidRPr="00BC17A8">
        <w:rPr>
          <w:rFonts w:ascii="Arial" w:hAnsi="Arial"/>
          <w:noProof/>
          <w:sz w:val="22"/>
          <w:szCs w:val="22"/>
        </w:rPr>
        <w:t>.</w:t>
      </w:r>
    </w:p>
    <w:p w:rsidR="000C7D9F" w:rsidRPr="00BC17A8" w:rsidRDefault="000C7D9F" w:rsidP="002E2A8C">
      <w:pPr>
        <w:spacing w:line="276" w:lineRule="auto"/>
        <w:jc w:val="both"/>
        <w:outlineLvl w:val="0"/>
        <w:rPr>
          <w:rFonts w:ascii="Arial" w:hAnsi="Arial"/>
          <w:noProof/>
          <w:sz w:val="22"/>
          <w:szCs w:val="22"/>
        </w:rPr>
      </w:pPr>
    </w:p>
    <w:p w:rsidR="000C7D9F"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lastRenderedPageBreak/>
        <w:drawing>
          <wp:inline distT="0" distB="0" distL="0" distR="0">
            <wp:extent cx="5608955" cy="1757680"/>
            <wp:effectExtent l="0" t="0" r="0" b="0"/>
            <wp:docPr id="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608955" cy="1757680"/>
                    </a:xfrm>
                    <a:prstGeom prst="rect">
                      <a:avLst/>
                    </a:prstGeom>
                    <a:noFill/>
                    <a:ln>
                      <a:noFill/>
                    </a:ln>
                  </pic:spPr>
                </pic:pic>
              </a:graphicData>
            </a:graphic>
          </wp:inline>
        </w:drawing>
      </w:r>
    </w:p>
    <w:p w:rsidR="000C7D9F" w:rsidRPr="00BC17A8" w:rsidRDefault="000C7D9F" w:rsidP="002E2A8C">
      <w:pPr>
        <w:spacing w:line="276" w:lineRule="auto"/>
        <w:jc w:val="both"/>
        <w:outlineLvl w:val="0"/>
        <w:rPr>
          <w:rFonts w:ascii="Arial" w:hAnsi="Arial"/>
          <w:noProof/>
          <w:sz w:val="22"/>
          <w:szCs w:val="22"/>
        </w:rPr>
      </w:pPr>
    </w:p>
    <w:p w:rsidR="000C7D9F" w:rsidRPr="00BC17A8" w:rsidRDefault="000C7D9F" w:rsidP="002E2A8C">
      <w:pPr>
        <w:spacing w:line="276" w:lineRule="auto"/>
        <w:jc w:val="both"/>
        <w:outlineLvl w:val="0"/>
        <w:rPr>
          <w:rFonts w:ascii="Arial" w:hAnsi="Arial"/>
          <w:noProof/>
          <w:sz w:val="22"/>
          <w:szCs w:val="22"/>
        </w:rPr>
      </w:pPr>
      <w:r w:rsidRPr="00BC17A8">
        <w:rPr>
          <w:rFonts w:ascii="Arial" w:hAnsi="Arial"/>
          <w:noProof/>
          <w:sz w:val="22"/>
          <w:szCs w:val="22"/>
        </w:rPr>
        <w:t xml:space="preserve">Se abre otra ventana en la cual buscamos y seleccionamos el codigo </w:t>
      </w:r>
      <w:r w:rsidRPr="00BC17A8">
        <w:rPr>
          <w:rFonts w:ascii="Arial" w:hAnsi="Arial"/>
          <w:b/>
          <w:noProof/>
          <w:sz w:val="22"/>
          <w:szCs w:val="22"/>
        </w:rPr>
        <w:t xml:space="preserve">2-60-04 Cancelación de pasivos originados en deducciones </w:t>
      </w:r>
      <w:r w:rsidRPr="00BC17A8">
        <w:rPr>
          <w:rFonts w:ascii="Arial" w:hAnsi="Arial"/>
          <w:noProof/>
          <w:sz w:val="22"/>
          <w:szCs w:val="22"/>
        </w:rPr>
        <w:t>y aceptar.</w:t>
      </w:r>
    </w:p>
    <w:p w:rsidR="000C7D9F" w:rsidRPr="00BC17A8" w:rsidRDefault="000C7D9F" w:rsidP="002E2A8C">
      <w:pPr>
        <w:spacing w:line="276" w:lineRule="auto"/>
        <w:jc w:val="both"/>
        <w:outlineLvl w:val="0"/>
        <w:rPr>
          <w:rFonts w:ascii="Arial" w:hAnsi="Arial"/>
          <w:noProof/>
          <w:sz w:val="22"/>
          <w:szCs w:val="22"/>
        </w:rPr>
      </w:pPr>
    </w:p>
    <w:p w:rsidR="000C7D9F"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5222240" cy="1449070"/>
            <wp:effectExtent l="0" t="0" r="0" b="0"/>
            <wp:docPr id="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22240" cy="1449070"/>
                    </a:xfrm>
                    <a:prstGeom prst="rect">
                      <a:avLst/>
                    </a:prstGeom>
                    <a:noFill/>
                    <a:ln>
                      <a:noFill/>
                    </a:ln>
                  </pic:spPr>
                </pic:pic>
              </a:graphicData>
            </a:graphic>
          </wp:inline>
        </w:drawing>
      </w:r>
    </w:p>
    <w:p w:rsidR="000C7D9F" w:rsidRPr="00BC17A8" w:rsidRDefault="000C7D9F" w:rsidP="002E2A8C">
      <w:pPr>
        <w:spacing w:line="276" w:lineRule="auto"/>
        <w:jc w:val="both"/>
        <w:outlineLvl w:val="0"/>
        <w:rPr>
          <w:rFonts w:ascii="Arial" w:hAnsi="Arial"/>
          <w:noProof/>
          <w:sz w:val="22"/>
          <w:szCs w:val="22"/>
        </w:rPr>
      </w:pPr>
    </w:p>
    <w:p w:rsidR="000C7D9F" w:rsidRPr="00BC17A8" w:rsidRDefault="000C7D9F" w:rsidP="002E2A8C">
      <w:pPr>
        <w:spacing w:line="276" w:lineRule="auto"/>
        <w:jc w:val="both"/>
        <w:outlineLvl w:val="0"/>
        <w:rPr>
          <w:rFonts w:ascii="Arial" w:hAnsi="Arial"/>
          <w:noProof/>
          <w:sz w:val="22"/>
          <w:szCs w:val="22"/>
        </w:rPr>
      </w:pPr>
      <w:r w:rsidRPr="00BC17A8">
        <w:rPr>
          <w:rFonts w:ascii="Arial" w:hAnsi="Arial"/>
          <w:noProof/>
          <w:sz w:val="22"/>
          <w:szCs w:val="22"/>
        </w:rPr>
        <w:t>Registrar los datos administrativos , aceptar y guardar.</w:t>
      </w:r>
    </w:p>
    <w:p w:rsidR="001F202F" w:rsidRPr="00BC17A8" w:rsidRDefault="001F202F" w:rsidP="002E2A8C">
      <w:pPr>
        <w:spacing w:line="276" w:lineRule="auto"/>
        <w:jc w:val="both"/>
        <w:outlineLvl w:val="0"/>
        <w:rPr>
          <w:rFonts w:ascii="Arial" w:hAnsi="Arial"/>
          <w:noProof/>
          <w:sz w:val="22"/>
          <w:szCs w:val="22"/>
        </w:rPr>
      </w:pPr>
    </w:p>
    <w:p w:rsidR="000C7D9F"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4462780" cy="1912620"/>
            <wp:effectExtent l="0" t="0" r="0" b="0"/>
            <wp:docPr id="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462780" cy="1912620"/>
                    </a:xfrm>
                    <a:prstGeom prst="rect">
                      <a:avLst/>
                    </a:prstGeom>
                    <a:noFill/>
                    <a:ln>
                      <a:noFill/>
                    </a:ln>
                  </pic:spPr>
                </pic:pic>
              </a:graphicData>
            </a:graphic>
          </wp:inline>
        </w:drawing>
      </w:r>
    </w:p>
    <w:p w:rsidR="000C7D9F" w:rsidRPr="00BC17A8" w:rsidRDefault="000C7D9F" w:rsidP="002E2A8C">
      <w:pPr>
        <w:spacing w:line="276" w:lineRule="auto"/>
        <w:jc w:val="both"/>
        <w:outlineLvl w:val="0"/>
        <w:rPr>
          <w:rFonts w:ascii="Arial" w:hAnsi="Arial"/>
          <w:bCs/>
          <w:sz w:val="22"/>
          <w:szCs w:val="22"/>
        </w:rPr>
      </w:pPr>
    </w:p>
    <w:p w:rsidR="000C7D9F" w:rsidRPr="00BC17A8" w:rsidRDefault="000C7D9F" w:rsidP="002E2A8C">
      <w:pPr>
        <w:spacing w:line="276" w:lineRule="auto"/>
        <w:jc w:val="both"/>
        <w:outlineLvl w:val="0"/>
        <w:rPr>
          <w:rFonts w:ascii="Arial" w:hAnsi="Arial"/>
          <w:bCs/>
          <w:sz w:val="22"/>
          <w:szCs w:val="22"/>
        </w:rPr>
      </w:pPr>
      <w:r w:rsidRPr="00BC17A8">
        <w:rPr>
          <w:rFonts w:ascii="Arial" w:hAnsi="Arial"/>
          <w:bCs/>
          <w:sz w:val="22"/>
          <w:szCs w:val="22"/>
        </w:rPr>
        <w:t>Al guardar se genera la orden de pago no presupuesta</w:t>
      </w:r>
      <w:r w:rsidR="00F707B9" w:rsidRPr="00BC17A8">
        <w:rPr>
          <w:rFonts w:ascii="Arial" w:hAnsi="Arial"/>
          <w:bCs/>
          <w:sz w:val="22"/>
          <w:szCs w:val="22"/>
        </w:rPr>
        <w:t>l</w:t>
      </w:r>
      <w:r w:rsidRPr="00BC17A8">
        <w:rPr>
          <w:rFonts w:ascii="Arial" w:hAnsi="Arial"/>
          <w:bCs/>
          <w:sz w:val="22"/>
          <w:szCs w:val="22"/>
        </w:rPr>
        <w:t>.</w:t>
      </w:r>
    </w:p>
    <w:p w:rsidR="000C7D9F" w:rsidRPr="00BC17A8" w:rsidRDefault="000C7D9F" w:rsidP="002E2A8C">
      <w:pPr>
        <w:spacing w:line="276" w:lineRule="auto"/>
        <w:jc w:val="both"/>
        <w:outlineLvl w:val="0"/>
        <w:rPr>
          <w:rFonts w:ascii="Arial" w:hAnsi="Arial"/>
          <w:bCs/>
          <w:sz w:val="22"/>
          <w:szCs w:val="22"/>
        </w:rPr>
      </w:pPr>
    </w:p>
    <w:p w:rsidR="000C7D9F" w:rsidRPr="00BC17A8" w:rsidRDefault="00F707B9" w:rsidP="002E2A8C">
      <w:pPr>
        <w:spacing w:line="276" w:lineRule="auto"/>
        <w:jc w:val="both"/>
        <w:outlineLvl w:val="0"/>
        <w:rPr>
          <w:rFonts w:ascii="Arial" w:hAnsi="Arial"/>
          <w:b/>
          <w:bCs/>
          <w:sz w:val="22"/>
          <w:szCs w:val="22"/>
        </w:rPr>
      </w:pPr>
      <w:r w:rsidRPr="00BC17A8">
        <w:rPr>
          <w:rFonts w:ascii="Arial" w:hAnsi="Arial"/>
          <w:b/>
          <w:bCs/>
          <w:sz w:val="22"/>
          <w:szCs w:val="22"/>
        </w:rPr>
        <w:t>3.2</w:t>
      </w:r>
      <w:r w:rsidR="000C7D9F" w:rsidRPr="00BC17A8">
        <w:rPr>
          <w:rFonts w:ascii="Arial" w:hAnsi="Arial"/>
          <w:b/>
          <w:bCs/>
          <w:sz w:val="22"/>
          <w:szCs w:val="22"/>
        </w:rPr>
        <w:t>.4 Autorizar orden de pago no presupuestal (extensiva)</w:t>
      </w:r>
    </w:p>
    <w:p w:rsidR="000C7D9F" w:rsidRPr="00BC17A8" w:rsidRDefault="000C7D9F" w:rsidP="002E2A8C">
      <w:pPr>
        <w:spacing w:line="276" w:lineRule="auto"/>
        <w:jc w:val="both"/>
        <w:outlineLvl w:val="0"/>
        <w:rPr>
          <w:rFonts w:ascii="Arial" w:hAnsi="Arial"/>
          <w:b/>
          <w:bCs/>
          <w:sz w:val="22"/>
          <w:szCs w:val="22"/>
        </w:rPr>
      </w:pPr>
    </w:p>
    <w:p w:rsidR="000C7D9F" w:rsidRPr="00BC17A8" w:rsidRDefault="000C7D9F" w:rsidP="002E2A8C">
      <w:pPr>
        <w:spacing w:line="276" w:lineRule="auto"/>
        <w:jc w:val="both"/>
        <w:outlineLvl w:val="0"/>
        <w:rPr>
          <w:rFonts w:ascii="Arial" w:hAnsi="Arial"/>
          <w:b/>
          <w:bCs/>
          <w:sz w:val="22"/>
          <w:szCs w:val="22"/>
        </w:rPr>
      </w:pPr>
      <w:r w:rsidRPr="00BC17A8">
        <w:rPr>
          <w:rFonts w:ascii="Arial" w:hAnsi="Arial"/>
          <w:bCs/>
          <w:sz w:val="22"/>
          <w:szCs w:val="22"/>
        </w:rPr>
        <w:t>Perfil</w:t>
      </w:r>
      <w:r w:rsidRPr="00BC17A8">
        <w:rPr>
          <w:rFonts w:ascii="Arial" w:hAnsi="Arial"/>
          <w:b/>
          <w:bCs/>
          <w:sz w:val="22"/>
          <w:szCs w:val="22"/>
        </w:rPr>
        <w:t>, pagador central: Ruta: Sistema cuenta Única Nacional CUN- Administración – órdenes de pago – autorizar órdenes de pago</w:t>
      </w:r>
    </w:p>
    <w:p w:rsidR="000C7D9F" w:rsidRPr="00BC17A8" w:rsidRDefault="000C7D9F" w:rsidP="002E2A8C">
      <w:pPr>
        <w:spacing w:line="276" w:lineRule="auto"/>
        <w:jc w:val="both"/>
        <w:outlineLvl w:val="0"/>
        <w:rPr>
          <w:rFonts w:ascii="Arial" w:hAnsi="Arial"/>
          <w:bCs/>
          <w:sz w:val="22"/>
          <w:szCs w:val="22"/>
        </w:rPr>
      </w:pPr>
    </w:p>
    <w:p w:rsidR="000C7D9F" w:rsidRPr="00BC17A8" w:rsidRDefault="000C7D9F" w:rsidP="002E2A8C">
      <w:pPr>
        <w:spacing w:line="276" w:lineRule="auto"/>
        <w:jc w:val="center"/>
        <w:outlineLvl w:val="0"/>
        <w:rPr>
          <w:rFonts w:ascii="Arial" w:hAnsi="Arial"/>
          <w:bCs/>
          <w:sz w:val="22"/>
          <w:szCs w:val="22"/>
        </w:rPr>
      </w:pPr>
    </w:p>
    <w:p w:rsidR="000C7D9F"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3303270" cy="1107440"/>
            <wp:effectExtent l="0" t="0" r="0" b="0"/>
            <wp:docPr id="4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303270" cy="1107440"/>
                    </a:xfrm>
                    <a:prstGeom prst="rect">
                      <a:avLst/>
                    </a:prstGeom>
                    <a:noFill/>
                    <a:ln>
                      <a:noFill/>
                    </a:ln>
                  </pic:spPr>
                </pic:pic>
              </a:graphicData>
            </a:graphic>
          </wp:inline>
        </w:drawing>
      </w:r>
    </w:p>
    <w:p w:rsidR="001F202F" w:rsidRPr="00BC17A8" w:rsidRDefault="001F202F" w:rsidP="002E2A8C">
      <w:pPr>
        <w:spacing w:line="276" w:lineRule="auto"/>
        <w:jc w:val="center"/>
        <w:outlineLvl w:val="0"/>
        <w:rPr>
          <w:rFonts w:ascii="Arial" w:hAnsi="Arial"/>
          <w:bCs/>
          <w:sz w:val="22"/>
          <w:szCs w:val="22"/>
        </w:rPr>
      </w:pPr>
    </w:p>
    <w:p w:rsidR="000C7D9F" w:rsidRPr="00BC17A8" w:rsidRDefault="005153E3" w:rsidP="002E2A8C">
      <w:pPr>
        <w:spacing w:line="276" w:lineRule="auto"/>
        <w:jc w:val="both"/>
        <w:outlineLvl w:val="0"/>
        <w:rPr>
          <w:rFonts w:ascii="Arial" w:hAnsi="Arial"/>
          <w:bCs/>
          <w:sz w:val="22"/>
          <w:szCs w:val="22"/>
        </w:rPr>
      </w:pPr>
      <w:r w:rsidRPr="00BC17A8">
        <w:rPr>
          <w:rFonts w:ascii="Arial" w:hAnsi="Arial"/>
          <w:bCs/>
          <w:sz w:val="22"/>
          <w:szCs w:val="22"/>
        </w:rPr>
        <w:t>Clic</w:t>
      </w:r>
      <w:r w:rsidR="000C7D9F" w:rsidRPr="00BC17A8">
        <w:rPr>
          <w:rFonts w:ascii="Arial" w:hAnsi="Arial"/>
          <w:bCs/>
          <w:sz w:val="22"/>
          <w:szCs w:val="22"/>
        </w:rPr>
        <w:t xml:space="preserve"> en la lupa, luego se selecciona tipo de orden de pago: orden de pago no presupuestal, Aceptar y aprobar.</w:t>
      </w:r>
    </w:p>
    <w:p w:rsidR="000C7D9F"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593465" cy="2183130"/>
            <wp:effectExtent l="0" t="0" r="0" b="0"/>
            <wp:docPr id="5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93465" cy="2183130"/>
                    </a:xfrm>
                    <a:prstGeom prst="rect">
                      <a:avLst/>
                    </a:prstGeom>
                    <a:noFill/>
                    <a:ln>
                      <a:noFill/>
                    </a:ln>
                  </pic:spPr>
                </pic:pic>
              </a:graphicData>
            </a:graphic>
          </wp:inline>
        </w:drawing>
      </w:r>
    </w:p>
    <w:p w:rsidR="000C7D9F" w:rsidRPr="00BC17A8" w:rsidRDefault="000C7D9F" w:rsidP="002E2A8C">
      <w:pPr>
        <w:spacing w:line="276" w:lineRule="auto"/>
        <w:jc w:val="both"/>
        <w:outlineLvl w:val="0"/>
        <w:rPr>
          <w:rFonts w:ascii="Arial" w:hAnsi="Arial"/>
          <w:bCs/>
          <w:sz w:val="22"/>
          <w:szCs w:val="22"/>
        </w:rPr>
      </w:pPr>
    </w:p>
    <w:p w:rsidR="000C7D9F" w:rsidRPr="00BC17A8" w:rsidRDefault="005153E3" w:rsidP="002E2A8C">
      <w:pPr>
        <w:spacing w:line="276" w:lineRule="auto"/>
        <w:jc w:val="both"/>
        <w:outlineLvl w:val="0"/>
        <w:rPr>
          <w:rFonts w:ascii="Arial" w:hAnsi="Arial"/>
          <w:b/>
          <w:bCs/>
          <w:sz w:val="22"/>
          <w:szCs w:val="22"/>
        </w:rPr>
      </w:pPr>
      <w:r w:rsidRPr="00BC17A8">
        <w:rPr>
          <w:rFonts w:ascii="Arial" w:hAnsi="Arial"/>
          <w:b/>
          <w:bCs/>
          <w:sz w:val="22"/>
          <w:szCs w:val="22"/>
        </w:rPr>
        <w:t>3.2.5 Generar</w:t>
      </w:r>
      <w:r w:rsidR="000C7D9F" w:rsidRPr="00BC17A8">
        <w:rPr>
          <w:rFonts w:ascii="Arial" w:hAnsi="Arial"/>
          <w:b/>
          <w:bCs/>
          <w:sz w:val="22"/>
          <w:szCs w:val="22"/>
        </w:rPr>
        <w:t xml:space="preserve"> orden bancaria</w:t>
      </w:r>
    </w:p>
    <w:p w:rsidR="000C7D9F" w:rsidRPr="00BC17A8" w:rsidRDefault="000C7D9F" w:rsidP="002E2A8C">
      <w:pPr>
        <w:spacing w:line="276" w:lineRule="auto"/>
        <w:jc w:val="both"/>
        <w:outlineLvl w:val="0"/>
        <w:rPr>
          <w:rFonts w:ascii="Arial" w:hAnsi="Arial"/>
          <w:bCs/>
          <w:sz w:val="22"/>
          <w:szCs w:val="22"/>
        </w:rPr>
      </w:pPr>
    </w:p>
    <w:p w:rsidR="000C7D9F" w:rsidRPr="00BC17A8" w:rsidRDefault="000C7D9F" w:rsidP="002E2A8C">
      <w:pPr>
        <w:spacing w:line="276" w:lineRule="auto"/>
        <w:jc w:val="both"/>
        <w:outlineLvl w:val="0"/>
        <w:rPr>
          <w:rFonts w:ascii="Arial" w:hAnsi="Arial"/>
          <w:bCs/>
          <w:sz w:val="22"/>
          <w:szCs w:val="22"/>
        </w:rPr>
      </w:pPr>
      <w:r w:rsidRPr="00BC17A8">
        <w:rPr>
          <w:rFonts w:ascii="Arial" w:hAnsi="Arial"/>
          <w:bCs/>
          <w:sz w:val="22"/>
          <w:szCs w:val="22"/>
        </w:rPr>
        <w:t>Una vez está autorizada la orden de pago se procede a elaborar la orden bancaria.</w:t>
      </w:r>
    </w:p>
    <w:p w:rsidR="000C7D9F" w:rsidRPr="00BC17A8" w:rsidRDefault="000C7D9F" w:rsidP="002E2A8C">
      <w:pPr>
        <w:spacing w:line="276" w:lineRule="auto"/>
        <w:jc w:val="both"/>
        <w:outlineLvl w:val="0"/>
        <w:rPr>
          <w:rFonts w:ascii="Arial" w:hAnsi="Arial"/>
          <w:bCs/>
          <w:sz w:val="22"/>
          <w:szCs w:val="22"/>
        </w:rPr>
      </w:pPr>
      <w:r w:rsidRPr="00BC17A8">
        <w:rPr>
          <w:rFonts w:ascii="Arial" w:hAnsi="Arial"/>
          <w:bCs/>
          <w:sz w:val="22"/>
          <w:szCs w:val="22"/>
        </w:rPr>
        <w:t>Perfil</w:t>
      </w:r>
      <w:r w:rsidRPr="00BC17A8">
        <w:rPr>
          <w:rFonts w:ascii="Arial" w:hAnsi="Arial"/>
          <w:b/>
          <w:bCs/>
          <w:sz w:val="22"/>
          <w:szCs w:val="22"/>
        </w:rPr>
        <w:t xml:space="preserve"> pagador central: Ruta: Sistema cuenta Única Nacional CUN- pagos – Orden Bancaria.</w:t>
      </w:r>
      <w:r w:rsidRPr="00BC17A8">
        <w:rPr>
          <w:rFonts w:ascii="Arial" w:hAnsi="Arial"/>
          <w:bCs/>
          <w:sz w:val="22"/>
          <w:szCs w:val="22"/>
        </w:rPr>
        <w:t xml:space="preserve">  Se debe elegir la misma forma de pago que se eligió al generar la orden de pago no presupuestal que se va a pagar.</w:t>
      </w:r>
      <w:r w:rsidR="00F707B9" w:rsidRPr="00BC17A8">
        <w:rPr>
          <w:rFonts w:ascii="Arial" w:hAnsi="Arial"/>
          <w:bCs/>
          <w:sz w:val="22"/>
          <w:szCs w:val="22"/>
        </w:rPr>
        <w:t xml:space="preserve"> Para este caso giro.</w:t>
      </w:r>
    </w:p>
    <w:p w:rsidR="000C7D9F"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lastRenderedPageBreak/>
        <w:drawing>
          <wp:inline distT="0" distB="0" distL="0" distR="0">
            <wp:extent cx="5370195" cy="3271520"/>
            <wp:effectExtent l="0" t="0" r="0" b="0"/>
            <wp:docPr id="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70195" cy="3271520"/>
                    </a:xfrm>
                    <a:prstGeom prst="rect">
                      <a:avLst/>
                    </a:prstGeom>
                    <a:noFill/>
                    <a:ln>
                      <a:noFill/>
                    </a:ln>
                  </pic:spPr>
                </pic:pic>
              </a:graphicData>
            </a:graphic>
          </wp:inline>
        </w:drawing>
      </w:r>
    </w:p>
    <w:p w:rsidR="00F707B9" w:rsidRPr="00BC17A8" w:rsidRDefault="00F707B9" w:rsidP="002E2A8C">
      <w:pPr>
        <w:spacing w:line="276" w:lineRule="auto"/>
        <w:jc w:val="both"/>
        <w:outlineLvl w:val="0"/>
        <w:rPr>
          <w:rFonts w:ascii="Arial" w:hAnsi="Arial"/>
          <w:noProof/>
          <w:sz w:val="22"/>
          <w:szCs w:val="22"/>
        </w:rPr>
      </w:pPr>
    </w:p>
    <w:p w:rsidR="000C7D9F"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599815" cy="1513205"/>
            <wp:effectExtent l="0" t="0" r="0" b="0"/>
            <wp:docPr id="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599815" cy="1513205"/>
                    </a:xfrm>
                    <a:prstGeom prst="rect">
                      <a:avLst/>
                    </a:prstGeom>
                    <a:noFill/>
                    <a:ln>
                      <a:noFill/>
                    </a:ln>
                  </pic:spPr>
                </pic:pic>
              </a:graphicData>
            </a:graphic>
          </wp:inline>
        </w:drawing>
      </w:r>
    </w:p>
    <w:p w:rsidR="000C7D9F" w:rsidRPr="00BC17A8" w:rsidRDefault="000C7D9F" w:rsidP="002E2A8C">
      <w:pPr>
        <w:spacing w:line="276" w:lineRule="auto"/>
        <w:jc w:val="both"/>
        <w:outlineLvl w:val="0"/>
        <w:rPr>
          <w:rFonts w:ascii="Arial" w:hAnsi="Arial"/>
          <w:bCs/>
          <w:sz w:val="22"/>
          <w:szCs w:val="22"/>
        </w:rPr>
      </w:pPr>
    </w:p>
    <w:p w:rsidR="000C7D9F" w:rsidRPr="00BC17A8" w:rsidRDefault="005153E3" w:rsidP="002E2A8C">
      <w:pPr>
        <w:spacing w:line="276" w:lineRule="auto"/>
        <w:jc w:val="both"/>
        <w:outlineLvl w:val="0"/>
        <w:rPr>
          <w:rFonts w:ascii="Arial" w:hAnsi="Arial"/>
          <w:bCs/>
          <w:sz w:val="22"/>
          <w:szCs w:val="22"/>
        </w:rPr>
      </w:pPr>
      <w:r w:rsidRPr="00BC17A8">
        <w:rPr>
          <w:rFonts w:ascii="Arial" w:hAnsi="Arial"/>
          <w:bCs/>
          <w:sz w:val="22"/>
          <w:szCs w:val="22"/>
        </w:rPr>
        <w:t>Clic</w:t>
      </w:r>
      <w:r w:rsidR="000C7D9F" w:rsidRPr="00BC17A8">
        <w:rPr>
          <w:rFonts w:ascii="Arial" w:hAnsi="Arial"/>
          <w:bCs/>
          <w:sz w:val="22"/>
          <w:szCs w:val="22"/>
        </w:rPr>
        <w:t xml:space="preserve"> en la lupa de </w:t>
      </w:r>
      <w:r w:rsidR="00F707B9" w:rsidRPr="00BC17A8">
        <w:rPr>
          <w:rFonts w:ascii="Arial" w:hAnsi="Arial"/>
          <w:bCs/>
          <w:sz w:val="22"/>
          <w:szCs w:val="22"/>
        </w:rPr>
        <w:t>tipo de moneda</w:t>
      </w:r>
      <w:r w:rsidR="000C7D9F" w:rsidRPr="00BC17A8">
        <w:rPr>
          <w:rFonts w:ascii="Arial" w:hAnsi="Arial"/>
          <w:bCs/>
          <w:sz w:val="22"/>
          <w:szCs w:val="22"/>
        </w:rPr>
        <w:t xml:space="preserve"> y se coloca </w:t>
      </w:r>
      <w:proofErr w:type="spellStart"/>
      <w:r w:rsidR="000C7D9F" w:rsidRPr="00BC17A8">
        <w:rPr>
          <w:rFonts w:ascii="Arial" w:hAnsi="Arial"/>
          <w:bCs/>
          <w:sz w:val="22"/>
          <w:szCs w:val="22"/>
        </w:rPr>
        <w:t>Cop</w:t>
      </w:r>
      <w:proofErr w:type="spellEnd"/>
      <w:r w:rsidR="000C7D9F" w:rsidRPr="00BC17A8">
        <w:rPr>
          <w:rFonts w:ascii="Arial" w:hAnsi="Arial"/>
          <w:bCs/>
          <w:sz w:val="22"/>
          <w:szCs w:val="22"/>
        </w:rPr>
        <w:t xml:space="preserve">; buscar en la </w:t>
      </w:r>
      <w:r w:rsidR="00F707B9" w:rsidRPr="00BC17A8">
        <w:rPr>
          <w:rFonts w:ascii="Arial" w:hAnsi="Arial"/>
          <w:bCs/>
          <w:sz w:val="22"/>
          <w:szCs w:val="22"/>
        </w:rPr>
        <w:t>lupa,</w:t>
      </w:r>
      <w:r w:rsidR="000C7D9F" w:rsidRPr="00BC17A8">
        <w:rPr>
          <w:rFonts w:ascii="Arial" w:hAnsi="Arial"/>
          <w:bCs/>
          <w:sz w:val="22"/>
          <w:szCs w:val="22"/>
        </w:rPr>
        <w:t xml:space="preserve"> seleccionar y aceptar.</w:t>
      </w:r>
    </w:p>
    <w:p w:rsidR="000C7D9F" w:rsidRPr="00BC17A8" w:rsidRDefault="000C7D9F" w:rsidP="002E2A8C">
      <w:pPr>
        <w:spacing w:line="276" w:lineRule="auto"/>
        <w:jc w:val="both"/>
        <w:outlineLvl w:val="0"/>
        <w:rPr>
          <w:rFonts w:ascii="Arial" w:hAnsi="Arial"/>
          <w:bCs/>
          <w:sz w:val="22"/>
          <w:szCs w:val="22"/>
        </w:rPr>
      </w:pPr>
    </w:p>
    <w:p w:rsidR="000C7D9F"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4552950" cy="1764665"/>
            <wp:effectExtent l="0" t="0" r="0" b="0"/>
            <wp:docPr id="5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8" cstate="print">
                      <a:extLst>
                        <a:ext uri="{28A0092B-C50C-407E-A947-70E740481C1C}">
                          <a14:useLocalDpi xmlns:a14="http://schemas.microsoft.com/office/drawing/2010/main" val="0"/>
                        </a:ext>
                      </a:extLst>
                    </a:blip>
                    <a:srcRect b="8978"/>
                    <a:stretch>
                      <a:fillRect/>
                    </a:stretch>
                  </pic:blipFill>
                  <pic:spPr bwMode="auto">
                    <a:xfrm>
                      <a:off x="0" y="0"/>
                      <a:ext cx="4552950" cy="1764665"/>
                    </a:xfrm>
                    <a:prstGeom prst="rect">
                      <a:avLst/>
                    </a:prstGeom>
                    <a:noFill/>
                    <a:ln>
                      <a:noFill/>
                    </a:ln>
                  </pic:spPr>
                </pic:pic>
              </a:graphicData>
            </a:graphic>
          </wp:inline>
        </w:drawing>
      </w:r>
    </w:p>
    <w:p w:rsidR="000C7D9F" w:rsidRPr="00BC17A8" w:rsidRDefault="000C7D9F" w:rsidP="002E2A8C">
      <w:pPr>
        <w:spacing w:line="276" w:lineRule="auto"/>
        <w:jc w:val="both"/>
        <w:outlineLvl w:val="0"/>
        <w:rPr>
          <w:rFonts w:ascii="Arial" w:hAnsi="Arial"/>
          <w:bCs/>
          <w:sz w:val="22"/>
          <w:szCs w:val="22"/>
        </w:rPr>
      </w:pPr>
    </w:p>
    <w:p w:rsidR="000C7D9F" w:rsidRPr="00BC17A8" w:rsidRDefault="000C7D9F" w:rsidP="002E2A8C">
      <w:pPr>
        <w:spacing w:line="276" w:lineRule="auto"/>
        <w:jc w:val="both"/>
        <w:outlineLvl w:val="0"/>
        <w:rPr>
          <w:rFonts w:ascii="Arial" w:hAnsi="Arial"/>
          <w:bCs/>
          <w:sz w:val="22"/>
          <w:szCs w:val="22"/>
        </w:rPr>
      </w:pPr>
      <w:r w:rsidRPr="00BC17A8">
        <w:rPr>
          <w:rFonts w:ascii="Arial" w:hAnsi="Arial"/>
          <w:bCs/>
          <w:sz w:val="22"/>
          <w:szCs w:val="22"/>
        </w:rPr>
        <w:t xml:space="preserve">La fecha de pago se registra el mismo día en que se está elaborando la orden bancaria; se da </w:t>
      </w:r>
      <w:r w:rsidR="005153E3" w:rsidRPr="00BC17A8">
        <w:rPr>
          <w:rFonts w:ascii="Arial" w:hAnsi="Arial"/>
          <w:bCs/>
          <w:sz w:val="22"/>
          <w:szCs w:val="22"/>
        </w:rPr>
        <w:t>clic</w:t>
      </w:r>
      <w:r w:rsidRPr="00BC17A8">
        <w:rPr>
          <w:rFonts w:ascii="Arial" w:hAnsi="Arial"/>
          <w:bCs/>
          <w:sz w:val="22"/>
          <w:szCs w:val="22"/>
        </w:rPr>
        <w:t xml:space="preserve"> en la lupa, </w:t>
      </w:r>
      <w:r w:rsidR="00BD39B4" w:rsidRPr="00BC17A8">
        <w:rPr>
          <w:rFonts w:ascii="Arial" w:hAnsi="Arial"/>
          <w:bCs/>
          <w:sz w:val="22"/>
          <w:szCs w:val="22"/>
        </w:rPr>
        <w:t>esto lleva</w:t>
      </w:r>
      <w:r w:rsidRPr="00BC17A8">
        <w:rPr>
          <w:rFonts w:ascii="Arial" w:hAnsi="Arial"/>
          <w:bCs/>
          <w:sz w:val="22"/>
          <w:szCs w:val="22"/>
        </w:rPr>
        <w:t xml:space="preserve"> a la ventana para buscar las cuentas bancarias. Se busca la cuenta bancaria con la lupa inferior.</w:t>
      </w:r>
    </w:p>
    <w:p w:rsidR="001F202F" w:rsidRPr="00BC17A8" w:rsidRDefault="001F202F" w:rsidP="002E2A8C">
      <w:pPr>
        <w:spacing w:line="276" w:lineRule="auto"/>
        <w:jc w:val="both"/>
        <w:outlineLvl w:val="0"/>
        <w:rPr>
          <w:rFonts w:ascii="Arial" w:hAnsi="Arial"/>
          <w:bCs/>
          <w:sz w:val="22"/>
          <w:szCs w:val="22"/>
        </w:rPr>
      </w:pPr>
    </w:p>
    <w:p w:rsidR="000C7D9F"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3593465" cy="2066925"/>
            <wp:effectExtent l="0" t="0" r="0" b="0"/>
            <wp:docPr id="5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593465" cy="2066925"/>
                    </a:xfrm>
                    <a:prstGeom prst="rect">
                      <a:avLst/>
                    </a:prstGeom>
                    <a:noFill/>
                    <a:ln>
                      <a:noFill/>
                    </a:ln>
                  </pic:spPr>
                </pic:pic>
              </a:graphicData>
            </a:graphic>
          </wp:inline>
        </w:drawing>
      </w:r>
    </w:p>
    <w:p w:rsidR="000C7D9F" w:rsidRPr="00BC17A8" w:rsidRDefault="000C7D9F" w:rsidP="002E2A8C">
      <w:pPr>
        <w:spacing w:line="276" w:lineRule="auto"/>
        <w:jc w:val="both"/>
        <w:outlineLvl w:val="0"/>
        <w:rPr>
          <w:rFonts w:ascii="Arial" w:hAnsi="Arial"/>
          <w:noProof/>
          <w:sz w:val="22"/>
          <w:szCs w:val="22"/>
        </w:rPr>
      </w:pPr>
    </w:p>
    <w:p w:rsidR="000C7D9F" w:rsidRPr="00BC17A8" w:rsidRDefault="000C7D9F" w:rsidP="002E2A8C">
      <w:pPr>
        <w:spacing w:line="276" w:lineRule="auto"/>
        <w:jc w:val="both"/>
        <w:outlineLvl w:val="0"/>
        <w:rPr>
          <w:rFonts w:ascii="Arial" w:hAnsi="Arial"/>
          <w:bCs/>
          <w:sz w:val="22"/>
          <w:szCs w:val="22"/>
        </w:rPr>
      </w:pPr>
    </w:p>
    <w:p w:rsidR="000C7D9F" w:rsidRPr="00BC17A8" w:rsidRDefault="000C7D9F" w:rsidP="002E2A8C">
      <w:pPr>
        <w:spacing w:line="276" w:lineRule="auto"/>
        <w:jc w:val="both"/>
        <w:outlineLvl w:val="0"/>
        <w:rPr>
          <w:rFonts w:ascii="Arial" w:hAnsi="Arial"/>
          <w:bCs/>
          <w:sz w:val="22"/>
          <w:szCs w:val="22"/>
        </w:rPr>
      </w:pPr>
      <w:r w:rsidRPr="00BC17A8">
        <w:rPr>
          <w:rFonts w:ascii="Arial" w:hAnsi="Arial"/>
          <w:bCs/>
          <w:sz w:val="22"/>
          <w:szCs w:val="22"/>
        </w:rPr>
        <w:t>Con esta acción el sistema muestra todas las cuentas de la tesorería; se debe seleccionar la misma cuenta a la cual se realizó el traslado a pagaduría,</w:t>
      </w:r>
      <w:r w:rsidR="00F707B9" w:rsidRPr="00BC17A8">
        <w:rPr>
          <w:rFonts w:ascii="Arial" w:hAnsi="Arial"/>
          <w:bCs/>
          <w:sz w:val="22"/>
          <w:szCs w:val="22"/>
        </w:rPr>
        <w:t xml:space="preserve"> para pagos de cesantías es la cuenta de transferencias</w:t>
      </w:r>
      <w:r w:rsidRPr="00BC17A8">
        <w:rPr>
          <w:rFonts w:ascii="Arial" w:hAnsi="Arial"/>
          <w:bCs/>
          <w:sz w:val="22"/>
          <w:szCs w:val="22"/>
        </w:rPr>
        <w:t>.  Después de seleccionar la cuenta, aceptar, y nuevamente aceptar.</w:t>
      </w:r>
    </w:p>
    <w:p w:rsidR="000C7D9F"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4462780" cy="2079625"/>
            <wp:effectExtent l="0" t="0" r="0" b="0"/>
            <wp:docPr id="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462780" cy="2079625"/>
                    </a:xfrm>
                    <a:prstGeom prst="rect">
                      <a:avLst/>
                    </a:prstGeom>
                    <a:noFill/>
                    <a:ln>
                      <a:noFill/>
                    </a:ln>
                  </pic:spPr>
                </pic:pic>
              </a:graphicData>
            </a:graphic>
          </wp:inline>
        </w:drawing>
      </w:r>
    </w:p>
    <w:p w:rsidR="000C7D9F" w:rsidRPr="00BC17A8" w:rsidRDefault="000C7D9F" w:rsidP="002E2A8C">
      <w:pPr>
        <w:spacing w:line="276" w:lineRule="auto"/>
        <w:jc w:val="both"/>
        <w:outlineLvl w:val="0"/>
        <w:rPr>
          <w:rFonts w:ascii="Arial" w:hAnsi="Arial"/>
          <w:noProof/>
          <w:sz w:val="22"/>
          <w:szCs w:val="22"/>
        </w:rPr>
      </w:pPr>
    </w:p>
    <w:p w:rsidR="000C7D9F" w:rsidRPr="00BC17A8" w:rsidRDefault="000C7D9F" w:rsidP="002E2A8C">
      <w:pPr>
        <w:spacing w:line="276" w:lineRule="auto"/>
        <w:jc w:val="both"/>
        <w:outlineLvl w:val="0"/>
        <w:rPr>
          <w:rFonts w:ascii="Arial" w:hAnsi="Arial"/>
          <w:noProof/>
          <w:sz w:val="22"/>
          <w:szCs w:val="22"/>
        </w:rPr>
      </w:pPr>
      <w:r w:rsidRPr="00BC17A8">
        <w:rPr>
          <w:rFonts w:ascii="Arial" w:hAnsi="Arial"/>
          <w:noProof/>
          <w:sz w:val="22"/>
          <w:szCs w:val="22"/>
        </w:rPr>
        <w:t>Dar clic en la pestaña ordenes de pago y luego en la lupa, se selecciona el tipo de orden de pago, Orden de pago no presupuestal y luego en la lupa inferior, ahí muestra la orden de pago que se va ha pagar, se seleccióna y luego aceptar.</w:t>
      </w:r>
    </w:p>
    <w:p w:rsidR="001F202F" w:rsidRPr="00BC17A8" w:rsidRDefault="001F202F" w:rsidP="002E2A8C">
      <w:pPr>
        <w:spacing w:line="276" w:lineRule="auto"/>
        <w:jc w:val="both"/>
        <w:outlineLvl w:val="0"/>
        <w:rPr>
          <w:rFonts w:ascii="Arial" w:hAnsi="Arial"/>
          <w:noProof/>
          <w:sz w:val="22"/>
          <w:szCs w:val="22"/>
        </w:rPr>
      </w:pPr>
    </w:p>
    <w:p w:rsidR="000C7D9F"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lastRenderedPageBreak/>
        <w:drawing>
          <wp:inline distT="0" distB="0" distL="0" distR="0">
            <wp:extent cx="4153535" cy="1970405"/>
            <wp:effectExtent l="0" t="0" r="0" b="0"/>
            <wp:docPr id="5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153535" cy="1970405"/>
                    </a:xfrm>
                    <a:prstGeom prst="rect">
                      <a:avLst/>
                    </a:prstGeom>
                    <a:noFill/>
                    <a:ln>
                      <a:noFill/>
                    </a:ln>
                  </pic:spPr>
                </pic:pic>
              </a:graphicData>
            </a:graphic>
          </wp:inline>
        </w:drawing>
      </w:r>
    </w:p>
    <w:p w:rsidR="000C7D9F" w:rsidRPr="00BC17A8" w:rsidRDefault="000C7D9F" w:rsidP="002E2A8C">
      <w:pPr>
        <w:spacing w:line="276" w:lineRule="auto"/>
        <w:jc w:val="both"/>
        <w:outlineLvl w:val="0"/>
        <w:rPr>
          <w:rFonts w:ascii="Arial" w:hAnsi="Arial"/>
          <w:noProof/>
          <w:sz w:val="22"/>
          <w:szCs w:val="22"/>
        </w:rPr>
      </w:pPr>
    </w:p>
    <w:p w:rsidR="000C7D9F" w:rsidRPr="00BC17A8" w:rsidRDefault="000C7D9F" w:rsidP="002E2A8C">
      <w:pPr>
        <w:spacing w:line="276" w:lineRule="auto"/>
        <w:jc w:val="both"/>
        <w:outlineLvl w:val="0"/>
        <w:rPr>
          <w:rFonts w:ascii="Arial" w:hAnsi="Arial"/>
          <w:noProof/>
          <w:sz w:val="22"/>
          <w:szCs w:val="22"/>
        </w:rPr>
      </w:pPr>
      <w:r w:rsidRPr="00BC17A8">
        <w:rPr>
          <w:rFonts w:ascii="Arial" w:hAnsi="Arial"/>
          <w:noProof/>
          <w:sz w:val="22"/>
          <w:szCs w:val="22"/>
        </w:rPr>
        <w:t>Despues de aceptar vuelve a la ventana principal y se guarda, generando el numero de orden bancaria.</w:t>
      </w:r>
    </w:p>
    <w:p w:rsidR="001F202F" w:rsidRPr="00BC17A8" w:rsidRDefault="001F202F" w:rsidP="002E2A8C">
      <w:pPr>
        <w:spacing w:line="276" w:lineRule="auto"/>
        <w:jc w:val="both"/>
        <w:outlineLvl w:val="0"/>
        <w:rPr>
          <w:rFonts w:ascii="Arial" w:hAnsi="Arial"/>
          <w:noProof/>
          <w:sz w:val="22"/>
          <w:szCs w:val="22"/>
        </w:rPr>
      </w:pPr>
    </w:p>
    <w:p w:rsidR="000C7D9F"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4147185" cy="2009140"/>
            <wp:effectExtent l="0" t="0" r="0" b="0"/>
            <wp:docPr id="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147185" cy="2009140"/>
                    </a:xfrm>
                    <a:prstGeom prst="rect">
                      <a:avLst/>
                    </a:prstGeom>
                    <a:noFill/>
                    <a:ln>
                      <a:noFill/>
                    </a:ln>
                  </pic:spPr>
                </pic:pic>
              </a:graphicData>
            </a:graphic>
          </wp:inline>
        </w:drawing>
      </w:r>
    </w:p>
    <w:p w:rsidR="000C7D9F" w:rsidRPr="00BC17A8" w:rsidRDefault="000C7D9F" w:rsidP="002E2A8C">
      <w:pPr>
        <w:spacing w:line="276" w:lineRule="auto"/>
        <w:jc w:val="both"/>
        <w:outlineLvl w:val="0"/>
        <w:rPr>
          <w:rFonts w:ascii="Arial" w:hAnsi="Arial"/>
          <w:bCs/>
          <w:sz w:val="22"/>
          <w:szCs w:val="22"/>
        </w:rPr>
      </w:pPr>
    </w:p>
    <w:p w:rsidR="000C7D9F" w:rsidRPr="00BC17A8" w:rsidRDefault="00F707B9" w:rsidP="002E2A8C">
      <w:pPr>
        <w:spacing w:line="276" w:lineRule="auto"/>
        <w:jc w:val="both"/>
        <w:outlineLvl w:val="0"/>
        <w:rPr>
          <w:rFonts w:ascii="Arial" w:hAnsi="Arial"/>
          <w:b/>
          <w:bCs/>
          <w:sz w:val="22"/>
          <w:szCs w:val="22"/>
        </w:rPr>
      </w:pPr>
      <w:r w:rsidRPr="00BC17A8">
        <w:rPr>
          <w:rFonts w:ascii="Arial" w:hAnsi="Arial"/>
          <w:b/>
          <w:bCs/>
          <w:sz w:val="22"/>
          <w:szCs w:val="22"/>
        </w:rPr>
        <w:t>3.2</w:t>
      </w:r>
      <w:r w:rsidR="000C7D9F" w:rsidRPr="00BC17A8">
        <w:rPr>
          <w:rFonts w:ascii="Arial" w:hAnsi="Arial"/>
          <w:b/>
          <w:bCs/>
          <w:sz w:val="22"/>
          <w:szCs w:val="22"/>
        </w:rPr>
        <w:t>.6 Pago de orden Bancaria</w:t>
      </w:r>
    </w:p>
    <w:p w:rsidR="000C7D9F" w:rsidRPr="00BC17A8" w:rsidRDefault="000C7D9F" w:rsidP="002E2A8C">
      <w:pPr>
        <w:spacing w:line="276" w:lineRule="auto"/>
        <w:jc w:val="both"/>
        <w:outlineLvl w:val="0"/>
        <w:rPr>
          <w:rFonts w:ascii="Arial" w:hAnsi="Arial"/>
          <w:b/>
          <w:bCs/>
          <w:sz w:val="22"/>
          <w:szCs w:val="22"/>
        </w:rPr>
      </w:pPr>
    </w:p>
    <w:p w:rsidR="000C7D9F" w:rsidRPr="00BC17A8" w:rsidRDefault="000C7D9F" w:rsidP="002E2A8C">
      <w:pPr>
        <w:spacing w:line="276" w:lineRule="auto"/>
        <w:jc w:val="both"/>
        <w:outlineLvl w:val="0"/>
        <w:rPr>
          <w:rFonts w:ascii="Arial" w:hAnsi="Arial"/>
          <w:bCs/>
          <w:sz w:val="22"/>
          <w:szCs w:val="22"/>
        </w:rPr>
      </w:pPr>
      <w:r w:rsidRPr="00BC17A8">
        <w:rPr>
          <w:rFonts w:ascii="Arial" w:hAnsi="Arial"/>
          <w:bCs/>
          <w:sz w:val="22"/>
          <w:szCs w:val="22"/>
        </w:rPr>
        <w:t xml:space="preserve">Perfil pagado Central: </w:t>
      </w:r>
      <w:r w:rsidRPr="00BC17A8">
        <w:rPr>
          <w:rFonts w:ascii="Arial" w:hAnsi="Arial"/>
          <w:b/>
          <w:bCs/>
          <w:sz w:val="22"/>
          <w:szCs w:val="22"/>
        </w:rPr>
        <w:t>Ruta: Sistema cuenta Única Nacional CUN- pagos – Orden Bancaria</w:t>
      </w:r>
      <w:r w:rsidRPr="00BC17A8">
        <w:rPr>
          <w:rFonts w:ascii="Arial" w:hAnsi="Arial"/>
          <w:bCs/>
          <w:sz w:val="22"/>
          <w:szCs w:val="22"/>
        </w:rPr>
        <w:t xml:space="preserve"> – Pago con cheque.</w:t>
      </w:r>
    </w:p>
    <w:p w:rsidR="000C7D9F" w:rsidRPr="00BC17A8" w:rsidRDefault="000C7D9F" w:rsidP="002E2A8C">
      <w:pPr>
        <w:spacing w:line="276" w:lineRule="auto"/>
        <w:jc w:val="both"/>
        <w:outlineLvl w:val="0"/>
        <w:rPr>
          <w:rFonts w:ascii="Arial" w:hAnsi="Arial"/>
          <w:bCs/>
          <w:sz w:val="22"/>
          <w:szCs w:val="22"/>
        </w:rPr>
      </w:pPr>
    </w:p>
    <w:p w:rsidR="000C7D9F"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5615305" cy="1796415"/>
            <wp:effectExtent l="0" t="0" r="0" b="0"/>
            <wp:docPr id="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615305" cy="1796415"/>
                    </a:xfrm>
                    <a:prstGeom prst="rect">
                      <a:avLst/>
                    </a:prstGeom>
                    <a:noFill/>
                    <a:ln>
                      <a:noFill/>
                    </a:ln>
                  </pic:spPr>
                </pic:pic>
              </a:graphicData>
            </a:graphic>
          </wp:inline>
        </w:drawing>
      </w:r>
    </w:p>
    <w:p w:rsidR="000C7D9F" w:rsidRPr="00BC17A8" w:rsidRDefault="000C7D9F" w:rsidP="002E2A8C">
      <w:pPr>
        <w:spacing w:line="276" w:lineRule="auto"/>
        <w:jc w:val="both"/>
        <w:outlineLvl w:val="0"/>
        <w:rPr>
          <w:rFonts w:ascii="Arial" w:hAnsi="Arial"/>
          <w:noProof/>
          <w:sz w:val="22"/>
          <w:szCs w:val="22"/>
        </w:rPr>
      </w:pPr>
    </w:p>
    <w:p w:rsidR="000C7D9F" w:rsidRPr="00BC17A8" w:rsidRDefault="000C7D9F" w:rsidP="002E2A8C">
      <w:pPr>
        <w:spacing w:line="276" w:lineRule="auto"/>
        <w:jc w:val="both"/>
        <w:outlineLvl w:val="0"/>
        <w:rPr>
          <w:rFonts w:ascii="Arial" w:hAnsi="Arial"/>
          <w:noProof/>
          <w:sz w:val="22"/>
          <w:szCs w:val="22"/>
        </w:rPr>
      </w:pPr>
      <w:r w:rsidRPr="00BC17A8">
        <w:rPr>
          <w:rFonts w:ascii="Arial" w:hAnsi="Arial"/>
          <w:noProof/>
          <w:sz w:val="22"/>
          <w:szCs w:val="22"/>
        </w:rPr>
        <w:lastRenderedPageBreak/>
        <w:t>Se registra el numero de orden bancaria que se generado y clic en la lupa, tra la orden bancaria se selecciona y guardar.</w:t>
      </w:r>
    </w:p>
    <w:p w:rsidR="00BC17A8" w:rsidRPr="00BC17A8" w:rsidRDefault="00BC17A8" w:rsidP="002E2A8C">
      <w:pPr>
        <w:spacing w:line="276" w:lineRule="auto"/>
        <w:jc w:val="both"/>
        <w:outlineLvl w:val="0"/>
        <w:rPr>
          <w:rFonts w:ascii="Arial" w:hAnsi="Arial"/>
          <w:noProof/>
          <w:sz w:val="22"/>
          <w:szCs w:val="22"/>
        </w:rPr>
      </w:pPr>
    </w:p>
    <w:p w:rsidR="000C7D9F"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5389880" cy="1551940"/>
            <wp:effectExtent l="0" t="0" r="0" b="0"/>
            <wp:docPr id="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4">
                      <a:extLst>
                        <a:ext uri="{28A0092B-C50C-407E-A947-70E740481C1C}">
                          <a14:useLocalDpi xmlns:a14="http://schemas.microsoft.com/office/drawing/2010/main" val="0"/>
                        </a:ext>
                      </a:extLst>
                    </a:blip>
                    <a:srcRect b="32672"/>
                    <a:stretch>
                      <a:fillRect/>
                    </a:stretch>
                  </pic:blipFill>
                  <pic:spPr bwMode="auto">
                    <a:xfrm>
                      <a:off x="0" y="0"/>
                      <a:ext cx="5389880" cy="1551940"/>
                    </a:xfrm>
                    <a:prstGeom prst="rect">
                      <a:avLst/>
                    </a:prstGeom>
                    <a:noFill/>
                    <a:ln>
                      <a:noFill/>
                    </a:ln>
                  </pic:spPr>
                </pic:pic>
              </a:graphicData>
            </a:graphic>
          </wp:inline>
        </w:drawing>
      </w:r>
    </w:p>
    <w:p w:rsidR="000C7D9F" w:rsidRPr="00BC17A8" w:rsidRDefault="000C7D9F" w:rsidP="002E2A8C">
      <w:pPr>
        <w:spacing w:line="276" w:lineRule="auto"/>
        <w:jc w:val="both"/>
        <w:outlineLvl w:val="0"/>
        <w:rPr>
          <w:rFonts w:ascii="Arial" w:hAnsi="Arial"/>
          <w:noProof/>
          <w:sz w:val="22"/>
          <w:szCs w:val="22"/>
        </w:rPr>
      </w:pPr>
    </w:p>
    <w:p w:rsidR="00085142" w:rsidRPr="00BC17A8" w:rsidRDefault="00085142" w:rsidP="002E2A8C">
      <w:pPr>
        <w:spacing w:line="276" w:lineRule="auto"/>
        <w:jc w:val="both"/>
        <w:outlineLvl w:val="0"/>
        <w:rPr>
          <w:rFonts w:ascii="Arial" w:hAnsi="Arial"/>
          <w:noProof/>
          <w:sz w:val="22"/>
          <w:szCs w:val="22"/>
        </w:rPr>
      </w:pPr>
      <w:r w:rsidRPr="00BC17A8">
        <w:rPr>
          <w:rFonts w:ascii="Arial" w:hAnsi="Arial"/>
          <w:noProof/>
          <w:sz w:val="22"/>
          <w:szCs w:val="22"/>
        </w:rPr>
        <w:t>Se envia correo a</w:t>
      </w:r>
      <w:r w:rsidR="005153E3" w:rsidRPr="00BC17A8">
        <w:rPr>
          <w:rFonts w:ascii="Arial" w:hAnsi="Arial"/>
          <w:noProof/>
          <w:sz w:val="22"/>
          <w:szCs w:val="22"/>
        </w:rPr>
        <w:t>l (</w:t>
      </w:r>
      <w:r w:rsidRPr="00BC17A8">
        <w:rPr>
          <w:rFonts w:ascii="Arial" w:hAnsi="Arial"/>
          <w:noProof/>
          <w:sz w:val="22"/>
          <w:szCs w:val="22"/>
        </w:rPr>
        <w:t>a</w:t>
      </w:r>
      <w:r w:rsidR="005153E3" w:rsidRPr="00BC17A8">
        <w:rPr>
          <w:rFonts w:ascii="Arial" w:hAnsi="Arial"/>
          <w:noProof/>
          <w:sz w:val="22"/>
          <w:szCs w:val="22"/>
        </w:rPr>
        <w:t xml:space="preserve">) </w:t>
      </w:r>
      <w:r w:rsidRPr="00BC17A8">
        <w:rPr>
          <w:rFonts w:ascii="Arial" w:hAnsi="Arial"/>
          <w:noProof/>
          <w:sz w:val="22"/>
          <w:szCs w:val="22"/>
        </w:rPr>
        <w:t xml:space="preserve"> </w:t>
      </w:r>
      <w:r w:rsidR="005153E3" w:rsidRPr="00BC17A8">
        <w:rPr>
          <w:rFonts w:ascii="Arial" w:hAnsi="Arial"/>
          <w:noProof/>
          <w:sz w:val="22"/>
          <w:szCs w:val="22"/>
        </w:rPr>
        <w:t>T</w:t>
      </w:r>
      <w:r w:rsidRPr="00BC17A8">
        <w:rPr>
          <w:rFonts w:ascii="Arial" w:hAnsi="Arial"/>
          <w:noProof/>
          <w:sz w:val="22"/>
          <w:szCs w:val="22"/>
        </w:rPr>
        <w:t>esorer</w:t>
      </w:r>
      <w:r w:rsidR="005153E3" w:rsidRPr="00BC17A8">
        <w:rPr>
          <w:rFonts w:ascii="Arial" w:hAnsi="Arial"/>
          <w:noProof/>
          <w:sz w:val="22"/>
          <w:szCs w:val="22"/>
        </w:rPr>
        <w:t>o (</w:t>
      </w:r>
      <w:r w:rsidRPr="00BC17A8">
        <w:rPr>
          <w:rFonts w:ascii="Arial" w:hAnsi="Arial"/>
          <w:noProof/>
          <w:sz w:val="22"/>
          <w:szCs w:val="22"/>
        </w:rPr>
        <w:t>a</w:t>
      </w:r>
      <w:r w:rsidR="005153E3" w:rsidRPr="00BC17A8">
        <w:rPr>
          <w:rFonts w:ascii="Arial" w:hAnsi="Arial"/>
          <w:noProof/>
          <w:sz w:val="22"/>
          <w:szCs w:val="22"/>
        </w:rPr>
        <w:t>)</w:t>
      </w:r>
      <w:r w:rsidRPr="00BC17A8">
        <w:rPr>
          <w:rFonts w:ascii="Arial" w:hAnsi="Arial"/>
          <w:noProof/>
          <w:sz w:val="22"/>
          <w:szCs w:val="22"/>
        </w:rPr>
        <w:t xml:space="preserve"> para que se efectue el pago.</w:t>
      </w:r>
    </w:p>
    <w:p w:rsidR="00093653" w:rsidRPr="00BC17A8" w:rsidRDefault="00093653" w:rsidP="002E2A8C">
      <w:pPr>
        <w:spacing w:line="276" w:lineRule="auto"/>
        <w:jc w:val="both"/>
        <w:outlineLvl w:val="0"/>
        <w:rPr>
          <w:rFonts w:ascii="Arial" w:hAnsi="Arial"/>
          <w:bCs/>
          <w:sz w:val="22"/>
          <w:szCs w:val="22"/>
        </w:rPr>
      </w:pPr>
    </w:p>
    <w:p w:rsidR="00093653" w:rsidRPr="00BC17A8" w:rsidRDefault="00093653" w:rsidP="002E2A8C">
      <w:pPr>
        <w:spacing w:line="276" w:lineRule="auto"/>
        <w:jc w:val="both"/>
        <w:outlineLvl w:val="0"/>
        <w:rPr>
          <w:rFonts w:ascii="Arial" w:hAnsi="Arial"/>
          <w:b/>
          <w:bCs/>
          <w:sz w:val="22"/>
          <w:szCs w:val="22"/>
          <w:u w:val="single"/>
        </w:rPr>
      </w:pPr>
      <w:r w:rsidRPr="00BC17A8">
        <w:rPr>
          <w:rFonts w:ascii="Arial" w:hAnsi="Arial"/>
          <w:b/>
          <w:bCs/>
          <w:sz w:val="22"/>
          <w:szCs w:val="22"/>
        </w:rPr>
        <w:t xml:space="preserve">3.3 </w:t>
      </w:r>
      <w:r w:rsidRPr="00BC17A8">
        <w:rPr>
          <w:rFonts w:ascii="Arial" w:hAnsi="Arial"/>
          <w:b/>
          <w:bCs/>
          <w:sz w:val="22"/>
          <w:szCs w:val="22"/>
          <w:u w:val="single"/>
        </w:rPr>
        <w:t>Deducciones del 1% por giro de préstamos.</w:t>
      </w:r>
    </w:p>
    <w:p w:rsidR="00093653" w:rsidRPr="00BC17A8" w:rsidRDefault="00093653" w:rsidP="002E2A8C">
      <w:pPr>
        <w:spacing w:line="276" w:lineRule="auto"/>
        <w:jc w:val="both"/>
        <w:outlineLvl w:val="0"/>
        <w:rPr>
          <w:rFonts w:ascii="Arial" w:hAnsi="Arial"/>
          <w:b/>
          <w:bCs/>
          <w:sz w:val="22"/>
          <w:szCs w:val="22"/>
        </w:rPr>
      </w:pPr>
    </w:p>
    <w:p w:rsidR="00093653" w:rsidRPr="00BC17A8" w:rsidRDefault="00093653" w:rsidP="002E2A8C">
      <w:pPr>
        <w:spacing w:line="276" w:lineRule="auto"/>
        <w:jc w:val="both"/>
        <w:outlineLvl w:val="0"/>
        <w:rPr>
          <w:rFonts w:ascii="Arial" w:hAnsi="Arial"/>
          <w:bCs/>
          <w:sz w:val="22"/>
          <w:szCs w:val="22"/>
        </w:rPr>
      </w:pPr>
      <w:r w:rsidRPr="00BC17A8">
        <w:rPr>
          <w:rFonts w:ascii="Arial" w:hAnsi="Arial"/>
          <w:bCs/>
          <w:sz w:val="22"/>
          <w:szCs w:val="22"/>
        </w:rPr>
        <w:t xml:space="preserve">Se bebe descargar del </w:t>
      </w:r>
      <w:proofErr w:type="spellStart"/>
      <w:r w:rsidRPr="00BC17A8">
        <w:rPr>
          <w:rFonts w:ascii="Arial" w:hAnsi="Arial"/>
          <w:bCs/>
          <w:sz w:val="22"/>
          <w:szCs w:val="22"/>
        </w:rPr>
        <w:t>siif</w:t>
      </w:r>
      <w:proofErr w:type="spellEnd"/>
      <w:r w:rsidRPr="00BC17A8">
        <w:rPr>
          <w:rFonts w:ascii="Arial" w:hAnsi="Arial"/>
          <w:bCs/>
          <w:sz w:val="22"/>
          <w:szCs w:val="22"/>
        </w:rPr>
        <w:t xml:space="preserve"> nación el listado de órdenes de pago presupuestales de los créditos girados en el mes</w:t>
      </w:r>
      <w:r w:rsidR="00A92420" w:rsidRPr="00BC17A8">
        <w:rPr>
          <w:rFonts w:ascii="Arial" w:hAnsi="Arial"/>
          <w:bCs/>
          <w:sz w:val="22"/>
          <w:szCs w:val="22"/>
        </w:rPr>
        <w:t>, y sumar las deducciones.</w:t>
      </w:r>
    </w:p>
    <w:p w:rsidR="00093653" w:rsidRPr="00BC17A8" w:rsidRDefault="00093653" w:rsidP="002E2A8C">
      <w:pPr>
        <w:spacing w:line="276" w:lineRule="auto"/>
        <w:jc w:val="both"/>
        <w:outlineLvl w:val="0"/>
        <w:rPr>
          <w:rFonts w:ascii="Arial" w:hAnsi="Arial"/>
          <w:bCs/>
          <w:sz w:val="22"/>
          <w:szCs w:val="22"/>
        </w:rPr>
      </w:pPr>
    </w:p>
    <w:p w:rsidR="00EB0E12" w:rsidRPr="00BC17A8" w:rsidRDefault="00EB0E12" w:rsidP="002E2A8C">
      <w:pPr>
        <w:spacing w:line="276" w:lineRule="auto"/>
        <w:jc w:val="both"/>
        <w:outlineLvl w:val="0"/>
        <w:rPr>
          <w:rFonts w:ascii="Arial" w:hAnsi="Arial"/>
          <w:b/>
          <w:bCs/>
          <w:sz w:val="22"/>
          <w:szCs w:val="22"/>
        </w:rPr>
      </w:pPr>
      <w:r w:rsidRPr="00BC17A8">
        <w:rPr>
          <w:rFonts w:ascii="Arial" w:hAnsi="Arial"/>
          <w:b/>
          <w:bCs/>
          <w:sz w:val="22"/>
          <w:szCs w:val="22"/>
        </w:rPr>
        <w:t>3.3.1Orden de pago no presupuestal de deducciones.</w:t>
      </w:r>
    </w:p>
    <w:p w:rsidR="00093653" w:rsidRPr="00BC17A8" w:rsidRDefault="00EB0E12" w:rsidP="002E2A8C">
      <w:pPr>
        <w:spacing w:line="276" w:lineRule="auto"/>
        <w:jc w:val="both"/>
        <w:outlineLvl w:val="0"/>
        <w:rPr>
          <w:rFonts w:ascii="Arial" w:hAnsi="Arial"/>
          <w:bCs/>
          <w:sz w:val="22"/>
          <w:szCs w:val="22"/>
        </w:rPr>
      </w:pPr>
      <w:r w:rsidRPr="00BC17A8">
        <w:rPr>
          <w:rFonts w:ascii="Arial" w:hAnsi="Arial"/>
          <w:b/>
          <w:bCs/>
          <w:sz w:val="22"/>
          <w:szCs w:val="22"/>
        </w:rPr>
        <w:t>P</w:t>
      </w:r>
      <w:r w:rsidR="00093653" w:rsidRPr="00BC17A8">
        <w:rPr>
          <w:rFonts w:ascii="Arial" w:hAnsi="Arial"/>
          <w:b/>
          <w:bCs/>
          <w:sz w:val="22"/>
          <w:szCs w:val="22"/>
        </w:rPr>
        <w:t>erfil:</w:t>
      </w:r>
      <w:r w:rsidR="00093653" w:rsidRPr="00BC17A8">
        <w:rPr>
          <w:rFonts w:ascii="Arial" w:hAnsi="Arial"/>
          <w:bCs/>
          <w:sz w:val="22"/>
          <w:szCs w:val="22"/>
        </w:rPr>
        <w:t xml:space="preserve"> pagador central: Ruta</w:t>
      </w:r>
      <w:r w:rsidR="00093653" w:rsidRPr="00BC17A8">
        <w:rPr>
          <w:rFonts w:ascii="Arial" w:hAnsi="Arial"/>
          <w:b/>
          <w:bCs/>
          <w:sz w:val="22"/>
          <w:szCs w:val="22"/>
        </w:rPr>
        <w:t xml:space="preserve"> EPG - </w:t>
      </w:r>
      <w:r w:rsidR="00BC17A8" w:rsidRPr="00BC17A8">
        <w:rPr>
          <w:rFonts w:ascii="Arial" w:hAnsi="Arial"/>
          <w:b/>
          <w:bCs/>
          <w:sz w:val="22"/>
          <w:szCs w:val="22"/>
        </w:rPr>
        <w:t>Admini</w:t>
      </w:r>
      <w:r w:rsidR="00BC17A8">
        <w:rPr>
          <w:rFonts w:ascii="Arial" w:hAnsi="Arial"/>
          <w:b/>
          <w:bCs/>
          <w:sz w:val="22"/>
          <w:szCs w:val="22"/>
        </w:rPr>
        <w:t>stració</w:t>
      </w:r>
      <w:r w:rsidR="00BC17A8" w:rsidRPr="00BC17A8">
        <w:rPr>
          <w:rFonts w:ascii="Arial" w:hAnsi="Arial"/>
          <w:b/>
          <w:bCs/>
          <w:sz w:val="22"/>
          <w:szCs w:val="22"/>
        </w:rPr>
        <w:t>n</w:t>
      </w:r>
      <w:r w:rsidR="00093653" w:rsidRPr="00BC17A8">
        <w:rPr>
          <w:rFonts w:ascii="Arial" w:hAnsi="Arial"/>
          <w:b/>
          <w:bCs/>
          <w:sz w:val="22"/>
          <w:szCs w:val="22"/>
        </w:rPr>
        <w:t xml:space="preserve"> de deducciones – orden de pago no presupuestal de gastos – pago de deducciones</w:t>
      </w:r>
      <w:r w:rsidR="00093653" w:rsidRPr="00BC17A8">
        <w:rPr>
          <w:rFonts w:ascii="Arial" w:hAnsi="Arial"/>
          <w:bCs/>
          <w:sz w:val="22"/>
          <w:szCs w:val="22"/>
        </w:rPr>
        <w:t>.</w:t>
      </w:r>
    </w:p>
    <w:p w:rsidR="00093653" w:rsidRPr="00BC17A8" w:rsidRDefault="00093653" w:rsidP="002E2A8C">
      <w:pPr>
        <w:spacing w:line="276" w:lineRule="auto"/>
        <w:jc w:val="both"/>
        <w:outlineLvl w:val="0"/>
        <w:rPr>
          <w:rFonts w:ascii="Arial" w:hAnsi="Arial"/>
          <w:bCs/>
          <w:sz w:val="22"/>
          <w:szCs w:val="22"/>
        </w:rPr>
      </w:pPr>
    </w:p>
    <w:p w:rsidR="00093653"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2788285" cy="1223645"/>
            <wp:effectExtent l="0" t="0" r="0" b="0"/>
            <wp:docPr id="60"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88285" cy="1223645"/>
                    </a:xfrm>
                    <a:prstGeom prst="rect">
                      <a:avLst/>
                    </a:prstGeom>
                    <a:noFill/>
                    <a:ln>
                      <a:noFill/>
                    </a:ln>
                  </pic:spPr>
                </pic:pic>
              </a:graphicData>
            </a:graphic>
          </wp:inline>
        </w:drawing>
      </w:r>
    </w:p>
    <w:p w:rsidR="001F202F" w:rsidRPr="00BC17A8" w:rsidRDefault="001F202F" w:rsidP="002E2A8C">
      <w:pPr>
        <w:spacing w:line="276" w:lineRule="auto"/>
        <w:outlineLvl w:val="0"/>
        <w:rPr>
          <w:rFonts w:ascii="Arial" w:hAnsi="Arial"/>
          <w:b/>
          <w:bCs/>
          <w:sz w:val="22"/>
          <w:szCs w:val="22"/>
        </w:rPr>
      </w:pPr>
    </w:p>
    <w:p w:rsidR="00093653" w:rsidRPr="00BC17A8" w:rsidRDefault="00093653" w:rsidP="002E2A8C">
      <w:pPr>
        <w:spacing w:line="276" w:lineRule="auto"/>
        <w:outlineLvl w:val="0"/>
        <w:rPr>
          <w:rFonts w:ascii="Arial" w:hAnsi="Arial"/>
          <w:bCs/>
          <w:sz w:val="22"/>
          <w:szCs w:val="22"/>
        </w:rPr>
      </w:pPr>
      <w:r w:rsidRPr="00BC17A8">
        <w:rPr>
          <w:rFonts w:ascii="Arial" w:hAnsi="Arial"/>
          <w:b/>
          <w:bCs/>
          <w:sz w:val="22"/>
          <w:szCs w:val="22"/>
        </w:rPr>
        <w:t>Tesorería:</w:t>
      </w:r>
      <w:r w:rsidRPr="00BC17A8">
        <w:rPr>
          <w:rFonts w:ascii="Arial" w:hAnsi="Arial"/>
          <w:bCs/>
          <w:sz w:val="22"/>
          <w:szCs w:val="22"/>
        </w:rPr>
        <w:t xml:space="preserve"> Dirección del Tesoro Nacional</w:t>
      </w:r>
    </w:p>
    <w:p w:rsidR="00093653" w:rsidRPr="00BC17A8" w:rsidRDefault="00093653" w:rsidP="002E2A8C">
      <w:pPr>
        <w:spacing w:line="276" w:lineRule="auto"/>
        <w:outlineLvl w:val="0"/>
        <w:rPr>
          <w:rFonts w:ascii="Arial" w:hAnsi="Arial"/>
          <w:bCs/>
          <w:sz w:val="22"/>
          <w:szCs w:val="22"/>
        </w:rPr>
      </w:pPr>
      <w:r w:rsidRPr="00BC17A8">
        <w:rPr>
          <w:rFonts w:ascii="Arial" w:hAnsi="Arial"/>
          <w:b/>
          <w:bCs/>
          <w:sz w:val="22"/>
          <w:szCs w:val="22"/>
        </w:rPr>
        <w:t>Tercero Beneficiario</w:t>
      </w:r>
      <w:r w:rsidRPr="00BC17A8">
        <w:rPr>
          <w:rFonts w:ascii="Arial" w:hAnsi="Arial"/>
          <w:bCs/>
          <w:sz w:val="22"/>
          <w:szCs w:val="22"/>
        </w:rPr>
        <w:t>: el Nit o CC del beneficiario de la deducción (</w:t>
      </w:r>
      <w:r w:rsidR="00A92420" w:rsidRPr="00BC17A8">
        <w:rPr>
          <w:rFonts w:ascii="Arial" w:hAnsi="Arial"/>
          <w:bCs/>
          <w:sz w:val="22"/>
          <w:szCs w:val="22"/>
        </w:rPr>
        <w:t>el beneficiario es el Fondo de Bienestar)</w:t>
      </w:r>
    </w:p>
    <w:p w:rsidR="00093653"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2195830" cy="1455420"/>
            <wp:effectExtent l="0" t="0" r="0" b="0"/>
            <wp:docPr id="61"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95830" cy="1455420"/>
                    </a:xfrm>
                    <a:prstGeom prst="rect">
                      <a:avLst/>
                    </a:prstGeom>
                    <a:noFill/>
                    <a:ln>
                      <a:noFill/>
                    </a:ln>
                  </pic:spPr>
                </pic:pic>
              </a:graphicData>
            </a:graphic>
          </wp:inline>
        </w:drawing>
      </w:r>
    </w:p>
    <w:p w:rsidR="00093653" w:rsidRPr="00BC17A8" w:rsidRDefault="00093653" w:rsidP="002E2A8C">
      <w:pPr>
        <w:spacing w:line="276" w:lineRule="auto"/>
        <w:jc w:val="both"/>
        <w:outlineLvl w:val="0"/>
        <w:rPr>
          <w:rFonts w:ascii="Arial" w:hAnsi="Arial"/>
          <w:bCs/>
          <w:sz w:val="22"/>
          <w:szCs w:val="22"/>
        </w:rPr>
      </w:pPr>
      <w:r w:rsidRPr="00BC17A8">
        <w:rPr>
          <w:rFonts w:ascii="Arial" w:hAnsi="Arial"/>
          <w:b/>
          <w:bCs/>
          <w:sz w:val="22"/>
          <w:szCs w:val="22"/>
        </w:rPr>
        <w:lastRenderedPageBreak/>
        <w:t>Fecha inicial y fecha final</w:t>
      </w:r>
      <w:r w:rsidRPr="00BC17A8">
        <w:rPr>
          <w:rFonts w:ascii="Arial" w:hAnsi="Arial"/>
          <w:bCs/>
          <w:sz w:val="22"/>
          <w:szCs w:val="22"/>
        </w:rPr>
        <w:t xml:space="preserve">: </w:t>
      </w:r>
      <w:r w:rsidR="00A92420" w:rsidRPr="00BC17A8">
        <w:rPr>
          <w:rFonts w:ascii="Arial" w:hAnsi="Arial"/>
          <w:bCs/>
          <w:sz w:val="22"/>
          <w:szCs w:val="22"/>
        </w:rPr>
        <w:t xml:space="preserve">el rango de fechas es el desde el 1 del mes hasta el día en que se </w:t>
      </w:r>
      <w:r w:rsidR="00F707B9" w:rsidRPr="00BC17A8">
        <w:rPr>
          <w:rFonts w:ascii="Arial" w:hAnsi="Arial"/>
          <w:bCs/>
          <w:sz w:val="22"/>
          <w:szCs w:val="22"/>
        </w:rPr>
        <w:t>está</w:t>
      </w:r>
      <w:r w:rsidR="00A92420" w:rsidRPr="00BC17A8">
        <w:rPr>
          <w:rFonts w:ascii="Arial" w:hAnsi="Arial"/>
          <w:bCs/>
          <w:sz w:val="22"/>
          <w:szCs w:val="22"/>
        </w:rPr>
        <w:t xml:space="preserve"> generando la orden de pago no presupuestal de deducciones.</w:t>
      </w:r>
    </w:p>
    <w:p w:rsidR="00A92420" w:rsidRPr="00BC17A8" w:rsidRDefault="00A92420" w:rsidP="002E2A8C">
      <w:pPr>
        <w:spacing w:line="276" w:lineRule="auto"/>
        <w:jc w:val="both"/>
        <w:outlineLvl w:val="0"/>
        <w:rPr>
          <w:rFonts w:ascii="Arial" w:hAnsi="Arial"/>
          <w:bCs/>
          <w:sz w:val="22"/>
          <w:szCs w:val="22"/>
        </w:rPr>
      </w:pPr>
    </w:p>
    <w:p w:rsidR="00093653" w:rsidRPr="00BC17A8" w:rsidRDefault="00093653" w:rsidP="002E2A8C">
      <w:pPr>
        <w:spacing w:line="276" w:lineRule="auto"/>
        <w:jc w:val="both"/>
        <w:outlineLvl w:val="0"/>
        <w:rPr>
          <w:rFonts w:ascii="Arial" w:hAnsi="Arial"/>
          <w:bCs/>
          <w:sz w:val="22"/>
          <w:szCs w:val="22"/>
        </w:rPr>
      </w:pPr>
      <w:r w:rsidRPr="00BC17A8">
        <w:rPr>
          <w:rFonts w:ascii="Arial" w:hAnsi="Arial"/>
          <w:b/>
          <w:bCs/>
          <w:sz w:val="22"/>
          <w:szCs w:val="22"/>
        </w:rPr>
        <w:t>Seleccionar posición</w:t>
      </w:r>
      <w:r w:rsidRPr="00BC17A8">
        <w:rPr>
          <w:rFonts w:ascii="Arial" w:hAnsi="Arial"/>
          <w:bCs/>
          <w:sz w:val="22"/>
          <w:szCs w:val="22"/>
        </w:rPr>
        <w:t xml:space="preserve">: </w:t>
      </w:r>
      <w:r w:rsidR="008B10EB" w:rsidRPr="00BC17A8">
        <w:rPr>
          <w:rFonts w:ascii="Arial" w:hAnsi="Arial"/>
          <w:bCs/>
          <w:sz w:val="22"/>
          <w:szCs w:val="22"/>
        </w:rPr>
        <w:t>Clic</w:t>
      </w:r>
      <w:r w:rsidRPr="00BC17A8">
        <w:rPr>
          <w:rFonts w:ascii="Arial" w:hAnsi="Arial"/>
          <w:bCs/>
          <w:sz w:val="22"/>
          <w:szCs w:val="22"/>
        </w:rPr>
        <w:t xml:space="preserve"> e</w:t>
      </w:r>
      <w:r w:rsidR="002F3DC0">
        <w:rPr>
          <w:rFonts w:ascii="Arial" w:hAnsi="Arial"/>
          <w:bCs/>
          <w:sz w:val="22"/>
          <w:szCs w:val="22"/>
        </w:rPr>
        <w:t>n la lupa; si el pago que generó</w:t>
      </w:r>
      <w:r w:rsidRPr="00BC17A8">
        <w:rPr>
          <w:rFonts w:ascii="Arial" w:hAnsi="Arial"/>
          <w:bCs/>
          <w:sz w:val="22"/>
          <w:szCs w:val="22"/>
        </w:rPr>
        <w:t xml:space="preserve"> la deducción se generó con recursos nación se sele</w:t>
      </w:r>
      <w:r w:rsidR="00A92420" w:rsidRPr="00BC17A8">
        <w:rPr>
          <w:rFonts w:ascii="Arial" w:hAnsi="Arial"/>
          <w:bCs/>
          <w:sz w:val="22"/>
          <w:szCs w:val="22"/>
        </w:rPr>
        <w:t xml:space="preserve">cciona </w:t>
      </w:r>
      <w:r w:rsidR="001F202F" w:rsidRPr="00BC17A8">
        <w:rPr>
          <w:rFonts w:ascii="Arial" w:hAnsi="Arial"/>
          <w:bCs/>
          <w:sz w:val="22"/>
          <w:szCs w:val="22"/>
        </w:rPr>
        <w:t>“M</w:t>
      </w:r>
      <w:r w:rsidR="00A92420" w:rsidRPr="00BC17A8">
        <w:rPr>
          <w:rFonts w:ascii="Arial" w:hAnsi="Arial"/>
          <w:bCs/>
          <w:sz w:val="22"/>
          <w:szCs w:val="22"/>
        </w:rPr>
        <w:t>arca recursos DTN</w:t>
      </w:r>
      <w:r w:rsidR="001F202F" w:rsidRPr="00BC17A8">
        <w:rPr>
          <w:rFonts w:ascii="Arial" w:hAnsi="Arial"/>
          <w:bCs/>
          <w:sz w:val="22"/>
          <w:szCs w:val="22"/>
        </w:rPr>
        <w:t>”</w:t>
      </w:r>
      <w:r w:rsidR="00A92420" w:rsidRPr="00BC17A8">
        <w:rPr>
          <w:rFonts w:ascii="Arial" w:hAnsi="Arial"/>
          <w:bCs/>
          <w:sz w:val="22"/>
          <w:szCs w:val="22"/>
        </w:rPr>
        <w:t xml:space="preserve"> </w:t>
      </w:r>
      <w:r w:rsidR="001F202F" w:rsidRPr="00BC17A8">
        <w:rPr>
          <w:rFonts w:ascii="Arial" w:hAnsi="Arial"/>
          <w:bCs/>
          <w:sz w:val="22"/>
          <w:szCs w:val="22"/>
        </w:rPr>
        <w:t>S</w:t>
      </w:r>
      <w:r w:rsidRPr="00BC17A8">
        <w:rPr>
          <w:rFonts w:ascii="Arial" w:hAnsi="Arial"/>
          <w:bCs/>
          <w:sz w:val="22"/>
          <w:szCs w:val="22"/>
        </w:rPr>
        <w:t>i</w:t>
      </w:r>
      <w:r w:rsidR="00A92420" w:rsidRPr="00BC17A8">
        <w:rPr>
          <w:rFonts w:ascii="Arial" w:hAnsi="Arial"/>
          <w:bCs/>
          <w:sz w:val="22"/>
          <w:szCs w:val="22"/>
        </w:rPr>
        <w:t xml:space="preserve"> porque los créditos siempr</w:t>
      </w:r>
      <w:r w:rsidR="001F202F" w:rsidRPr="00BC17A8">
        <w:rPr>
          <w:rFonts w:ascii="Arial" w:hAnsi="Arial"/>
          <w:bCs/>
          <w:sz w:val="22"/>
          <w:szCs w:val="22"/>
        </w:rPr>
        <w:t>e se giran con recursos propios.</w:t>
      </w:r>
    </w:p>
    <w:p w:rsidR="001F202F" w:rsidRPr="00BC17A8" w:rsidRDefault="001F202F" w:rsidP="002E2A8C">
      <w:pPr>
        <w:spacing w:line="276" w:lineRule="auto"/>
        <w:jc w:val="both"/>
        <w:outlineLvl w:val="0"/>
        <w:rPr>
          <w:rFonts w:ascii="Arial" w:hAnsi="Arial"/>
          <w:bCs/>
          <w:sz w:val="22"/>
          <w:szCs w:val="22"/>
        </w:rPr>
      </w:pPr>
    </w:p>
    <w:p w:rsidR="00093653"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773805" cy="1873885"/>
            <wp:effectExtent l="0" t="0" r="0" b="0"/>
            <wp:docPr id="62"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73805" cy="1873885"/>
                    </a:xfrm>
                    <a:prstGeom prst="rect">
                      <a:avLst/>
                    </a:prstGeom>
                    <a:noFill/>
                    <a:ln>
                      <a:noFill/>
                    </a:ln>
                  </pic:spPr>
                </pic:pic>
              </a:graphicData>
            </a:graphic>
          </wp:inline>
        </w:drawing>
      </w:r>
    </w:p>
    <w:p w:rsidR="00093653" w:rsidRPr="00BC17A8" w:rsidRDefault="00093653" w:rsidP="002E2A8C">
      <w:pPr>
        <w:spacing w:line="276" w:lineRule="auto"/>
        <w:jc w:val="center"/>
        <w:outlineLvl w:val="0"/>
        <w:rPr>
          <w:rFonts w:ascii="Arial" w:hAnsi="Arial"/>
          <w:bCs/>
          <w:sz w:val="22"/>
          <w:szCs w:val="22"/>
        </w:rPr>
      </w:pPr>
    </w:p>
    <w:p w:rsidR="00093653" w:rsidRPr="00BC17A8" w:rsidRDefault="00093653" w:rsidP="002E2A8C">
      <w:pPr>
        <w:spacing w:line="276" w:lineRule="auto"/>
        <w:jc w:val="both"/>
        <w:outlineLvl w:val="0"/>
        <w:rPr>
          <w:rFonts w:ascii="Arial" w:hAnsi="Arial"/>
          <w:bCs/>
          <w:sz w:val="22"/>
          <w:szCs w:val="22"/>
        </w:rPr>
      </w:pPr>
      <w:r w:rsidRPr="00BC17A8">
        <w:rPr>
          <w:rFonts w:ascii="Arial" w:hAnsi="Arial"/>
          <w:bCs/>
          <w:sz w:val="22"/>
          <w:szCs w:val="22"/>
        </w:rPr>
        <w:t xml:space="preserve">Luego </w:t>
      </w:r>
      <w:r w:rsidR="008B10EB" w:rsidRPr="00BC17A8">
        <w:rPr>
          <w:rFonts w:ascii="Arial" w:hAnsi="Arial"/>
          <w:bCs/>
          <w:sz w:val="22"/>
          <w:szCs w:val="22"/>
        </w:rPr>
        <w:t>clic</w:t>
      </w:r>
      <w:r w:rsidRPr="00BC17A8">
        <w:rPr>
          <w:rFonts w:ascii="Arial" w:hAnsi="Arial"/>
          <w:bCs/>
          <w:sz w:val="22"/>
          <w:szCs w:val="22"/>
        </w:rPr>
        <w:t xml:space="preserve"> en la lupa, con esta acción nos muestra la suma de deducciones que hay a favor del tercero por posición no presupuestal, se selecciona la que corresponda y </w:t>
      </w:r>
      <w:r w:rsidR="008B10EB" w:rsidRPr="00BC17A8">
        <w:rPr>
          <w:rFonts w:ascii="Arial" w:hAnsi="Arial"/>
          <w:bCs/>
          <w:sz w:val="22"/>
          <w:szCs w:val="22"/>
        </w:rPr>
        <w:t>clic</w:t>
      </w:r>
      <w:r w:rsidRPr="00BC17A8">
        <w:rPr>
          <w:rFonts w:ascii="Arial" w:hAnsi="Arial"/>
          <w:bCs/>
          <w:sz w:val="22"/>
          <w:szCs w:val="22"/>
        </w:rPr>
        <w:t xml:space="preserve"> en aceptar, luego aparecen las deducciones, se seleccionan y aceptar, una vez se da aceptar totaliza en la parte inferior el valor a pagar.  Este debe coincidir exactamente con </w:t>
      </w:r>
      <w:r w:rsidR="00A92420" w:rsidRPr="00BC17A8">
        <w:rPr>
          <w:rFonts w:ascii="Arial" w:hAnsi="Arial"/>
          <w:bCs/>
          <w:sz w:val="22"/>
          <w:szCs w:val="22"/>
        </w:rPr>
        <w:t>la suma de las deducciones de las órdenes de pago presupuestales de los créditos girados en el mes</w:t>
      </w:r>
      <w:r w:rsidRPr="00BC17A8">
        <w:rPr>
          <w:rFonts w:ascii="Arial" w:hAnsi="Arial"/>
          <w:bCs/>
          <w:sz w:val="22"/>
          <w:szCs w:val="22"/>
        </w:rPr>
        <w:t>.</w:t>
      </w:r>
    </w:p>
    <w:p w:rsidR="00093653" w:rsidRPr="00BC17A8" w:rsidRDefault="00093653" w:rsidP="002E2A8C">
      <w:pPr>
        <w:spacing w:line="276" w:lineRule="auto"/>
        <w:jc w:val="both"/>
        <w:outlineLvl w:val="0"/>
        <w:rPr>
          <w:rFonts w:ascii="Arial" w:hAnsi="Arial"/>
          <w:bCs/>
          <w:sz w:val="22"/>
          <w:szCs w:val="22"/>
        </w:rPr>
      </w:pPr>
    </w:p>
    <w:p w:rsidR="00093653"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496310" cy="1732280"/>
            <wp:effectExtent l="0" t="0" r="0" b="0"/>
            <wp:docPr id="63"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96310" cy="1732280"/>
                    </a:xfrm>
                    <a:prstGeom prst="rect">
                      <a:avLst/>
                    </a:prstGeom>
                    <a:noFill/>
                    <a:ln>
                      <a:noFill/>
                    </a:ln>
                  </pic:spPr>
                </pic:pic>
              </a:graphicData>
            </a:graphic>
          </wp:inline>
        </w:drawing>
      </w:r>
    </w:p>
    <w:p w:rsidR="00093653" w:rsidRPr="00BC17A8" w:rsidRDefault="00093653" w:rsidP="002E2A8C">
      <w:pPr>
        <w:spacing w:line="276" w:lineRule="auto"/>
        <w:jc w:val="both"/>
        <w:outlineLvl w:val="0"/>
        <w:rPr>
          <w:rFonts w:ascii="Arial" w:hAnsi="Arial"/>
          <w:bCs/>
          <w:sz w:val="22"/>
          <w:szCs w:val="22"/>
        </w:rPr>
      </w:pPr>
    </w:p>
    <w:p w:rsidR="00093653" w:rsidRPr="00BC17A8" w:rsidRDefault="00093653" w:rsidP="002E2A8C">
      <w:pPr>
        <w:spacing w:line="276" w:lineRule="auto"/>
        <w:jc w:val="both"/>
        <w:outlineLvl w:val="0"/>
        <w:rPr>
          <w:rFonts w:ascii="Arial" w:hAnsi="Arial"/>
          <w:bCs/>
          <w:sz w:val="22"/>
          <w:szCs w:val="22"/>
        </w:rPr>
      </w:pPr>
      <w:r w:rsidRPr="00BC17A8">
        <w:rPr>
          <w:rFonts w:ascii="Arial" w:hAnsi="Arial"/>
          <w:bCs/>
          <w:sz w:val="22"/>
          <w:szCs w:val="22"/>
        </w:rPr>
        <w:t xml:space="preserve">Se selecciona la pestaña </w:t>
      </w:r>
      <w:r w:rsidRPr="00BC17A8">
        <w:rPr>
          <w:rFonts w:ascii="Arial" w:hAnsi="Arial"/>
          <w:b/>
          <w:bCs/>
          <w:sz w:val="22"/>
          <w:szCs w:val="22"/>
        </w:rPr>
        <w:t>datos del tercero</w:t>
      </w:r>
    </w:p>
    <w:p w:rsidR="00093653" w:rsidRPr="00BC17A8" w:rsidRDefault="00093653" w:rsidP="002E2A8C">
      <w:pPr>
        <w:spacing w:line="276" w:lineRule="auto"/>
        <w:jc w:val="both"/>
        <w:outlineLvl w:val="0"/>
        <w:rPr>
          <w:rFonts w:ascii="Arial" w:hAnsi="Arial"/>
          <w:bCs/>
          <w:sz w:val="22"/>
          <w:szCs w:val="22"/>
        </w:rPr>
      </w:pPr>
    </w:p>
    <w:p w:rsidR="00093653"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lastRenderedPageBreak/>
        <w:drawing>
          <wp:inline distT="0" distB="0" distL="0" distR="0">
            <wp:extent cx="3535045" cy="1738630"/>
            <wp:effectExtent l="0" t="0" r="0" b="0"/>
            <wp:docPr id="64"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535045" cy="1738630"/>
                    </a:xfrm>
                    <a:prstGeom prst="rect">
                      <a:avLst/>
                    </a:prstGeom>
                    <a:noFill/>
                    <a:ln>
                      <a:noFill/>
                    </a:ln>
                  </pic:spPr>
                </pic:pic>
              </a:graphicData>
            </a:graphic>
          </wp:inline>
        </w:drawing>
      </w:r>
    </w:p>
    <w:p w:rsidR="00093653" w:rsidRPr="00BC17A8" w:rsidRDefault="00093653" w:rsidP="002E2A8C">
      <w:pPr>
        <w:spacing w:line="276" w:lineRule="auto"/>
        <w:jc w:val="both"/>
        <w:outlineLvl w:val="0"/>
        <w:rPr>
          <w:rFonts w:ascii="Arial" w:hAnsi="Arial"/>
          <w:bCs/>
          <w:sz w:val="22"/>
          <w:szCs w:val="22"/>
        </w:rPr>
      </w:pPr>
    </w:p>
    <w:p w:rsidR="00093653" w:rsidRPr="00BC17A8" w:rsidRDefault="00093653" w:rsidP="002E2A8C">
      <w:pPr>
        <w:spacing w:line="276" w:lineRule="auto"/>
        <w:jc w:val="both"/>
        <w:outlineLvl w:val="0"/>
        <w:rPr>
          <w:rFonts w:ascii="Arial" w:hAnsi="Arial"/>
          <w:bCs/>
          <w:sz w:val="22"/>
          <w:szCs w:val="22"/>
        </w:rPr>
      </w:pPr>
      <w:r w:rsidRPr="00BC17A8">
        <w:rPr>
          <w:rFonts w:ascii="Arial" w:hAnsi="Arial"/>
          <w:b/>
          <w:bCs/>
          <w:sz w:val="22"/>
          <w:szCs w:val="22"/>
        </w:rPr>
        <w:t>Fecha límite de pago</w:t>
      </w:r>
      <w:r w:rsidRPr="00BC17A8">
        <w:rPr>
          <w:rFonts w:ascii="Arial" w:hAnsi="Arial"/>
          <w:bCs/>
          <w:sz w:val="22"/>
          <w:szCs w:val="22"/>
        </w:rPr>
        <w:t>: se debe colocar mínimo dos días hábiles para el pago</w:t>
      </w:r>
    </w:p>
    <w:p w:rsidR="00093653" w:rsidRPr="00BC17A8" w:rsidRDefault="00093653" w:rsidP="002E2A8C">
      <w:pPr>
        <w:spacing w:line="276" w:lineRule="auto"/>
        <w:jc w:val="both"/>
        <w:outlineLvl w:val="0"/>
        <w:rPr>
          <w:rFonts w:ascii="Arial" w:hAnsi="Arial"/>
          <w:bCs/>
          <w:sz w:val="22"/>
          <w:szCs w:val="22"/>
        </w:rPr>
      </w:pPr>
      <w:r w:rsidRPr="00BC17A8">
        <w:rPr>
          <w:rFonts w:ascii="Arial" w:hAnsi="Arial"/>
          <w:b/>
          <w:bCs/>
          <w:sz w:val="22"/>
          <w:szCs w:val="22"/>
        </w:rPr>
        <w:t>Tipo de beneficiario</w:t>
      </w:r>
      <w:r w:rsidRPr="00BC17A8">
        <w:rPr>
          <w:rFonts w:ascii="Arial" w:hAnsi="Arial"/>
          <w:bCs/>
          <w:sz w:val="22"/>
          <w:szCs w:val="22"/>
        </w:rPr>
        <w:t xml:space="preserve">: se selecciona </w:t>
      </w:r>
      <w:r w:rsidR="00A92420" w:rsidRPr="00BC17A8">
        <w:rPr>
          <w:rFonts w:ascii="Arial" w:hAnsi="Arial"/>
          <w:bCs/>
          <w:sz w:val="22"/>
          <w:szCs w:val="22"/>
        </w:rPr>
        <w:t xml:space="preserve">beneficiario final </w:t>
      </w:r>
    </w:p>
    <w:p w:rsidR="00093653" w:rsidRPr="00BC17A8" w:rsidRDefault="00093653" w:rsidP="002E2A8C">
      <w:pPr>
        <w:spacing w:line="276" w:lineRule="auto"/>
        <w:jc w:val="both"/>
        <w:outlineLvl w:val="0"/>
        <w:rPr>
          <w:rFonts w:ascii="Arial" w:hAnsi="Arial"/>
          <w:bCs/>
          <w:sz w:val="22"/>
          <w:szCs w:val="22"/>
        </w:rPr>
      </w:pPr>
    </w:p>
    <w:p w:rsidR="00093653" w:rsidRPr="00BC17A8" w:rsidRDefault="00093653" w:rsidP="002E2A8C">
      <w:pPr>
        <w:spacing w:line="276" w:lineRule="auto"/>
        <w:jc w:val="both"/>
        <w:outlineLvl w:val="0"/>
        <w:rPr>
          <w:rFonts w:ascii="Arial" w:hAnsi="Arial"/>
          <w:bCs/>
          <w:sz w:val="22"/>
          <w:szCs w:val="22"/>
        </w:rPr>
      </w:pPr>
      <w:r w:rsidRPr="00BC17A8">
        <w:rPr>
          <w:rFonts w:ascii="Arial" w:hAnsi="Arial"/>
          <w:b/>
          <w:bCs/>
          <w:sz w:val="22"/>
          <w:szCs w:val="22"/>
        </w:rPr>
        <w:t>Medio de pago</w:t>
      </w:r>
      <w:r w:rsidRPr="00BC17A8">
        <w:rPr>
          <w:rFonts w:ascii="Arial" w:hAnsi="Arial"/>
          <w:bCs/>
          <w:sz w:val="22"/>
          <w:szCs w:val="22"/>
        </w:rPr>
        <w:t>: abono en cuenta</w:t>
      </w:r>
    </w:p>
    <w:p w:rsidR="00093653" w:rsidRPr="00BC17A8" w:rsidRDefault="00093653" w:rsidP="002E2A8C">
      <w:pPr>
        <w:spacing w:line="276" w:lineRule="auto"/>
        <w:jc w:val="both"/>
        <w:outlineLvl w:val="0"/>
        <w:rPr>
          <w:rFonts w:ascii="Arial" w:hAnsi="Arial"/>
          <w:bCs/>
          <w:sz w:val="22"/>
          <w:szCs w:val="22"/>
        </w:rPr>
      </w:pPr>
    </w:p>
    <w:p w:rsidR="00093653" w:rsidRPr="00BC17A8" w:rsidRDefault="00093653" w:rsidP="002E2A8C">
      <w:pPr>
        <w:spacing w:line="276" w:lineRule="auto"/>
        <w:jc w:val="both"/>
        <w:outlineLvl w:val="0"/>
        <w:rPr>
          <w:rFonts w:ascii="Arial" w:hAnsi="Arial"/>
          <w:bCs/>
          <w:sz w:val="22"/>
          <w:szCs w:val="22"/>
        </w:rPr>
      </w:pPr>
      <w:r w:rsidRPr="00BC17A8">
        <w:rPr>
          <w:rFonts w:ascii="Arial" w:hAnsi="Arial"/>
          <w:bCs/>
          <w:sz w:val="22"/>
          <w:szCs w:val="22"/>
        </w:rPr>
        <w:t xml:space="preserve">Luego </w:t>
      </w:r>
      <w:r w:rsidR="008B10EB" w:rsidRPr="00BC17A8">
        <w:rPr>
          <w:rFonts w:ascii="Arial" w:hAnsi="Arial"/>
          <w:bCs/>
          <w:sz w:val="22"/>
          <w:szCs w:val="22"/>
        </w:rPr>
        <w:t>clic</w:t>
      </w:r>
      <w:r w:rsidRPr="00BC17A8">
        <w:rPr>
          <w:rFonts w:ascii="Arial" w:hAnsi="Arial"/>
          <w:bCs/>
          <w:sz w:val="22"/>
          <w:szCs w:val="22"/>
        </w:rPr>
        <w:t xml:space="preserve"> en la lupa </w:t>
      </w:r>
    </w:p>
    <w:p w:rsidR="00093653" w:rsidRPr="00BC17A8" w:rsidRDefault="00093653" w:rsidP="002E2A8C">
      <w:pPr>
        <w:spacing w:line="276" w:lineRule="auto"/>
        <w:jc w:val="both"/>
        <w:outlineLvl w:val="0"/>
        <w:rPr>
          <w:rFonts w:ascii="Arial" w:hAnsi="Arial"/>
          <w:bCs/>
          <w:sz w:val="22"/>
          <w:szCs w:val="22"/>
        </w:rPr>
      </w:pPr>
    </w:p>
    <w:p w:rsidR="00093653"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032760" cy="1892935"/>
            <wp:effectExtent l="0" t="0" r="0" b="0"/>
            <wp:docPr id="65"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32760" cy="1892935"/>
                    </a:xfrm>
                    <a:prstGeom prst="rect">
                      <a:avLst/>
                    </a:prstGeom>
                    <a:noFill/>
                    <a:ln>
                      <a:noFill/>
                    </a:ln>
                  </pic:spPr>
                </pic:pic>
              </a:graphicData>
            </a:graphic>
          </wp:inline>
        </w:drawing>
      </w:r>
    </w:p>
    <w:p w:rsidR="00093653" w:rsidRPr="00BC17A8" w:rsidRDefault="00093653" w:rsidP="002E2A8C">
      <w:pPr>
        <w:spacing w:line="276" w:lineRule="auto"/>
        <w:jc w:val="both"/>
        <w:outlineLvl w:val="0"/>
        <w:rPr>
          <w:rFonts w:ascii="Arial" w:hAnsi="Arial"/>
          <w:bCs/>
          <w:sz w:val="22"/>
          <w:szCs w:val="22"/>
        </w:rPr>
      </w:pPr>
    </w:p>
    <w:p w:rsidR="00093653" w:rsidRPr="00BC17A8" w:rsidRDefault="00093653" w:rsidP="002E2A8C">
      <w:pPr>
        <w:spacing w:line="276" w:lineRule="auto"/>
        <w:jc w:val="both"/>
        <w:outlineLvl w:val="0"/>
        <w:rPr>
          <w:rFonts w:ascii="Arial" w:hAnsi="Arial"/>
          <w:bCs/>
          <w:sz w:val="22"/>
          <w:szCs w:val="22"/>
        </w:rPr>
      </w:pPr>
      <w:r w:rsidRPr="00BC17A8">
        <w:rPr>
          <w:rFonts w:ascii="Arial" w:hAnsi="Arial"/>
          <w:bCs/>
          <w:sz w:val="22"/>
          <w:szCs w:val="22"/>
        </w:rPr>
        <w:t xml:space="preserve">Se abre una nueva pantalla y nuevamente </w:t>
      </w:r>
      <w:r w:rsidR="008B10EB" w:rsidRPr="00BC17A8">
        <w:rPr>
          <w:rFonts w:ascii="Arial" w:hAnsi="Arial"/>
          <w:bCs/>
          <w:sz w:val="22"/>
          <w:szCs w:val="22"/>
        </w:rPr>
        <w:t>clic</w:t>
      </w:r>
      <w:r w:rsidRPr="00BC17A8">
        <w:rPr>
          <w:rFonts w:ascii="Arial" w:hAnsi="Arial"/>
          <w:bCs/>
          <w:sz w:val="22"/>
          <w:szCs w:val="22"/>
        </w:rPr>
        <w:t xml:space="preserve"> en la última lupa, ahí muestra las cuentas del FBS se selecciona la cuenta </w:t>
      </w:r>
      <w:r w:rsidR="00A92420" w:rsidRPr="00BC17A8">
        <w:rPr>
          <w:rFonts w:ascii="Arial" w:hAnsi="Arial"/>
          <w:bCs/>
          <w:sz w:val="22"/>
          <w:szCs w:val="22"/>
        </w:rPr>
        <w:t>de ahorros de recursos propios 00078377-9</w:t>
      </w:r>
    </w:p>
    <w:p w:rsidR="00093653" w:rsidRPr="00BC17A8" w:rsidRDefault="00093653" w:rsidP="002E2A8C">
      <w:pPr>
        <w:spacing w:line="276" w:lineRule="auto"/>
        <w:jc w:val="both"/>
        <w:outlineLvl w:val="0"/>
        <w:rPr>
          <w:rFonts w:ascii="Arial" w:hAnsi="Arial"/>
          <w:bCs/>
          <w:sz w:val="22"/>
          <w:szCs w:val="22"/>
        </w:rPr>
      </w:pPr>
    </w:p>
    <w:p w:rsidR="00093653"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2536825" cy="1152525"/>
            <wp:effectExtent l="0" t="0" r="0" b="0"/>
            <wp:docPr id="66"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36825" cy="1152525"/>
                    </a:xfrm>
                    <a:prstGeom prst="rect">
                      <a:avLst/>
                    </a:prstGeom>
                    <a:noFill/>
                    <a:ln>
                      <a:noFill/>
                    </a:ln>
                  </pic:spPr>
                </pic:pic>
              </a:graphicData>
            </a:graphic>
          </wp:inline>
        </w:drawing>
      </w:r>
    </w:p>
    <w:p w:rsidR="00093653" w:rsidRPr="00BC17A8" w:rsidRDefault="00093653" w:rsidP="002E2A8C">
      <w:pPr>
        <w:spacing w:line="276" w:lineRule="auto"/>
        <w:jc w:val="both"/>
        <w:outlineLvl w:val="0"/>
        <w:rPr>
          <w:rFonts w:ascii="Arial" w:hAnsi="Arial"/>
          <w:bCs/>
          <w:sz w:val="22"/>
          <w:szCs w:val="22"/>
        </w:rPr>
      </w:pPr>
    </w:p>
    <w:p w:rsidR="00093653" w:rsidRPr="00BC17A8" w:rsidRDefault="00093653" w:rsidP="002E2A8C">
      <w:pPr>
        <w:spacing w:line="276" w:lineRule="auto"/>
        <w:jc w:val="both"/>
        <w:outlineLvl w:val="0"/>
        <w:rPr>
          <w:rFonts w:ascii="Arial" w:hAnsi="Arial"/>
          <w:bCs/>
          <w:sz w:val="22"/>
          <w:szCs w:val="22"/>
        </w:rPr>
      </w:pPr>
    </w:p>
    <w:p w:rsidR="00093653" w:rsidRPr="00BC17A8" w:rsidRDefault="00093653" w:rsidP="002E2A8C">
      <w:pPr>
        <w:spacing w:line="276" w:lineRule="auto"/>
        <w:jc w:val="both"/>
        <w:outlineLvl w:val="0"/>
        <w:rPr>
          <w:rFonts w:ascii="Arial" w:hAnsi="Arial"/>
          <w:bCs/>
          <w:sz w:val="22"/>
          <w:szCs w:val="22"/>
        </w:rPr>
      </w:pPr>
      <w:r w:rsidRPr="00BC17A8">
        <w:rPr>
          <w:rFonts w:ascii="Arial" w:hAnsi="Arial"/>
          <w:bCs/>
          <w:sz w:val="22"/>
          <w:szCs w:val="22"/>
        </w:rPr>
        <w:t xml:space="preserve">La pestaña de datos </w:t>
      </w:r>
      <w:r w:rsidR="008B10EB" w:rsidRPr="00BC17A8">
        <w:rPr>
          <w:rFonts w:ascii="Arial" w:hAnsi="Arial"/>
          <w:bCs/>
          <w:sz w:val="22"/>
          <w:szCs w:val="22"/>
        </w:rPr>
        <w:t>administrativos para</w:t>
      </w:r>
      <w:r w:rsidRPr="00BC17A8">
        <w:rPr>
          <w:rFonts w:ascii="Arial" w:hAnsi="Arial"/>
          <w:bCs/>
          <w:sz w:val="22"/>
          <w:szCs w:val="22"/>
        </w:rPr>
        <w:t xml:space="preserve"> este caso no es obligatoria por lo que se guarda se firma y genera el número de orden de pago no presupuestal de deducciones.</w:t>
      </w:r>
    </w:p>
    <w:p w:rsidR="00093653" w:rsidRPr="00BC17A8" w:rsidRDefault="00093653" w:rsidP="002E2A8C">
      <w:pPr>
        <w:spacing w:line="276" w:lineRule="auto"/>
        <w:jc w:val="both"/>
        <w:outlineLvl w:val="0"/>
        <w:rPr>
          <w:rFonts w:ascii="Arial" w:hAnsi="Arial"/>
          <w:bCs/>
          <w:sz w:val="22"/>
          <w:szCs w:val="22"/>
        </w:rPr>
      </w:pPr>
    </w:p>
    <w:p w:rsidR="00EB0E12" w:rsidRPr="00BC17A8" w:rsidRDefault="00EB0E12" w:rsidP="002E2A8C">
      <w:pPr>
        <w:spacing w:line="276" w:lineRule="auto"/>
        <w:jc w:val="both"/>
        <w:outlineLvl w:val="0"/>
        <w:rPr>
          <w:rFonts w:ascii="Arial" w:hAnsi="Arial"/>
          <w:b/>
          <w:bCs/>
          <w:sz w:val="22"/>
          <w:szCs w:val="22"/>
        </w:rPr>
      </w:pPr>
      <w:r w:rsidRPr="00BC17A8">
        <w:rPr>
          <w:rFonts w:ascii="Arial" w:hAnsi="Arial"/>
          <w:b/>
          <w:bCs/>
          <w:sz w:val="22"/>
          <w:szCs w:val="22"/>
        </w:rPr>
        <w:lastRenderedPageBreak/>
        <w:t>3.3.2</w:t>
      </w:r>
      <w:r w:rsidR="001F202F" w:rsidRPr="00BC17A8">
        <w:rPr>
          <w:rFonts w:ascii="Arial" w:hAnsi="Arial"/>
          <w:b/>
          <w:bCs/>
          <w:sz w:val="22"/>
          <w:szCs w:val="22"/>
        </w:rPr>
        <w:t xml:space="preserve"> </w:t>
      </w:r>
      <w:r w:rsidR="00093653" w:rsidRPr="00BC17A8">
        <w:rPr>
          <w:rFonts w:ascii="Arial" w:hAnsi="Arial"/>
          <w:b/>
          <w:bCs/>
          <w:sz w:val="22"/>
          <w:szCs w:val="22"/>
        </w:rPr>
        <w:t>Autorización de la orden de pago:</w:t>
      </w:r>
    </w:p>
    <w:p w:rsidR="00093653" w:rsidRPr="00BC17A8" w:rsidRDefault="00EB0E12" w:rsidP="002E2A8C">
      <w:pPr>
        <w:spacing w:line="276" w:lineRule="auto"/>
        <w:jc w:val="both"/>
        <w:outlineLvl w:val="0"/>
        <w:rPr>
          <w:rFonts w:ascii="Arial" w:hAnsi="Arial"/>
          <w:b/>
          <w:bCs/>
          <w:sz w:val="22"/>
          <w:szCs w:val="22"/>
        </w:rPr>
      </w:pPr>
      <w:r w:rsidRPr="00BC17A8">
        <w:rPr>
          <w:rFonts w:ascii="Arial" w:hAnsi="Arial"/>
          <w:bCs/>
          <w:sz w:val="22"/>
          <w:szCs w:val="22"/>
        </w:rPr>
        <w:t>P</w:t>
      </w:r>
      <w:r w:rsidR="00093653" w:rsidRPr="00BC17A8">
        <w:rPr>
          <w:rFonts w:ascii="Arial" w:hAnsi="Arial"/>
          <w:bCs/>
          <w:sz w:val="22"/>
          <w:szCs w:val="22"/>
        </w:rPr>
        <w:t>erfil</w:t>
      </w:r>
      <w:r w:rsidR="00093653" w:rsidRPr="00BC17A8">
        <w:rPr>
          <w:rFonts w:ascii="Arial" w:hAnsi="Arial"/>
          <w:b/>
          <w:bCs/>
          <w:sz w:val="22"/>
          <w:szCs w:val="22"/>
        </w:rPr>
        <w:t>, pagador central: Ruta: Sistema cuenta Única Nacional CUN- Administración – órdenes de pago – autorizar órdenes de pago</w:t>
      </w:r>
    </w:p>
    <w:p w:rsidR="00093653" w:rsidRPr="00BC17A8" w:rsidRDefault="00093653" w:rsidP="002E2A8C">
      <w:pPr>
        <w:spacing w:line="276" w:lineRule="auto"/>
        <w:jc w:val="both"/>
        <w:outlineLvl w:val="0"/>
        <w:rPr>
          <w:rFonts w:ascii="Arial" w:hAnsi="Arial"/>
          <w:bCs/>
          <w:sz w:val="22"/>
          <w:szCs w:val="22"/>
        </w:rPr>
      </w:pPr>
    </w:p>
    <w:p w:rsidR="00093653" w:rsidRPr="00BC17A8" w:rsidRDefault="00093653" w:rsidP="002E2A8C">
      <w:pPr>
        <w:spacing w:line="276" w:lineRule="auto"/>
        <w:jc w:val="center"/>
        <w:outlineLvl w:val="0"/>
        <w:rPr>
          <w:rFonts w:ascii="Arial" w:hAnsi="Arial"/>
          <w:bCs/>
          <w:sz w:val="22"/>
          <w:szCs w:val="22"/>
        </w:rPr>
      </w:pPr>
    </w:p>
    <w:p w:rsidR="00093653"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2312035" cy="1107440"/>
            <wp:effectExtent l="0" t="0" r="0" b="0"/>
            <wp:docPr id="67"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12035" cy="1107440"/>
                    </a:xfrm>
                    <a:prstGeom prst="rect">
                      <a:avLst/>
                    </a:prstGeom>
                    <a:noFill/>
                    <a:ln>
                      <a:noFill/>
                    </a:ln>
                  </pic:spPr>
                </pic:pic>
              </a:graphicData>
            </a:graphic>
          </wp:inline>
        </w:drawing>
      </w:r>
    </w:p>
    <w:p w:rsidR="00093653" w:rsidRPr="00BC17A8" w:rsidRDefault="008B10EB" w:rsidP="002E2A8C">
      <w:pPr>
        <w:spacing w:line="276" w:lineRule="auto"/>
        <w:jc w:val="both"/>
        <w:outlineLvl w:val="0"/>
        <w:rPr>
          <w:rFonts w:ascii="Arial" w:hAnsi="Arial"/>
          <w:bCs/>
          <w:sz w:val="22"/>
          <w:szCs w:val="22"/>
        </w:rPr>
      </w:pPr>
      <w:r w:rsidRPr="00BC17A8">
        <w:rPr>
          <w:rFonts w:ascii="Arial" w:hAnsi="Arial"/>
          <w:bCs/>
          <w:sz w:val="22"/>
          <w:szCs w:val="22"/>
        </w:rPr>
        <w:t>Clic</w:t>
      </w:r>
      <w:r w:rsidR="00093653" w:rsidRPr="00BC17A8">
        <w:rPr>
          <w:rFonts w:ascii="Arial" w:hAnsi="Arial"/>
          <w:bCs/>
          <w:sz w:val="22"/>
          <w:szCs w:val="22"/>
        </w:rPr>
        <w:t xml:space="preserve"> en la lupa, luego se selecciona tipo de orden de pago: orden de pago no presupuestal, Aceptar y guardar.</w:t>
      </w:r>
    </w:p>
    <w:p w:rsidR="00093653" w:rsidRPr="00BC17A8" w:rsidRDefault="00093653" w:rsidP="002E2A8C">
      <w:pPr>
        <w:spacing w:line="276" w:lineRule="auto"/>
        <w:jc w:val="both"/>
        <w:outlineLvl w:val="0"/>
        <w:rPr>
          <w:rFonts w:ascii="Arial" w:hAnsi="Arial"/>
          <w:bCs/>
          <w:sz w:val="22"/>
          <w:szCs w:val="22"/>
        </w:rPr>
      </w:pPr>
    </w:p>
    <w:p w:rsidR="00093653"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483610" cy="1461770"/>
            <wp:effectExtent l="0" t="0" r="0" b="0"/>
            <wp:docPr id="68"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483610" cy="1461770"/>
                    </a:xfrm>
                    <a:prstGeom prst="rect">
                      <a:avLst/>
                    </a:prstGeom>
                    <a:noFill/>
                    <a:ln>
                      <a:noFill/>
                    </a:ln>
                  </pic:spPr>
                </pic:pic>
              </a:graphicData>
            </a:graphic>
          </wp:inline>
        </w:drawing>
      </w:r>
    </w:p>
    <w:p w:rsidR="00093653" w:rsidRPr="00BC17A8" w:rsidRDefault="00093653" w:rsidP="002E2A8C">
      <w:pPr>
        <w:spacing w:line="276" w:lineRule="auto"/>
        <w:jc w:val="both"/>
        <w:outlineLvl w:val="0"/>
        <w:rPr>
          <w:rFonts w:ascii="Arial" w:hAnsi="Arial"/>
          <w:bCs/>
          <w:sz w:val="22"/>
          <w:szCs w:val="22"/>
        </w:rPr>
      </w:pPr>
    </w:p>
    <w:p w:rsidR="00093653" w:rsidRPr="00BC17A8" w:rsidRDefault="00093653" w:rsidP="002E2A8C">
      <w:pPr>
        <w:spacing w:line="276" w:lineRule="auto"/>
        <w:jc w:val="both"/>
        <w:outlineLvl w:val="0"/>
        <w:rPr>
          <w:rFonts w:ascii="Arial" w:hAnsi="Arial"/>
          <w:bCs/>
          <w:sz w:val="22"/>
          <w:szCs w:val="22"/>
        </w:rPr>
      </w:pPr>
      <w:r w:rsidRPr="00BC17A8">
        <w:rPr>
          <w:rFonts w:ascii="Arial" w:hAnsi="Arial"/>
          <w:bCs/>
          <w:sz w:val="22"/>
          <w:szCs w:val="22"/>
        </w:rPr>
        <w:t xml:space="preserve">Al guardar se lanza el proceso de autorización de la orden de pago no presupuestal, con lo cual la DTN el día de la fecha de pago traslada los recursos a la cuenta de </w:t>
      </w:r>
      <w:r w:rsidR="00A92420" w:rsidRPr="00BC17A8">
        <w:rPr>
          <w:rFonts w:ascii="Arial" w:hAnsi="Arial"/>
          <w:bCs/>
          <w:sz w:val="22"/>
          <w:szCs w:val="22"/>
        </w:rPr>
        <w:t xml:space="preserve">ahorros </w:t>
      </w:r>
      <w:r w:rsidRPr="00BC17A8">
        <w:rPr>
          <w:rFonts w:ascii="Arial" w:hAnsi="Arial"/>
          <w:bCs/>
          <w:sz w:val="22"/>
          <w:szCs w:val="22"/>
        </w:rPr>
        <w:t xml:space="preserve">que seleccionamos </w:t>
      </w:r>
      <w:r w:rsidR="00A92420" w:rsidRPr="00BC17A8">
        <w:rPr>
          <w:rFonts w:ascii="Arial" w:hAnsi="Arial"/>
          <w:bCs/>
          <w:sz w:val="22"/>
          <w:szCs w:val="22"/>
        </w:rPr>
        <w:t>del FBS; se envía correo al responsable de ingresos informando el valor y fecha en que llegaran los recursos a la cuenta.</w:t>
      </w:r>
    </w:p>
    <w:p w:rsidR="00A92420" w:rsidRPr="00BC17A8" w:rsidRDefault="00A92420" w:rsidP="002E2A8C">
      <w:pPr>
        <w:spacing w:line="276" w:lineRule="auto"/>
        <w:jc w:val="both"/>
        <w:outlineLvl w:val="0"/>
        <w:rPr>
          <w:rFonts w:ascii="Arial" w:hAnsi="Arial"/>
          <w:bCs/>
          <w:sz w:val="22"/>
          <w:szCs w:val="22"/>
        </w:rPr>
      </w:pPr>
    </w:p>
    <w:p w:rsidR="00A92420" w:rsidRPr="00BC17A8" w:rsidRDefault="00A92420" w:rsidP="002E2A8C">
      <w:pPr>
        <w:spacing w:line="276" w:lineRule="auto"/>
        <w:jc w:val="both"/>
        <w:outlineLvl w:val="0"/>
        <w:rPr>
          <w:rFonts w:ascii="Arial" w:hAnsi="Arial"/>
          <w:bCs/>
          <w:sz w:val="22"/>
          <w:szCs w:val="22"/>
        </w:rPr>
      </w:pPr>
    </w:p>
    <w:p w:rsidR="00A92420" w:rsidRPr="00BC17A8" w:rsidRDefault="00A92420" w:rsidP="002E2A8C">
      <w:pPr>
        <w:spacing w:line="276" w:lineRule="auto"/>
        <w:jc w:val="both"/>
        <w:outlineLvl w:val="0"/>
        <w:rPr>
          <w:rFonts w:ascii="Arial" w:hAnsi="Arial"/>
          <w:b/>
          <w:bCs/>
          <w:sz w:val="22"/>
          <w:szCs w:val="22"/>
          <w:u w:val="single"/>
        </w:rPr>
      </w:pPr>
      <w:r w:rsidRPr="00BC17A8">
        <w:rPr>
          <w:rFonts w:ascii="Arial" w:hAnsi="Arial"/>
          <w:b/>
          <w:bCs/>
          <w:sz w:val="22"/>
          <w:szCs w:val="22"/>
        </w:rPr>
        <w:t>3.</w:t>
      </w:r>
      <w:r w:rsidRPr="00BC17A8">
        <w:rPr>
          <w:rFonts w:ascii="Arial" w:hAnsi="Arial"/>
          <w:b/>
          <w:bCs/>
          <w:sz w:val="22"/>
          <w:szCs w:val="22"/>
          <w:u w:val="single"/>
        </w:rPr>
        <w:t>4 Deducciones por pago de Seguridad Social.</w:t>
      </w:r>
    </w:p>
    <w:p w:rsidR="00A92420" w:rsidRPr="00BC17A8" w:rsidRDefault="00A92420" w:rsidP="002E2A8C">
      <w:pPr>
        <w:spacing w:line="276" w:lineRule="auto"/>
        <w:jc w:val="both"/>
        <w:outlineLvl w:val="0"/>
        <w:rPr>
          <w:rFonts w:ascii="Arial" w:hAnsi="Arial"/>
          <w:b/>
          <w:bCs/>
          <w:sz w:val="22"/>
          <w:szCs w:val="22"/>
        </w:rPr>
      </w:pPr>
    </w:p>
    <w:p w:rsidR="00A92420" w:rsidRPr="00BC17A8" w:rsidRDefault="00A92420" w:rsidP="002E2A8C">
      <w:pPr>
        <w:spacing w:line="276" w:lineRule="auto"/>
        <w:jc w:val="both"/>
        <w:outlineLvl w:val="0"/>
        <w:rPr>
          <w:rFonts w:ascii="Arial" w:hAnsi="Arial"/>
          <w:bCs/>
          <w:sz w:val="22"/>
          <w:szCs w:val="22"/>
        </w:rPr>
      </w:pPr>
      <w:r w:rsidRPr="00BC17A8">
        <w:rPr>
          <w:rFonts w:ascii="Arial" w:hAnsi="Arial"/>
          <w:bCs/>
          <w:sz w:val="22"/>
          <w:szCs w:val="22"/>
        </w:rPr>
        <w:t>Estas deducciones se generan por los valores deducidos a los funcionarios en la nómina y los aportes patronales a la seguridad social</w:t>
      </w:r>
      <w:r w:rsidR="009010CC" w:rsidRPr="00BC17A8">
        <w:rPr>
          <w:rFonts w:ascii="Arial" w:hAnsi="Arial"/>
          <w:bCs/>
          <w:sz w:val="22"/>
          <w:szCs w:val="22"/>
        </w:rPr>
        <w:t xml:space="preserve">, para este proceso </w:t>
      </w:r>
      <w:r w:rsidRPr="00BC17A8">
        <w:rPr>
          <w:rFonts w:ascii="Arial" w:hAnsi="Arial"/>
          <w:bCs/>
          <w:sz w:val="22"/>
          <w:szCs w:val="22"/>
        </w:rPr>
        <w:t xml:space="preserve">se recibe un memorando del área de Talento Humano donde indica el valor a pagar por patronales </w:t>
      </w:r>
      <w:r w:rsidR="009010CC" w:rsidRPr="00BC17A8">
        <w:rPr>
          <w:rFonts w:ascii="Arial" w:hAnsi="Arial"/>
          <w:bCs/>
          <w:sz w:val="22"/>
          <w:szCs w:val="22"/>
        </w:rPr>
        <w:t>y a su vez discrimina los valores por cada concepto y el valor total a pagar de la pila. Con el memorando se hace el proceso de generar la orden de pago presupuestal de los patronales y pago neto 0 para que se genere la deducción.</w:t>
      </w:r>
    </w:p>
    <w:p w:rsidR="00A92420" w:rsidRPr="00BC17A8" w:rsidRDefault="00A92420" w:rsidP="002E2A8C">
      <w:pPr>
        <w:spacing w:line="276" w:lineRule="auto"/>
        <w:jc w:val="both"/>
        <w:outlineLvl w:val="0"/>
        <w:rPr>
          <w:rFonts w:ascii="Arial" w:hAnsi="Arial"/>
          <w:bCs/>
          <w:sz w:val="22"/>
          <w:szCs w:val="22"/>
        </w:rPr>
      </w:pPr>
    </w:p>
    <w:p w:rsidR="00EB0E12" w:rsidRPr="00BC17A8" w:rsidRDefault="00EB0E12" w:rsidP="002E2A8C">
      <w:pPr>
        <w:spacing w:line="276" w:lineRule="auto"/>
        <w:jc w:val="both"/>
        <w:outlineLvl w:val="0"/>
        <w:rPr>
          <w:rFonts w:ascii="Arial" w:hAnsi="Arial"/>
          <w:bCs/>
          <w:sz w:val="22"/>
          <w:szCs w:val="22"/>
        </w:rPr>
      </w:pPr>
    </w:p>
    <w:p w:rsidR="00EB0E12" w:rsidRPr="00BC17A8" w:rsidRDefault="00EB0E12" w:rsidP="002E2A8C">
      <w:pPr>
        <w:spacing w:line="276" w:lineRule="auto"/>
        <w:jc w:val="both"/>
        <w:outlineLvl w:val="0"/>
        <w:rPr>
          <w:rFonts w:ascii="Arial" w:hAnsi="Arial"/>
          <w:b/>
          <w:bCs/>
          <w:sz w:val="22"/>
          <w:szCs w:val="22"/>
        </w:rPr>
      </w:pPr>
      <w:r w:rsidRPr="00BC17A8">
        <w:rPr>
          <w:rFonts w:ascii="Arial" w:hAnsi="Arial"/>
          <w:b/>
          <w:bCs/>
          <w:sz w:val="22"/>
          <w:szCs w:val="22"/>
        </w:rPr>
        <w:t>3.4.1 Orden de pago de deducciones</w:t>
      </w:r>
    </w:p>
    <w:p w:rsidR="00A92420" w:rsidRPr="00BC17A8" w:rsidRDefault="00EB0E12" w:rsidP="002E2A8C">
      <w:pPr>
        <w:spacing w:line="276" w:lineRule="auto"/>
        <w:jc w:val="both"/>
        <w:outlineLvl w:val="0"/>
        <w:rPr>
          <w:rFonts w:ascii="Arial" w:hAnsi="Arial"/>
          <w:bCs/>
          <w:sz w:val="22"/>
          <w:szCs w:val="22"/>
        </w:rPr>
      </w:pPr>
      <w:r w:rsidRPr="00BC17A8">
        <w:rPr>
          <w:rFonts w:ascii="Arial" w:hAnsi="Arial"/>
          <w:b/>
          <w:bCs/>
          <w:sz w:val="22"/>
          <w:szCs w:val="22"/>
        </w:rPr>
        <w:t>P</w:t>
      </w:r>
      <w:r w:rsidR="00A92420" w:rsidRPr="00BC17A8">
        <w:rPr>
          <w:rFonts w:ascii="Arial" w:hAnsi="Arial"/>
          <w:b/>
          <w:bCs/>
          <w:sz w:val="22"/>
          <w:szCs w:val="22"/>
        </w:rPr>
        <w:t>erfil:</w:t>
      </w:r>
      <w:r w:rsidR="00A92420" w:rsidRPr="00BC17A8">
        <w:rPr>
          <w:rFonts w:ascii="Arial" w:hAnsi="Arial"/>
          <w:bCs/>
          <w:sz w:val="22"/>
          <w:szCs w:val="22"/>
        </w:rPr>
        <w:t xml:space="preserve"> pagador central: Ruta</w:t>
      </w:r>
      <w:r w:rsidR="00A92420" w:rsidRPr="00BC17A8">
        <w:rPr>
          <w:rFonts w:ascii="Arial" w:hAnsi="Arial"/>
          <w:b/>
          <w:bCs/>
          <w:sz w:val="22"/>
          <w:szCs w:val="22"/>
        </w:rPr>
        <w:t xml:space="preserve"> EPG - Administración de deducciones – orden de pago no presupuestal de gastos – pago de deducciones</w:t>
      </w:r>
      <w:r w:rsidR="00A92420" w:rsidRPr="00BC17A8">
        <w:rPr>
          <w:rFonts w:ascii="Arial" w:hAnsi="Arial"/>
          <w:bCs/>
          <w:sz w:val="22"/>
          <w:szCs w:val="22"/>
        </w:rPr>
        <w:t>.</w:t>
      </w:r>
    </w:p>
    <w:p w:rsidR="00A92420" w:rsidRPr="00BC17A8" w:rsidRDefault="00A92420" w:rsidP="002E2A8C">
      <w:pPr>
        <w:spacing w:line="276" w:lineRule="auto"/>
        <w:jc w:val="both"/>
        <w:outlineLvl w:val="0"/>
        <w:rPr>
          <w:rFonts w:ascii="Arial" w:hAnsi="Arial"/>
          <w:bCs/>
          <w:sz w:val="22"/>
          <w:szCs w:val="22"/>
        </w:rPr>
      </w:pPr>
    </w:p>
    <w:p w:rsidR="00A92420"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lastRenderedPageBreak/>
        <w:drawing>
          <wp:inline distT="0" distB="0" distL="0" distR="0">
            <wp:extent cx="3586480" cy="1570990"/>
            <wp:effectExtent l="0" t="0" r="0" b="0"/>
            <wp:docPr id="69"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0"/>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586480" cy="1570990"/>
                    </a:xfrm>
                    <a:prstGeom prst="rect">
                      <a:avLst/>
                    </a:prstGeom>
                    <a:noFill/>
                    <a:ln>
                      <a:noFill/>
                    </a:ln>
                  </pic:spPr>
                </pic:pic>
              </a:graphicData>
            </a:graphic>
          </wp:inline>
        </w:drawing>
      </w:r>
    </w:p>
    <w:p w:rsidR="001F202F" w:rsidRPr="00BC17A8" w:rsidRDefault="001F202F" w:rsidP="002E2A8C">
      <w:pPr>
        <w:spacing w:line="276" w:lineRule="auto"/>
        <w:jc w:val="center"/>
        <w:outlineLvl w:val="0"/>
        <w:rPr>
          <w:rFonts w:ascii="Arial" w:hAnsi="Arial"/>
          <w:bCs/>
          <w:sz w:val="22"/>
          <w:szCs w:val="22"/>
        </w:rPr>
      </w:pPr>
    </w:p>
    <w:p w:rsidR="00A92420" w:rsidRPr="00BC17A8" w:rsidRDefault="00A92420" w:rsidP="002E2A8C">
      <w:pPr>
        <w:spacing w:line="276" w:lineRule="auto"/>
        <w:outlineLvl w:val="0"/>
        <w:rPr>
          <w:rFonts w:ascii="Arial" w:hAnsi="Arial"/>
          <w:bCs/>
          <w:sz w:val="22"/>
          <w:szCs w:val="22"/>
        </w:rPr>
      </w:pPr>
      <w:r w:rsidRPr="00BC17A8">
        <w:rPr>
          <w:rFonts w:ascii="Arial" w:hAnsi="Arial"/>
          <w:b/>
          <w:bCs/>
          <w:sz w:val="22"/>
          <w:szCs w:val="22"/>
        </w:rPr>
        <w:t>Tesorería:</w:t>
      </w:r>
      <w:r w:rsidRPr="00BC17A8">
        <w:rPr>
          <w:rFonts w:ascii="Arial" w:hAnsi="Arial"/>
          <w:bCs/>
          <w:sz w:val="22"/>
          <w:szCs w:val="22"/>
        </w:rPr>
        <w:t xml:space="preserve"> Dirección del Tesoro Nacional</w:t>
      </w:r>
    </w:p>
    <w:p w:rsidR="00A92420" w:rsidRPr="00BC17A8" w:rsidRDefault="00A92420" w:rsidP="002E2A8C">
      <w:pPr>
        <w:spacing w:line="276" w:lineRule="auto"/>
        <w:outlineLvl w:val="0"/>
        <w:rPr>
          <w:rFonts w:ascii="Arial" w:hAnsi="Arial"/>
          <w:bCs/>
          <w:sz w:val="22"/>
          <w:szCs w:val="22"/>
        </w:rPr>
      </w:pPr>
      <w:r w:rsidRPr="00BC17A8">
        <w:rPr>
          <w:rFonts w:ascii="Arial" w:hAnsi="Arial"/>
          <w:b/>
          <w:bCs/>
          <w:sz w:val="22"/>
          <w:szCs w:val="22"/>
        </w:rPr>
        <w:t>Tercero Beneficiario</w:t>
      </w:r>
      <w:r w:rsidRPr="00BC17A8">
        <w:rPr>
          <w:rFonts w:ascii="Arial" w:hAnsi="Arial"/>
          <w:bCs/>
          <w:sz w:val="22"/>
          <w:szCs w:val="22"/>
        </w:rPr>
        <w:t xml:space="preserve">: el </w:t>
      </w:r>
      <w:r w:rsidR="008B10EB" w:rsidRPr="00BC17A8">
        <w:rPr>
          <w:rFonts w:ascii="Arial" w:hAnsi="Arial"/>
          <w:bCs/>
          <w:sz w:val="22"/>
          <w:szCs w:val="22"/>
        </w:rPr>
        <w:t>Nit o</w:t>
      </w:r>
      <w:r w:rsidRPr="00BC17A8">
        <w:rPr>
          <w:rFonts w:ascii="Arial" w:hAnsi="Arial"/>
          <w:bCs/>
          <w:sz w:val="22"/>
          <w:szCs w:val="22"/>
        </w:rPr>
        <w:t xml:space="preserve"> CC del beneficiario de la deducción (</w:t>
      </w:r>
      <w:r w:rsidR="009010CC" w:rsidRPr="00BC17A8">
        <w:rPr>
          <w:rFonts w:ascii="Arial" w:hAnsi="Arial"/>
          <w:bCs/>
          <w:sz w:val="22"/>
          <w:szCs w:val="22"/>
        </w:rPr>
        <w:t>están en el memorando</w:t>
      </w:r>
      <w:r w:rsidRPr="00BC17A8">
        <w:rPr>
          <w:rFonts w:ascii="Arial" w:hAnsi="Arial"/>
          <w:bCs/>
          <w:sz w:val="22"/>
          <w:szCs w:val="22"/>
        </w:rPr>
        <w:t>)</w:t>
      </w:r>
    </w:p>
    <w:p w:rsidR="001F202F" w:rsidRPr="00BC17A8" w:rsidRDefault="001F202F" w:rsidP="002E2A8C">
      <w:pPr>
        <w:spacing w:line="276" w:lineRule="auto"/>
        <w:outlineLvl w:val="0"/>
        <w:rPr>
          <w:rFonts w:ascii="Arial" w:hAnsi="Arial"/>
          <w:bCs/>
          <w:sz w:val="22"/>
          <w:szCs w:val="22"/>
        </w:rPr>
      </w:pPr>
    </w:p>
    <w:p w:rsidR="00A92420"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3200400" cy="2118360"/>
            <wp:effectExtent l="0" t="0" r="0" b="0"/>
            <wp:docPr id="70"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00400" cy="2118360"/>
                    </a:xfrm>
                    <a:prstGeom prst="rect">
                      <a:avLst/>
                    </a:prstGeom>
                    <a:noFill/>
                    <a:ln>
                      <a:noFill/>
                    </a:ln>
                  </pic:spPr>
                </pic:pic>
              </a:graphicData>
            </a:graphic>
          </wp:inline>
        </w:drawing>
      </w:r>
    </w:p>
    <w:p w:rsidR="001F202F" w:rsidRPr="00BC17A8" w:rsidRDefault="001F202F" w:rsidP="002E2A8C">
      <w:pPr>
        <w:spacing w:line="276" w:lineRule="auto"/>
        <w:jc w:val="center"/>
        <w:outlineLvl w:val="0"/>
        <w:rPr>
          <w:rFonts w:ascii="Arial" w:hAnsi="Arial"/>
          <w:bCs/>
          <w:sz w:val="22"/>
          <w:szCs w:val="22"/>
        </w:rPr>
      </w:pPr>
    </w:p>
    <w:p w:rsidR="00A92420" w:rsidRPr="00BC17A8" w:rsidRDefault="00A92420" w:rsidP="002E2A8C">
      <w:pPr>
        <w:spacing w:line="276" w:lineRule="auto"/>
        <w:jc w:val="both"/>
        <w:outlineLvl w:val="0"/>
        <w:rPr>
          <w:rFonts w:ascii="Arial" w:hAnsi="Arial"/>
          <w:bCs/>
          <w:sz w:val="22"/>
          <w:szCs w:val="22"/>
        </w:rPr>
      </w:pPr>
      <w:r w:rsidRPr="00BC17A8">
        <w:rPr>
          <w:rFonts w:ascii="Arial" w:hAnsi="Arial"/>
          <w:b/>
          <w:bCs/>
          <w:sz w:val="22"/>
          <w:szCs w:val="22"/>
        </w:rPr>
        <w:t>Fecha inicial y fecha final</w:t>
      </w:r>
      <w:r w:rsidRPr="00BC17A8">
        <w:rPr>
          <w:rFonts w:ascii="Arial" w:hAnsi="Arial"/>
          <w:bCs/>
          <w:sz w:val="22"/>
          <w:szCs w:val="22"/>
        </w:rPr>
        <w:t>: se selecciona un rango de fechas en el que se encuentre paga la orden de pago presupuestal generadora de la deducción.</w:t>
      </w:r>
      <w:r w:rsidR="009010CC" w:rsidRPr="00BC17A8">
        <w:rPr>
          <w:rFonts w:ascii="Arial" w:hAnsi="Arial"/>
          <w:bCs/>
          <w:sz w:val="22"/>
          <w:szCs w:val="22"/>
        </w:rPr>
        <w:t xml:space="preserve"> (las órdenes de pago de nómina y la orden de pago de los patronales)</w:t>
      </w:r>
    </w:p>
    <w:p w:rsidR="00A92420" w:rsidRPr="00BC17A8" w:rsidRDefault="00A92420" w:rsidP="002E2A8C">
      <w:pPr>
        <w:spacing w:line="276" w:lineRule="auto"/>
        <w:jc w:val="both"/>
        <w:outlineLvl w:val="0"/>
        <w:rPr>
          <w:rFonts w:ascii="Arial" w:hAnsi="Arial"/>
          <w:bCs/>
          <w:sz w:val="22"/>
          <w:szCs w:val="22"/>
        </w:rPr>
      </w:pPr>
    </w:p>
    <w:p w:rsidR="00A92420" w:rsidRPr="00BC17A8" w:rsidRDefault="00A92420" w:rsidP="002E2A8C">
      <w:pPr>
        <w:spacing w:line="276" w:lineRule="auto"/>
        <w:jc w:val="both"/>
        <w:outlineLvl w:val="0"/>
        <w:rPr>
          <w:rFonts w:ascii="Arial" w:hAnsi="Arial"/>
          <w:bCs/>
          <w:sz w:val="22"/>
          <w:szCs w:val="22"/>
        </w:rPr>
      </w:pPr>
      <w:r w:rsidRPr="00BC17A8">
        <w:rPr>
          <w:rFonts w:ascii="Arial" w:hAnsi="Arial"/>
          <w:b/>
          <w:bCs/>
          <w:sz w:val="22"/>
          <w:szCs w:val="22"/>
        </w:rPr>
        <w:t>Seleccionar posición</w:t>
      </w:r>
      <w:r w:rsidRPr="00BC17A8">
        <w:rPr>
          <w:rFonts w:ascii="Arial" w:hAnsi="Arial"/>
          <w:bCs/>
          <w:sz w:val="22"/>
          <w:szCs w:val="22"/>
        </w:rPr>
        <w:t xml:space="preserve">: </w:t>
      </w:r>
      <w:r w:rsidR="008B10EB" w:rsidRPr="00BC17A8">
        <w:rPr>
          <w:rFonts w:ascii="Arial" w:hAnsi="Arial"/>
          <w:bCs/>
          <w:sz w:val="22"/>
          <w:szCs w:val="22"/>
        </w:rPr>
        <w:t>Clic</w:t>
      </w:r>
      <w:r w:rsidRPr="00BC17A8">
        <w:rPr>
          <w:rFonts w:ascii="Arial" w:hAnsi="Arial"/>
          <w:bCs/>
          <w:sz w:val="22"/>
          <w:szCs w:val="22"/>
        </w:rPr>
        <w:t xml:space="preserve"> en la lupa; si el pago que genero la deducción se generó con recursos nación se selecciona </w:t>
      </w:r>
      <w:r w:rsidR="001F202F" w:rsidRPr="00BC17A8">
        <w:rPr>
          <w:rFonts w:ascii="Arial" w:hAnsi="Arial"/>
          <w:bCs/>
          <w:sz w:val="22"/>
          <w:szCs w:val="22"/>
        </w:rPr>
        <w:t>“M</w:t>
      </w:r>
      <w:r w:rsidRPr="00BC17A8">
        <w:rPr>
          <w:rFonts w:ascii="Arial" w:hAnsi="Arial"/>
          <w:bCs/>
          <w:sz w:val="22"/>
          <w:szCs w:val="22"/>
        </w:rPr>
        <w:t>arca recursos DTN</w:t>
      </w:r>
      <w:r w:rsidR="001F202F" w:rsidRPr="00BC17A8">
        <w:rPr>
          <w:rFonts w:ascii="Arial" w:hAnsi="Arial"/>
          <w:bCs/>
          <w:sz w:val="22"/>
          <w:szCs w:val="22"/>
        </w:rPr>
        <w:t>”</w:t>
      </w:r>
      <w:r w:rsidRPr="00BC17A8">
        <w:rPr>
          <w:rFonts w:ascii="Arial" w:hAnsi="Arial"/>
          <w:bCs/>
          <w:sz w:val="22"/>
          <w:szCs w:val="22"/>
        </w:rPr>
        <w:t xml:space="preserve"> </w:t>
      </w:r>
      <w:r w:rsidR="001F202F" w:rsidRPr="00BC17A8">
        <w:rPr>
          <w:rFonts w:ascii="Arial" w:hAnsi="Arial"/>
          <w:bCs/>
          <w:sz w:val="22"/>
          <w:szCs w:val="22"/>
        </w:rPr>
        <w:t>N</w:t>
      </w:r>
      <w:r w:rsidRPr="00BC17A8">
        <w:rPr>
          <w:rFonts w:ascii="Arial" w:hAnsi="Arial"/>
          <w:bCs/>
          <w:sz w:val="22"/>
          <w:szCs w:val="22"/>
        </w:rPr>
        <w:t xml:space="preserve">o; si es con recursos propios se selecciona </w:t>
      </w:r>
      <w:r w:rsidR="002F3DC0" w:rsidRPr="00BC17A8">
        <w:rPr>
          <w:rFonts w:ascii="Arial" w:hAnsi="Arial"/>
          <w:bCs/>
          <w:sz w:val="22"/>
          <w:szCs w:val="22"/>
        </w:rPr>
        <w:t>Sí</w:t>
      </w:r>
      <w:r w:rsidR="001F202F" w:rsidRPr="00BC17A8">
        <w:rPr>
          <w:rFonts w:ascii="Arial" w:hAnsi="Arial"/>
          <w:bCs/>
          <w:sz w:val="22"/>
          <w:szCs w:val="22"/>
        </w:rPr>
        <w:t>.</w:t>
      </w:r>
    </w:p>
    <w:p w:rsidR="00A92420"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773805" cy="1719580"/>
            <wp:effectExtent l="0" t="0" r="0" b="0"/>
            <wp:docPr id="71"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10" cstate="print">
                      <a:extLst>
                        <a:ext uri="{28A0092B-C50C-407E-A947-70E740481C1C}">
                          <a14:useLocalDpi xmlns:a14="http://schemas.microsoft.com/office/drawing/2010/main" val="0"/>
                        </a:ext>
                      </a:extLst>
                    </a:blip>
                    <a:srcRect b="8269"/>
                    <a:stretch>
                      <a:fillRect/>
                    </a:stretch>
                  </pic:blipFill>
                  <pic:spPr bwMode="auto">
                    <a:xfrm>
                      <a:off x="0" y="0"/>
                      <a:ext cx="3773805" cy="1719580"/>
                    </a:xfrm>
                    <a:prstGeom prst="rect">
                      <a:avLst/>
                    </a:prstGeom>
                    <a:noFill/>
                    <a:ln>
                      <a:noFill/>
                    </a:ln>
                  </pic:spPr>
                </pic:pic>
              </a:graphicData>
            </a:graphic>
          </wp:inline>
        </w:drawing>
      </w:r>
    </w:p>
    <w:p w:rsidR="00A92420" w:rsidRPr="00BC17A8" w:rsidRDefault="00A92420" w:rsidP="002E2A8C">
      <w:pPr>
        <w:spacing w:line="276" w:lineRule="auto"/>
        <w:jc w:val="center"/>
        <w:outlineLvl w:val="0"/>
        <w:rPr>
          <w:rFonts w:ascii="Arial" w:hAnsi="Arial"/>
          <w:bCs/>
          <w:sz w:val="22"/>
          <w:szCs w:val="22"/>
        </w:rPr>
      </w:pPr>
    </w:p>
    <w:p w:rsidR="00A92420" w:rsidRPr="00BC17A8" w:rsidRDefault="00A92420" w:rsidP="002E2A8C">
      <w:pPr>
        <w:spacing w:line="276" w:lineRule="auto"/>
        <w:jc w:val="both"/>
        <w:outlineLvl w:val="0"/>
        <w:rPr>
          <w:rFonts w:ascii="Arial" w:hAnsi="Arial"/>
          <w:bCs/>
          <w:sz w:val="22"/>
          <w:szCs w:val="22"/>
        </w:rPr>
      </w:pPr>
      <w:r w:rsidRPr="00BC17A8">
        <w:rPr>
          <w:rFonts w:ascii="Arial" w:hAnsi="Arial"/>
          <w:bCs/>
          <w:sz w:val="22"/>
          <w:szCs w:val="22"/>
        </w:rPr>
        <w:lastRenderedPageBreak/>
        <w:t xml:space="preserve">Luego </w:t>
      </w:r>
      <w:r w:rsidR="008B10EB" w:rsidRPr="00BC17A8">
        <w:rPr>
          <w:rFonts w:ascii="Arial" w:hAnsi="Arial"/>
          <w:bCs/>
          <w:sz w:val="22"/>
          <w:szCs w:val="22"/>
        </w:rPr>
        <w:t>clic</w:t>
      </w:r>
      <w:r w:rsidRPr="00BC17A8">
        <w:rPr>
          <w:rFonts w:ascii="Arial" w:hAnsi="Arial"/>
          <w:bCs/>
          <w:sz w:val="22"/>
          <w:szCs w:val="22"/>
        </w:rPr>
        <w:t xml:space="preserve"> en la lupa, con esta acción nos muestra la suma de deducciones que hay a favor del tercero por posición no presupuestal, se selecciona la que corresponda y </w:t>
      </w:r>
      <w:r w:rsidR="008B10EB" w:rsidRPr="00BC17A8">
        <w:rPr>
          <w:rFonts w:ascii="Arial" w:hAnsi="Arial"/>
          <w:bCs/>
          <w:sz w:val="22"/>
          <w:szCs w:val="22"/>
        </w:rPr>
        <w:t>clic</w:t>
      </w:r>
      <w:r w:rsidRPr="00BC17A8">
        <w:rPr>
          <w:rFonts w:ascii="Arial" w:hAnsi="Arial"/>
          <w:bCs/>
          <w:sz w:val="22"/>
          <w:szCs w:val="22"/>
        </w:rPr>
        <w:t xml:space="preserve"> en aceptar, luego aparecen las deducciones, se seleccionan y aceptar, una vez se da aceptar totaliza en la parte inferior el valor a pagar.  Este debe coincidir exactamente </w:t>
      </w:r>
      <w:r w:rsidRPr="002F3DC0">
        <w:rPr>
          <w:rFonts w:ascii="Arial" w:hAnsi="Arial"/>
          <w:bCs/>
          <w:sz w:val="22"/>
          <w:szCs w:val="22"/>
          <w:highlight w:val="yellow"/>
        </w:rPr>
        <w:t xml:space="preserve">con </w:t>
      </w:r>
      <w:r w:rsidR="009010CC" w:rsidRPr="002F3DC0">
        <w:rPr>
          <w:rFonts w:ascii="Arial" w:hAnsi="Arial"/>
          <w:bCs/>
          <w:sz w:val="22"/>
          <w:szCs w:val="22"/>
          <w:highlight w:val="yellow"/>
        </w:rPr>
        <w:t>él</w:t>
      </w:r>
      <w:r w:rsidRPr="002F3DC0">
        <w:rPr>
          <w:rFonts w:ascii="Arial" w:hAnsi="Arial"/>
          <w:bCs/>
          <w:sz w:val="22"/>
          <w:szCs w:val="22"/>
          <w:highlight w:val="yellow"/>
        </w:rPr>
        <w:t xml:space="preserve"> </w:t>
      </w:r>
      <w:r w:rsidR="009010CC" w:rsidRPr="002F3DC0">
        <w:rPr>
          <w:rFonts w:ascii="Arial" w:hAnsi="Arial"/>
          <w:bCs/>
          <w:sz w:val="22"/>
          <w:szCs w:val="22"/>
          <w:highlight w:val="yellow"/>
        </w:rPr>
        <w:t>a pagar</w:t>
      </w:r>
      <w:r w:rsidR="009010CC" w:rsidRPr="00BC17A8">
        <w:rPr>
          <w:rFonts w:ascii="Arial" w:hAnsi="Arial"/>
          <w:bCs/>
          <w:sz w:val="22"/>
          <w:szCs w:val="22"/>
        </w:rPr>
        <w:t xml:space="preserve"> que está en el memorando de talento humano</w:t>
      </w:r>
      <w:r w:rsidR="001F202F" w:rsidRPr="00BC17A8">
        <w:rPr>
          <w:rFonts w:ascii="Arial" w:hAnsi="Arial"/>
          <w:bCs/>
          <w:sz w:val="22"/>
          <w:szCs w:val="22"/>
        </w:rPr>
        <w:t>.</w:t>
      </w:r>
    </w:p>
    <w:p w:rsidR="00A92420" w:rsidRPr="00BC17A8" w:rsidRDefault="00A92420" w:rsidP="002E2A8C">
      <w:pPr>
        <w:spacing w:line="276" w:lineRule="auto"/>
        <w:jc w:val="both"/>
        <w:outlineLvl w:val="0"/>
        <w:rPr>
          <w:rFonts w:ascii="Arial" w:hAnsi="Arial"/>
          <w:bCs/>
          <w:sz w:val="22"/>
          <w:szCs w:val="22"/>
        </w:rPr>
      </w:pPr>
    </w:p>
    <w:p w:rsidR="00A92420"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496310" cy="1732280"/>
            <wp:effectExtent l="0" t="0" r="0" b="0"/>
            <wp:docPr id="72"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96310" cy="1732280"/>
                    </a:xfrm>
                    <a:prstGeom prst="rect">
                      <a:avLst/>
                    </a:prstGeom>
                    <a:noFill/>
                    <a:ln>
                      <a:noFill/>
                    </a:ln>
                  </pic:spPr>
                </pic:pic>
              </a:graphicData>
            </a:graphic>
          </wp:inline>
        </w:drawing>
      </w:r>
    </w:p>
    <w:p w:rsidR="00A92420" w:rsidRPr="00BC17A8" w:rsidRDefault="00A92420" w:rsidP="002E2A8C">
      <w:pPr>
        <w:spacing w:line="276" w:lineRule="auto"/>
        <w:jc w:val="both"/>
        <w:outlineLvl w:val="0"/>
        <w:rPr>
          <w:rFonts w:ascii="Arial" w:hAnsi="Arial"/>
          <w:bCs/>
          <w:sz w:val="22"/>
          <w:szCs w:val="22"/>
        </w:rPr>
      </w:pPr>
    </w:p>
    <w:p w:rsidR="00A92420" w:rsidRPr="00BC17A8" w:rsidRDefault="00A92420" w:rsidP="002E2A8C">
      <w:pPr>
        <w:spacing w:line="276" w:lineRule="auto"/>
        <w:jc w:val="both"/>
        <w:outlineLvl w:val="0"/>
        <w:rPr>
          <w:rFonts w:ascii="Arial" w:hAnsi="Arial"/>
          <w:bCs/>
          <w:sz w:val="22"/>
          <w:szCs w:val="22"/>
        </w:rPr>
      </w:pPr>
      <w:r w:rsidRPr="00BC17A8">
        <w:rPr>
          <w:rFonts w:ascii="Arial" w:hAnsi="Arial"/>
          <w:bCs/>
          <w:sz w:val="22"/>
          <w:szCs w:val="22"/>
        </w:rPr>
        <w:t xml:space="preserve">Se selecciona la pestaña </w:t>
      </w:r>
      <w:r w:rsidRPr="00BC17A8">
        <w:rPr>
          <w:rFonts w:ascii="Arial" w:hAnsi="Arial"/>
          <w:b/>
          <w:bCs/>
          <w:sz w:val="22"/>
          <w:szCs w:val="22"/>
        </w:rPr>
        <w:t>datos del tercero</w:t>
      </w:r>
    </w:p>
    <w:p w:rsidR="00A92420" w:rsidRPr="00BC17A8" w:rsidRDefault="00A92420" w:rsidP="002E2A8C">
      <w:pPr>
        <w:spacing w:line="276" w:lineRule="auto"/>
        <w:jc w:val="both"/>
        <w:outlineLvl w:val="0"/>
        <w:rPr>
          <w:rFonts w:ascii="Arial" w:hAnsi="Arial"/>
          <w:bCs/>
          <w:sz w:val="22"/>
          <w:szCs w:val="22"/>
        </w:rPr>
      </w:pPr>
    </w:p>
    <w:p w:rsidR="00A92420"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535045" cy="1738630"/>
            <wp:effectExtent l="0" t="0" r="0" b="0"/>
            <wp:docPr id="73"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535045" cy="1738630"/>
                    </a:xfrm>
                    <a:prstGeom prst="rect">
                      <a:avLst/>
                    </a:prstGeom>
                    <a:noFill/>
                    <a:ln>
                      <a:noFill/>
                    </a:ln>
                  </pic:spPr>
                </pic:pic>
              </a:graphicData>
            </a:graphic>
          </wp:inline>
        </w:drawing>
      </w:r>
    </w:p>
    <w:p w:rsidR="00A92420" w:rsidRPr="00BC17A8" w:rsidRDefault="00A92420" w:rsidP="002E2A8C">
      <w:pPr>
        <w:spacing w:line="276" w:lineRule="auto"/>
        <w:jc w:val="both"/>
        <w:outlineLvl w:val="0"/>
        <w:rPr>
          <w:rFonts w:ascii="Arial" w:hAnsi="Arial"/>
          <w:bCs/>
          <w:sz w:val="22"/>
          <w:szCs w:val="22"/>
        </w:rPr>
      </w:pPr>
    </w:p>
    <w:p w:rsidR="00A92420" w:rsidRPr="00BC17A8" w:rsidRDefault="00A92420" w:rsidP="002E2A8C">
      <w:pPr>
        <w:spacing w:line="276" w:lineRule="auto"/>
        <w:jc w:val="both"/>
        <w:outlineLvl w:val="0"/>
        <w:rPr>
          <w:rFonts w:ascii="Arial" w:hAnsi="Arial"/>
          <w:bCs/>
          <w:sz w:val="22"/>
          <w:szCs w:val="22"/>
        </w:rPr>
      </w:pPr>
      <w:r w:rsidRPr="00BC17A8">
        <w:rPr>
          <w:rFonts w:ascii="Arial" w:hAnsi="Arial"/>
          <w:b/>
          <w:bCs/>
          <w:sz w:val="22"/>
          <w:szCs w:val="22"/>
        </w:rPr>
        <w:t>Fecha límite de pago</w:t>
      </w:r>
      <w:r w:rsidRPr="00BC17A8">
        <w:rPr>
          <w:rFonts w:ascii="Arial" w:hAnsi="Arial"/>
          <w:bCs/>
          <w:sz w:val="22"/>
          <w:szCs w:val="22"/>
        </w:rPr>
        <w:t>: se debe colocar mínimo dos días hábiles para el pago</w:t>
      </w:r>
    </w:p>
    <w:p w:rsidR="00A92420" w:rsidRPr="00BC17A8" w:rsidRDefault="00A92420" w:rsidP="002E2A8C">
      <w:pPr>
        <w:spacing w:line="276" w:lineRule="auto"/>
        <w:jc w:val="both"/>
        <w:outlineLvl w:val="0"/>
        <w:rPr>
          <w:rFonts w:ascii="Arial" w:hAnsi="Arial"/>
          <w:bCs/>
          <w:sz w:val="22"/>
          <w:szCs w:val="22"/>
        </w:rPr>
      </w:pPr>
      <w:r w:rsidRPr="00BC17A8">
        <w:rPr>
          <w:rFonts w:ascii="Arial" w:hAnsi="Arial"/>
          <w:b/>
          <w:bCs/>
          <w:sz w:val="22"/>
          <w:szCs w:val="22"/>
        </w:rPr>
        <w:t>Tipo de beneficiario</w:t>
      </w:r>
      <w:r w:rsidRPr="00BC17A8">
        <w:rPr>
          <w:rFonts w:ascii="Arial" w:hAnsi="Arial"/>
          <w:bCs/>
          <w:sz w:val="22"/>
          <w:szCs w:val="22"/>
        </w:rPr>
        <w:t>: se selecciona traspaso a pagaduría.</w:t>
      </w:r>
    </w:p>
    <w:p w:rsidR="00A92420" w:rsidRPr="00BC17A8" w:rsidRDefault="00A92420" w:rsidP="002E2A8C">
      <w:pPr>
        <w:spacing w:line="276" w:lineRule="auto"/>
        <w:jc w:val="both"/>
        <w:outlineLvl w:val="0"/>
        <w:rPr>
          <w:rFonts w:ascii="Arial" w:hAnsi="Arial"/>
          <w:bCs/>
          <w:sz w:val="22"/>
          <w:szCs w:val="22"/>
        </w:rPr>
      </w:pPr>
    </w:p>
    <w:p w:rsidR="00A92420" w:rsidRPr="00BC17A8" w:rsidRDefault="00A92420" w:rsidP="002E2A8C">
      <w:pPr>
        <w:spacing w:line="276" w:lineRule="auto"/>
        <w:jc w:val="both"/>
        <w:outlineLvl w:val="0"/>
        <w:rPr>
          <w:rFonts w:ascii="Arial" w:hAnsi="Arial"/>
          <w:bCs/>
          <w:sz w:val="22"/>
          <w:szCs w:val="22"/>
        </w:rPr>
      </w:pPr>
      <w:r w:rsidRPr="00BC17A8">
        <w:rPr>
          <w:rFonts w:ascii="Arial" w:hAnsi="Arial"/>
          <w:b/>
          <w:bCs/>
          <w:sz w:val="22"/>
          <w:szCs w:val="22"/>
        </w:rPr>
        <w:t>Medio de pago</w:t>
      </w:r>
      <w:r w:rsidRPr="00BC17A8">
        <w:rPr>
          <w:rFonts w:ascii="Arial" w:hAnsi="Arial"/>
          <w:bCs/>
          <w:sz w:val="22"/>
          <w:szCs w:val="22"/>
        </w:rPr>
        <w:t>: abono en cuenta</w:t>
      </w:r>
    </w:p>
    <w:p w:rsidR="00A92420" w:rsidRPr="00BC17A8" w:rsidRDefault="00A92420" w:rsidP="002E2A8C">
      <w:pPr>
        <w:spacing w:line="276" w:lineRule="auto"/>
        <w:jc w:val="both"/>
        <w:outlineLvl w:val="0"/>
        <w:rPr>
          <w:rFonts w:ascii="Arial" w:hAnsi="Arial"/>
          <w:bCs/>
          <w:sz w:val="22"/>
          <w:szCs w:val="22"/>
        </w:rPr>
      </w:pPr>
    </w:p>
    <w:p w:rsidR="00A92420" w:rsidRPr="00BC17A8" w:rsidRDefault="00A92420" w:rsidP="002E2A8C">
      <w:pPr>
        <w:spacing w:line="276" w:lineRule="auto"/>
        <w:jc w:val="both"/>
        <w:outlineLvl w:val="0"/>
        <w:rPr>
          <w:rFonts w:ascii="Arial" w:hAnsi="Arial"/>
          <w:bCs/>
          <w:sz w:val="22"/>
          <w:szCs w:val="22"/>
        </w:rPr>
      </w:pPr>
      <w:r w:rsidRPr="00BC17A8">
        <w:rPr>
          <w:rFonts w:ascii="Arial" w:hAnsi="Arial"/>
          <w:bCs/>
          <w:sz w:val="22"/>
          <w:szCs w:val="22"/>
        </w:rPr>
        <w:t xml:space="preserve">Luego </w:t>
      </w:r>
      <w:r w:rsidR="008B10EB" w:rsidRPr="00BC17A8">
        <w:rPr>
          <w:rFonts w:ascii="Arial" w:hAnsi="Arial"/>
          <w:bCs/>
          <w:sz w:val="22"/>
          <w:szCs w:val="22"/>
        </w:rPr>
        <w:t>clic</w:t>
      </w:r>
      <w:r w:rsidRPr="00BC17A8">
        <w:rPr>
          <w:rFonts w:ascii="Arial" w:hAnsi="Arial"/>
          <w:bCs/>
          <w:sz w:val="22"/>
          <w:szCs w:val="22"/>
        </w:rPr>
        <w:t xml:space="preserve"> en la lupa </w:t>
      </w:r>
    </w:p>
    <w:p w:rsidR="00A92420" w:rsidRPr="00BC17A8" w:rsidRDefault="00A92420" w:rsidP="002E2A8C">
      <w:pPr>
        <w:spacing w:line="276" w:lineRule="auto"/>
        <w:jc w:val="both"/>
        <w:outlineLvl w:val="0"/>
        <w:rPr>
          <w:rFonts w:ascii="Arial" w:hAnsi="Arial"/>
          <w:bCs/>
          <w:sz w:val="22"/>
          <w:szCs w:val="22"/>
        </w:rPr>
      </w:pPr>
    </w:p>
    <w:p w:rsidR="00A92420"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lastRenderedPageBreak/>
        <w:drawing>
          <wp:inline distT="0" distB="0" distL="0" distR="0">
            <wp:extent cx="3032760" cy="1892935"/>
            <wp:effectExtent l="0" t="0" r="0" b="0"/>
            <wp:docPr id="74"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32760" cy="1892935"/>
                    </a:xfrm>
                    <a:prstGeom prst="rect">
                      <a:avLst/>
                    </a:prstGeom>
                    <a:noFill/>
                    <a:ln>
                      <a:noFill/>
                    </a:ln>
                  </pic:spPr>
                </pic:pic>
              </a:graphicData>
            </a:graphic>
          </wp:inline>
        </w:drawing>
      </w:r>
    </w:p>
    <w:p w:rsidR="00A92420" w:rsidRPr="00BC17A8" w:rsidRDefault="00A92420" w:rsidP="002E2A8C">
      <w:pPr>
        <w:spacing w:line="276" w:lineRule="auto"/>
        <w:jc w:val="both"/>
        <w:outlineLvl w:val="0"/>
        <w:rPr>
          <w:rFonts w:ascii="Arial" w:hAnsi="Arial"/>
          <w:bCs/>
          <w:sz w:val="22"/>
          <w:szCs w:val="22"/>
        </w:rPr>
      </w:pPr>
    </w:p>
    <w:p w:rsidR="00A92420" w:rsidRPr="00BC17A8" w:rsidRDefault="00A92420" w:rsidP="002E2A8C">
      <w:pPr>
        <w:spacing w:line="276" w:lineRule="auto"/>
        <w:jc w:val="both"/>
        <w:outlineLvl w:val="0"/>
        <w:rPr>
          <w:rFonts w:ascii="Arial" w:hAnsi="Arial"/>
          <w:bCs/>
          <w:sz w:val="22"/>
          <w:szCs w:val="22"/>
        </w:rPr>
      </w:pPr>
      <w:r w:rsidRPr="00BC17A8">
        <w:rPr>
          <w:rFonts w:ascii="Arial" w:hAnsi="Arial"/>
          <w:bCs/>
          <w:sz w:val="22"/>
          <w:szCs w:val="22"/>
        </w:rPr>
        <w:t xml:space="preserve">Se abre una nueva pantalla y nuevamente </w:t>
      </w:r>
      <w:r w:rsidR="008B10EB" w:rsidRPr="00BC17A8">
        <w:rPr>
          <w:rFonts w:ascii="Arial" w:hAnsi="Arial"/>
          <w:bCs/>
          <w:sz w:val="22"/>
          <w:szCs w:val="22"/>
        </w:rPr>
        <w:t>clic</w:t>
      </w:r>
      <w:r w:rsidRPr="00BC17A8">
        <w:rPr>
          <w:rFonts w:ascii="Arial" w:hAnsi="Arial"/>
          <w:bCs/>
          <w:sz w:val="22"/>
          <w:szCs w:val="22"/>
        </w:rPr>
        <w:t xml:space="preserve"> en la última lupa, ahí muestra las cuentas del FBS se selecciona</w:t>
      </w:r>
      <w:r w:rsidR="009010CC" w:rsidRPr="00BC17A8">
        <w:rPr>
          <w:rFonts w:ascii="Arial" w:hAnsi="Arial"/>
          <w:bCs/>
          <w:sz w:val="22"/>
          <w:szCs w:val="22"/>
        </w:rPr>
        <w:t xml:space="preserve"> la cuenta de gastos de personal</w:t>
      </w:r>
      <w:r w:rsidRPr="00BC17A8">
        <w:rPr>
          <w:rFonts w:ascii="Arial" w:hAnsi="Arial"/>
          <w:bCs/>
          <w:sz w:val="22"/>
          <w:szCs w:val="22"/>
        </w:rPr>
        <w:t xml:space="preserve"> y aceptar</w:t>
      </w:r>
    </w:p>
    <w:p w:rsidR="00A92420" w:rsidRPr="00BC17A8" w:rsidRDefault="00A92420" w:rsidP="002E2A8C">
      <w:pPr>
        <w:spacing w:line="276" w:lineRule="auto"/>
        <w:jc w:val="both"/>
        <w:outlineLvl w:val="0"/>
        <w:rPr>
          <w:rFonts w:ascii="Arial" w:hAnsi="Arial"/>
          <w:bCs/>
          <w:sz w:val="22"/>
          <w:szCs w:val="22"/>
        </w:rPr>
      </w:pPr>
    </w:p>
    <w:p w:rsidR="00A92420"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2794635" cy="1268730"/>
            <wp:effectExtent l="0" t="0" r="0" b="0"/>
            <wp:docPr id="75"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6"/>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794635" cy="1268730"/>
                    </a:xfrm>
                    <a:prstGeom prst="rect">
                      <a:avLst/>
                    </a:prstGeom>
                    <a:noFill/>
                    <a:ln>
                      <a:noFill/>
                    </a:ln>
                  </pic:spPr>
                </pic:pic>
              </a:graphicData>
            </a:graphic>
          </wp:inline>
        </w:drawing>
      </w:r>
    </w:p>
    <w:p w:rsidR="00A92420" w:rsidRPr="00BC17A8" w:rsidRDefault="00A92420" w:rsidP="002E2A8C">
      <w:pPr>
        <w:spacing w:line="276" w:lineRule="auto"/>
        <w:jc w:val="both"/>
        <w:outlineLvl w:val="0"/>
        <w:rPr>
          <w:rFonts w:ascii="Arial" w:hAnsi="Arial"/>
          <w:bCs/>
          <w:sz w:val="22"/>
          <w:szCs w:val="22"/>
        </w:rPr>
      </w:pPr>
    </w:p>
    <w:p w:rsidR="00A92420" w:rsidRPr="00BC17A8" w:rsidRDefault="00A92420" w:rsidP="002E2A8C">
      <w:pPr>
        <w:spacing w:line="276" w:lineRule="auto"/>
        <w:jc w:val="both"/>
        <w:outlineLvl w:val="0"/>
        <w:rPr>
          <w:rFonts w:ascii="Arial" w:hAnsi="Arial"/>
          <w:bCs/>
          <w:sz w:val="22"/>
          <w:szCs w:val="22"/>
        </w:rPr>
      </w:pPr>
      <w:r w:rsidRPr="00BC17A8">
        <w:rPr>
          <w:rFonts w:ascii="Arial" w:hAnsi="Arial"/>
          <w:bCs/>
          <w:sz w:val="22"/>
          <w:szCs w:val="22"/>
        </w:rPr>
        <w:t xml:space="preserve">La pestaña de datos </w:t>
      </w:r>
      <w:r w:rsidR="008B10EB" w:rsidRPr="00BC17A8">
        <w:rPr>
          <w:rFonts w:ascii="Arial" w:hAnsi="Arial"/>
          <w:bCs/>
          <w:sz w:val="22"/>
          <w:szCs w:val="22"/>
        </w:rPr>
        <w:t>administrativos para</w:t>
      </w:r>
      <w:r w:rsidRPr="00BC17A8">
        <w:rPr>
          <w:rFonts w:ascii="Arial" w:hAnsi="Arial"/>
          <w:bCs/>
          <w:sz w:val="22"/>
          <w:szCs w:val="22"/>
        </w:rPr>
        <w:t xml:space="preserve"> este caso no es obligatoria por lo que se guarda se firma y genera el número de orden de pago no presupuestal de deducciones.</w:t>
      </w:r>
      <w:r w:rsidR="009010CC" w:rsidRPr="00BC17A8">
        <w:rPr>
          <w:rFonts w:ascii="Arial" w:hAnsi="Arial"/>
          <w:bCs/>
          <w:sz w:val="22"/>
          <w:szCs w:val="22"/>
        </w:rPr>
        <w:t xml:space="preserve"> </w:t>
      </w:r>
    </w:p>
    <w:p w:rsidR="009010CC" w:rsidRPr="00BC17A8" w:rsidRDefault="009010CC" w:rsidP="002E2A8C">
      <w:pPr>
        <w:spacing w:line="276" w:lineRule="auto"/>
        <w:jc w:val="both"/>
        <w:outlineLvl w:val="0"/>
        <w:rPr>
          <w:rFonts w:ascii="Arial" w:hAnsi="Arial"/>
          <w:bCs/>
          <w:sz w:val="22"/>
          <w:szCs w:val="22"/>
        </w:rPr>
      </w:pPr>
    </w:p>
    <w:p w:rsidR="009010CC" w:rsidRPr="00BC17A8" w:rsidRDefault="009010CC" w:rsidP="002E2A8C">
      <w:pPr>
        <w:spacing w:line="276" w:lineRule="auto"/>
        <w:jc w:val="both"/>
        <w:outlineLvl w:val="0"/>
        <w:rPr>
          <w:rFonts w:ascii="Arial" w:hAnsi="Arial"/>
          <w:bCs/>
          <w:sz w:val="22"/>
          <w:szCs w:val="22"/>
        </w:rPr>
      </w:pPr>
      <w:r w:rsidRPr="00BC17A8">
        <w:rPr>
          <w:rFonts w:ascii="Arial" w:hAnsi="Arial"/>
          <w:bCs/>
          <w:sz w:val="22"/>
          <w:szCs w:val="22"/>
        </w:rPr>
        <w:t xml:space="preserve">Nota: se hace una orden de pago por cada </w:t>
      </w:r>
      <w:proofErr w:type="spellStart"/>
      <w:r w:rsidRPr="00BC17A8">
        <w:rPr>
          <w:rFonts w:ascii="Arial" w:hAnsi="Arial"/>
          <w:bCs/>
          <w:sz w:val="22"/>
          <w:szCs w:val="22"/>
        </w:rPr>
        <w:t>eps</w:t>
      </w:r>
      <w:proofErr w:type="spellEnd"/>
      <w:r w:rsidRPr="00BC17A8">
        <w:rPr>
          <w:rFonts w:ascii="Arial" w:hAnsi="Arial"/>
          <w:bCs/>
          <w:sz w:val="22"/>
          <w:szCs w:val="22"/>
        </w:rPr>
        <w:t>, fondo de pensiones, una por la c</w:t>
      </w:r>
      <w:r w:rsidR="00AD0D52" w:rsidRPr="00BC17A8">
        <w:rPr>
          <w:rFonts w:ascii="Arial" w:hAnsi="Arial"/>
          <w:bCs/>
          <w:sz w:val="22"/>
          <w:szCs w:val="22"/>
        </w:rPr>
        <w:t>a</w:t>
      </w:r>
      <w:r w:rsidRPr="00BC17A8">
        <w:rPr>
          <w:rFonts w:ascii="Arial" w:hAnsi="Arial"/>
          <w:bCs/>
          <w:sz w:val="22"/>
          <w:szCs w:val="22"/>
        </w:rPr>
        <w:t xml:space="preserve">ja de </w:t>
      </w:r>
      <w:r w:rsidR="00AD0D52" w:rsidRPr="00BC17A8">
        <w:rPr>
          <w:rFonts w:ascii="Arial" w:hAnsi="Arial"/>
          <w:bCs/>
          <w:sz w:val="22"/>
          <w:szCs w:val="22"/>
        </w:rPr>
        <w:t>compensación,</w:t>
      </w:r>
      <w:r w:rsidRPr="00BC17A8">
        <w:rPr>
          <w:rFonts w:ascii="Arial" w:hAnsi="Arial"/>
          <w:bCs/>
          <w:sz w:val="22"/>
          <w:szCs w:val="22"/>
        </w:rPr>
        <w:t xml:space="preserve"> </w:t>
      </w:r>
      <w:r w:rsidR="00AD0D52" w:rsidRPr="00BC17A8">
        <w:rPr>
          <w:rFonts w:ascii="Arial" w:hAnsi="Arial"/>
          <w:bCs/>
          <w:sz w:val="22"/>
          <w:szCs w:val="22"/>
        </w:rPr>
        <w:t>Sena</w:t>
      </w:r>
      <w:r w:rsidRPr="00BC17A8">
        <w:rPr>
          <w:rFonts w:ascii="Arial" w:hAnsi="Arial"/>
          <w:bCs/>
          <w:sz w:val="22"/>
          <w:szCs w:val="22"/>
        </w:rPr>
        <w:t xml:space="preserve">, </w:t>
      </w:r>
      <w:r w:rsidR="008B10EB" w:rsidRPr="00BC17A8">
        <w:rPr>
          <w:rFonts w:ascii="Arial" w:hAnsi="Arial"/>
          <w:bCs/>
          <w:sz w:val="22"/>
          <w:szCs w:val="22"/>
        </w:rPr>
        <w:t>ICBF</w:t>
      </w:r>
      <w:r w:rsidR="00AD0D52" w:rsidRPr="00BC17A8">
        <w:rPr>
          <w:rFonts w:ascii="Arial" w:hAnsi="Arial"/>
          <w:bCs/>
          <w:sz w:val="22"/>
          <w:szCs w:val="22"/>
        </w:rPr>
        <w:t xml:space="preserve">, y </w:t>
      </w:r>
      <w:r w:rsidR="008B10EB" w:rsidRPr="00BC17A8">
        <w:rPr>
          <w:rFonts w:ascii="Arial" w:hAnsi="Arial"/>
          <w:bCs/>
          <w:sz w:val="22"/>
          <w:szCs w:val="22"/>
        </w:rPr>
        <w:t>ARL</w:t>
      </w:r>
    </w:p>
    <w:p w:rsidR="00A92420" w:rsidRPr="00BC17A8" w:rsidRDefault="00A92420" w:rsidP="002E2A8C">
      <w:pPr>
        <w:spacing w:line="276" w:lineRule="auto"/>
        <w:jc w:val="both"/>
        <w:outlineLvl w:val="0"/>
        <w:rPr>
          <w:rFonts w:ascii="Arial" w:hAnsi="Arial"/>
          <w:bCs/>
          <w:sz w:val="22"/>
          <w:szCs w:val="22"/>
        </w:rPr>
      </w:pPr>
    </w:p>
    <w:p w:rsidR="00EB0E12" w:rsidRPr="00BC17A8" w:rsidRDefault="00EB0E12" w:rsidP="002E2A8C">
      <w:pPr>
        <w:spacing w:line="276" w:lineRule="auto"/>
        <w:jc w:val="both"/>
        <w:outlineLvl w:val="0"/>
        <w:rPr>
          <w:rFonts w:ascii="Arial" w:hAnsi="Arial"/>
          <w:b/>
          <w:bCs/>
          <w:sz w:val="22"/>
          <w:szCs w:val="22"/>
        </w:rPr>
      </w:pPr>
      <w:r w:rsidRPr="00BC17A8">
        <w:rPr>
          <w:rFonts w:ascii="Arial" w:hAnsi="Arial"/>
          <w:b/>
          <w:bCs/>
          <w:sz w:val="22"/>
          <w:szCs w:val="22"/>
        </w:rPr>
        <w:t xml:space="preserve">3.4.2 </w:t>
      </w:r>
      <w:r w:rsidR="00A92420" w:rsidRPr="00BC17A8">
        <w:rPr>
          <w:rFonts w:ascii="Arial" w:hAnsi="Arial"/>
          <w:b/>
          <w:bCs/>
          <w:sz w:val="22"/>
          <w:szCs w:val="22"/>
        </w:rPr>
        <w:t xml:space="preserve">Autorización de la orden de pago: </w:t>
      </w:r>
    </w:p>
    <w:p w:rsidR="00A92420" w:rsidRPr="00BC17A8" w:rsidRDefault="00EB0E12" w:rsidP="002E2A8C">
      <w:pPr>
        <w:spacing w:line="276" w:lineRule="auto"/>
        <w:jc w:val="both"/>
        <w:outlineLvl w:val="0"/>
        <w:rPr>
          <w:rFonts w:ascii="Arial" w:hAnsi="Arial"/>
          <w:b/>
          <w:bCs/>
          <w:sz w:val="22"/>
          <w:szCs w:val="22"/>
        </w:rPr>
      </w:pPr>
      <w:r w:rsidRPr="00BC17A8">
        <w:rPr>
          <w:rFonts w:ascii="Arial" w:hAnsi="Arial"/>
          <w:bCs/>
          <w:sz w:val="22"/>
          <w:szCs w:val="22"/>
        </w:rPr>
        <w:t>P</w:t>
      </w:r>
      <w:r w:rsidR="00A92420" w:rsidRPr="00BC17A8">
        <w:rPr>
          <w:rFonts w:ascii="Arial" w:hAnsi="Arial"/>
          <w:bCs/>
          <w:sz w:val="22"/>
          <w:szCs w:val="22"/>
        </w:rPr>
        <w:t>erfil</w:t>
      </w:r>
      <w:r w:rsidR="00A92420" w:rsidRPr="00BC17A8">
        <w:rPr>
          <w:rFonts w:ascii="Arial" w:hAnsi="Arial"/>
          <w:b/>
          <w:bCs/>
          <w:sz w:val="22"/>
          <w:szCs w:val="22"/>
        </w:rPr>
        <w:t>, pagador central: Ruta: Sistema cuenta Única Nacional CUN- Administración – órdenes de pago – autorizar órdenes de pago</w:t>
      </w:r>
    </w:p>
    <w:p w:rsidR="00A92420" w:rsidRPr="00BC17A8" w:rsidRDefault="00A92420" w:rsidP="002E2A8C">
      <w:pPr>
        <w:spacing w:line="276" w:lineRule="auto"/>
        <w:jc w:val="center"/>
        <w:outlineLvl w:val="0"/>
        <w:rPr>
          <w:rFonts w:ascii="Arial" w:hAnsi="Arial"/>
          <w:bCs/>
          <w:sz w:val="22"/>
          <w:szCs w:val="22"/>
        </w:rPr>
      </w:pPr>
    </w:p>
    <w:p w:rsidR="001F202F"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2762250" cy="1320165"/>
            <wp:effectExtent l="0" t="0" r="0" b="0"/>
            <wp:docPr id="141"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7"/>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762250" cy="1320165"/>
                    </a:xfrm>
                    <a:prstGeom prst="rect">
                      <a:avLst/>
                    </a:prstGeom>
                    <a:noFill/>
                    <a:ln>
                      <a:noFill/>
                    </a:ln>
                  </pic:spPr>
                </pic:pic>
              </a:graphicData>
            </a:graphic>
          </wp:inline>
        </w:drawing>
      </w:r>
    </w:p>
    <w:p w:rsidR="001F202F" w:rsidRPr="00BC17A8" w:rsidRDefault="001F202F" w:rsidP="002E2A8C">
      <w:pPr>
        <w:spacing w:line="276" w:lineRule="auto"/>
        <w:jc w:val="center"/>
        <w:outlineLvl w:val="0"/>
        <w:rPr>
          <w:rFonts w:ascii="Arial" w:hAnsi="Arial"/>
          <w:bCs/>
          <w:sz w:val="22"/>
          <w:szCs w:val="22"/>
        </w:rPr>
      </w:pPr>
    </w:p>
    <w:p w:rsidR="00A92420" w:rsidRPr="00BC17A8" w:rsidRDefault="008B10EB" w:rsidP="002E2A8C">
      <w:pPr>
        <w:spacing w:line="276" w:lineRule="auto"/>
        <w:jc w:val="both"/>
        <w:outlineLvl w:val="0"/>
        <w:rPr>
          <w:rFonts w:ascii="Arial" w:hAnsi="Arial"/>
          <w:bCs/>
          <w:sz w:val="22"/>
          <w:szCs w:val="22"/>
        </w:rPr>
      </w:pPr>
      <w:r w:rsidRPr="00BC17A8">
        <w:rPr>
          <w:rFonts w:ascii="Arial" w:hAnsi="Arial"/>
          <w:bCs/>
          <w:sz w:val="22"/>
          <w:szCs w:val="22"/>
        </w:rPr>
        <w:t>Clic</w:t>
      </w:r>
      <w:r w:rsidR="00A92420" w:rsidRPr="00BC17A8">
        <w:rPr>
          <w:rFonts w:ascii="Arial" w:hAnsi="Arial"/>
          <w:bCs/>
          <w:sz w:val="22"/>
          <w:szCs w:val="22"/>
        </w:rPr>
        <w:t xml:space="preserve"> en la lupa, luego se selecciona tipo de orden de pago: orden de pago no presupuestal, Aceptar y guardar.</w:t>
      </w:r>
    </w:p>
    <w:p w:rsidR="00A92420" w:rsidRPr="00BC17A8" w:rsidRDefault="00A92420" w:rsidP="002E2A8C">
      <w:pPr>
        <w:spacing w:line="276" w:lineRule="auto"/>
        <w:jc w:val="both"/>
        <w:outlineLvl w:val="0"/>
        <w:rPr>
          <w:rFonts w:ascii="Arial" w:hAnsi="Arial"/>
          <w:bCs/>
          <w:sz w:val="22"/>
          <w:szCs w:val="22"/>
        </w:rPr>
      </w:pPr>
    </w:p>
    <w:p w:rsidR="00A92420"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lastRenderedPageBreak/>
        <w:drawing>
          <wp:inline distT="0" distB="0" distL="0" distR="0">
            <wp:extent cx="3483610" cy="1461770"/>
            <wp:effectExtent l="0" t="0" r="0" b="0"/>
            <wp:docPr id="77"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483610" cy="1461770"/>
                    </a:xfrm>
                    <a:prstGeom prst="rect">
                      <a:avLst/>
                    </a:prstGeom>
                    <a:noFill/>
                    <a:ln>
                      <a:noFill/>
                    </a:ln>
                  </pic:spPr>
                </pic:pic>
              </a:graphicData>
            </a:graphic>
          </wp:inline>
        </w:drawing>
      </w:r>
    </w:p>
    <w:p w:rsidR="00A92420" w:rsidRPr="00BC17A8" w:rsidRDefault="00A92420" w:rsidP="002E2A8C">
      <w:pPr>
        <w:spacing w:line="276" w:lineRule="auto"/>
        <w:jc w:val="both"/>
        <w:outlineLvl w:val="0"/>
        <w:rPr>
          <w:rFonts w:ascii="Arial" w:hAnsi="Arial"/>
          <w:bCs/>
          <w:sz w:val="22"/>
          <w:szCs w:val="22"/>
        </w:rPr>
      </w:pPr>
    </w:p>
    <w:p w:rsidR="00A92420" w:rsidRPr="00BC17A8" w:rsidRDefault="00A92420" w:rsidP="002E2A8C">
      <w:pPr>
        <w:spacing w:line="276" w:lineRule="auto"/>
        <w:jc w:val="both"/>
        <w:outlineLvl w:val="0"/>
        <w:rPr>
          <w:rFonts w:ascii="Arial" w:hAnsi="Arial"/>
          <w:bCs/>
          <w:sz w:val="22"/>
          <w:szCs w:val="22"/>
        </w:rPr>
      </w:pPr>
      <w:r w:rsidRPr="00BC17A8">
        <w:rPr>
          <w:rFonts w:ascii="Arial" w:hAnsi="Arial"/>
          <w:bCs/>
          <w:sz w:val="22"/>
          <w:szCs w:val="22"/>
        </w:rPr>
        <w:t xml:space="preserve">Al guardar se lanza el proceso de autorización de la orden de pago no presupuestal, con lo cual la DTN el día de la fecha de pago traslada los recursos a la cuenta de </w:t>
      </w:r>
      <w:r w:rsidR="009010CC" w:rsidRPr="00BC17A8">
        <w:rPr>
          <w:rFonts w:ascii="Arial" w:hAnsi="Arial"/>
          <w:bCs/>
          <w:sz w:val="22"/>
          <w:szCs w:val="22"/>
        </w:rPr>
        <w:t xml:space="preserve">gastos de personal </w:t>
      </w:r>
      <w:r w:rsidRPr="00BC17A8">
        <w:rPr>
          <w:rFonts w:ascii="Arial" w:hAnsi="Arial"/>
          <w:bCs/>
          <w:sz w:val="22"/>
          <w:szCs w:val="22"/>
        </w:rPr>
        <w:t>que seleccionamos del FBS.</w:t>
      </w:r>
    </w:p>
    <w:p w:rsidR="00A92420" w:rsidRPr="00BC17A8" w:rsidRDefault="00A92420" w:rsidP="002E2A8C">
      <w:pPr>
        <w:spacing w:line="276" w:lineRule="auto"/>
        <w:jc w:val="both"/>
        <w:outlineLvl w:val="0"/>
        <w:rPr>
          <w:rFonts w:ascii="Arial" w:hAnsi="Arial"/>
          <w:bCs/>
          <w:sz w:val="22"/>
          <w:szCs w:val="22"/>
        </w:rPr>
      </w:pPr>
    </w:p>
    <w:p w:rsidR="00A92420" w:rsidRPr="00BC17A8" w:rsidRDefault="00A92420" w:rsidP="002E2A8C">
      <w:pPr>
        <w:spacing w:line="276" w:lineRule="auto"/>
        <w:jc w:val="both"/>
        <w:outlineLvl w:val="0"/>
        <w:rPr>
          <w:rFonts w:ascii="Arial" w:hAnsi="Arial"/>
          <w:b/>
          <w:bCs/>
          <w:sz w:val="22"/>
          <w:szCs w:val="22"/>
        </w:rPr>
      </w:pPr>
    </w:p>
    <w:p w:rsidR="00EB0E12" w:rsidRPr="00BC17A8" w:rsidRDefault="00EB0E12" w:rsidP="002E2A8C">
      <w:pPr>
        <w:spacing w:line="276" w:lineRule="auto"/>
        <w:jc w:val="both"/>
        <w:outlineLvl w:val="0"/>
        <w:rPr>
          <w:rFonts w:ascii="Arial" w:hAnsi="Arial"/>
          <w:b/>
          <w:bCs/>
          <w:sz w:val="22"/>
          <w:szCs w:val="22"/>
        </w:rPr>
      </w:pPr>
      <w:r w:rsidRPr="00BC17A8">
        <w:rPr>
          <w:rFonts w:ascii="Arial" w:hAnsi="Arial"/>
          <w:b/>
          <w:bCs/>
          <w:sz w:val="22"/>
          <w:szCs w:val="22"/>
        </w:rPr>
        <w:t>3.4.3 Orden de pago extensiva o legalización del traslado a pagaduría</w:t>
      </w:r>
    </w:p>
    <w:p w:rsidR="00EB0E12" w:rsidRPr="00BC17A8" w:rsidRDefault="00EB0E12" w:rsidP="002E2A8C">
      <w:pPr>
        <w:spacing w:line="276" w:lineRule="auto"/>
        <w:jc w:val="both"/>
        <w:outlineLvl w:val="0"/>
        <w:rPr>
          <w:rFonts w:ascii="Arial" w:hAnsi="Arial"/>
          <w:b/>
          <w:bCs/>
          <w:sz w:val="22"/>
          <w:szCs w:val="22"/>
        </w:rPr>
      </w:pPr>
    </w:p>
    <w:p w:rsidR="00EB0E12" w:rsidRPr="00BC17A8" w:rsidRDefault="00EB0E12" w:rsidP="002E2A8C">
      <w:pPr>
        <w:spacing w:line="276" w:lineRule="auto"/>
        <w:jc w:val="both"/>
        <w:outlineLvl w:val="0"/>
        <w:rPr>
          <w:rFonts w:ascii="Arial" w:hAnsi="Arial"/>
          <w:bCs/>
          <w:sz w:val="22"/>
          <w:szCs w:val="22"/>
        </w:rPr>
      </w:pPr>
      <w:r w:rsidRPr="00BC17A8">
        <w:rPr>
          <w:rFonts w:ascii="Arial" w:hAnsi="Arial"/>
          <w:bCs/>
          <w:sz w:val="22"/>
          <w:szCs w:val="22"/>
        </w:rPr>
        <w:t xml:space="preserve">Ruta: Perfil pagador Central – Sistema de Cuenta Única Nacional CUN- Pagos – Pagos Tesorería </w:t>
      </w:r>
      <w:r w:rsidR="008B10EB" w:rsidRPr="00BC17A8">
        <w:rPr>
          <w:rFonts w:ascii="Arial" w:hAnsi="Arial"/>
          <w:bCs/>
          <w:sz w:val="22"/>
          <w:szCs w:val="22"/>
        </w:rPr>
        <w:t>- Crear</w:t>
      </w:r>
      <w:r w:rsidRPr="00BC17A8">
        <w:rPr>
          <w:rFonts w:ascii="Arial" w:hAnsi="Arial"/>
          <w:bCs/>
          <w:sz w:val="22"/>
          <w:szCs w:val="22"/>
        </w:rPr>
        <w:t xml:space="preserve"> orden de pago</w:t>
      </w:r>
      <w:r w:rsidR="001F202F" w:rsidRPr="00BC17A8">
        <w:rPr>
          <w:rFonts w:ascii="Arial" w:hAnsi="Arial"/>
          <w:bCs/>
          <w:sz w:val="22"/>
          <w:szCs w:val="22"/>
        </w:rPr>
        <w:t>.</w:t>
      </w:r>
    </w:p>
    <w:p w:rsidR="00EB0E12" w:rsidRPr="00BC17A8" w:rsidRDefault="00EB0E12" w:rsidP="002E2A8C">
      <w:pPr>
        <w:spacing w:line="276" w:lineRule="auto"/>
        <w:jc w:val="both"/>
        <w:outlineLvl w:val="0"/>
        <w:rPr>
          <w:rFonts w:ascii="Arial" w:hAnsi="Arial"/>
          <w:bCs/>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3618865" cy="1744980"/>
            <wp:effectExtent l="0" t="0" r="0" b="0"/>
            <wp:docPr id="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618865" cy="1744980"/>
                    </a:xfrm>
                    <a:prstGeom prst="rect">
                      <a:avLst/>
                    </a:prstGeom>
                    <a:noFill/>
                    <a:ln>
                      <a:noFill/>
                    </a:ln>
                  </pic:spPr>
                </pic:pic>
              </a:graphicData>
            </a:graphic>
          </wp:inline>
        </w:drawing>
      </w:r>
    </w:p>
    <w:p w:rsidR="00EB0E12" w:rsidRPr="00BC17A8" w:rsidRDefault="00EB0E12" w:rsidP="002E2A8C">
      <w:pPr>
        <w:spacing w:line="276" w:lineRule="auto"/>
        <w:jc w:val="center"/>
        <w:outlineLvl w:val="0"/>
        <w:rPr>
          <w:rFonts w:ascii="Arial" w:hAnsi="Arial"/>
          <w:noProof/>
          <w:sz w:val="22"/>
          <w:szCs w:val="22"/>
        </w:rPr>
      </w:pPr>
    </w:p>
    <w:p w:rsidR="00EB0E12" w:rsidRPr="00BC17A8" w:rsidRDefault="00EB0E12" w:rsidP="002E2A8C">
      <w:pPr>
        <w:spacing w:line="276" w:lineRule="auto"/>
        <w:jc w:val="both"/>
        <w:outlineLvl w:val="0"/>
        <w:rPr>
          <w:rFonts w:ascii="Arial" w:hAnsi="Arial"/>
          <w:noProof/>
          <w:sz w:val="22"/>
          <w:szCs w:val="22"/>
        </w:rPr>
      </w:pPr>
      <w:r w:rsidRPr="00BC17A8">
        <w:rPr>
          <w:rFonts w:ascii="Arial" w:hAnsi="Arial"/>
          <w:noProof/>
          <w:sz w:val="22"/>
          <w:szCs w:val="22"/>
        </w:rPr>
        <w:t>Se seleccióna el tipo de documento de origen; Orden de pago no presupuestal de deducciones y aceptar.</w:t>
      </w:r>
    </w:p>
    <w:p w:rsidR="001F202F" w:rsidRPr="00BC17A8" w:rsidRDefault="001F202F" w:rsidP="002E2A8C">
      <w:pPr>
        <w:spacing w:line="276" w:lineRule="auto"/>
        <w:jc w:val="both"/>
        <w:outlineLvl w:val="0"/>
        <w:rPr>
          <w:rFonts w:ascii="Arial" w:hAnsi="Arial"/>
          <w:noProof/>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3618865" cy="1790065"/>
            <wp:effectExtent l="0" t="0" r="0" b="0"/>
            <wp:docPr id="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18865" cy="1790065"/>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EB0E12" w:rsidP="002E2A8C">
      <w:pPr>
        <w:spacing w:line="276" w:lineRule="auto"/>
        <w:jc w:val="both"/>
        <w:outlineLvl w:val="0"/>
        <w:rPr>
          <w:rFonts w:ascii="Arial" w:hAnsi="Arial"/>
          <w:noProof/>
          <w:sz w:val="22"/>
          <w:szCs w:val="22"/>
        </w:rPr>
      </w:pPr>
      <w:r w:rsidRPr="00BC17A8">
        <w:rPr>
          <w:rFonts w:ascii="Arial" w:hAnsi="Arial"/>
          <w:noProof/>
          <w:sz w:val="22"/>
          <w:szCs w:val="22"/>
        </w:rPr>
        <w:lastRenderedPageBreak/>
        <w:t>Seleccionamos orden de pago no presupuestal y colocamos el numero de orden de pago de deducciones (número de orden de pago de origen, es decir</w:t>
      </w:r>
      <w:r w:rsidR="002F3DC0">
        <w:rPr>
          <w:rFonts w:ascii="Arial" w:hAnsi="Arial"/>
          <w:noProof/>
          <w:sz w:val="22"/>
          <w:szCs w:val="22"/>
        </w:rPr>
        <w:t xml:space="preserve"> la orden de pago que se realizó y autorizó</w:t>
      </w:r>
      <w:r w:rsidRPr="00BC17A8">
        <w:rPr>
          <w:rFonts w:ascii="Arial" w:hAnsi="Arial"/>
          <w:noProof/>
          <w:sz w:val="22"/>
          <w:szCs w:val="22"/>
        </w:rPr>
        <w:t xml:space="preserve"> para traer l</w:t>
      </w:r>
      <w:r w:rsidR="002F3DC0">
        <w:rPr>
          <w:rFonts w:ascii="Arial" w:hAnsi="Arial"/>
          <w:noProof/>
          <w:sz w:val="22"/>
          <w:szCs w:val="22"/>
        </w:rPr>
        <w:t>os reecursos traslado a pagadurí</w:t>
      </w:r>
      <w:r w:rsidRPr="00BC17A8">
        <w:rPr>
          <w:rFonts w:ascii="Arial" w:hAnsi="Arial"/>
          <w:noProof/>
          <w:sz w:val="22"/>
          <w:szCs w:val="22"/>
        </w:rPr>
        <w:t>a); se da cli</w:t>
      </w:r>
      <w:r w:rsidR="00AF336D" w:rsidRPr="00BC17A8">
        <w:rPr>
          <w:rFonts w:ascii="Arial" w:hAnsi="Arial"/>
          <w:noProof/>
          <w:sz w:val="22"/>
          <w:szCs w:val="22"/>
        </w:rPr>
        <w:t>c</w:t>
      </w:r>
      <w:r w:rsidRPr="00BC17A8">
        <w:rPr>
          <w:rFonts w:ascii="Arial" w:hAnsi="Arial"/>
          <w:noProof/>
          <w:sz w:val="22"/>
          <w:szCs w:val="22"/>
        </w:rPr>
        <w:t xml:space="preserve"> en la lupa.</w:t>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3444875" cy="1558290"/>
            <wp:effectExtent l="0" t="0" r="0" b="0"/>
            <wp:docPr id="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444875" cy="1558290"/>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EB0E12" w:rsidP="002E2A8C">
      <w:pPr>
        <w:spacing w:line="276" w:lineRule="auto"/>
        <w:jc w:val="both"/>
        <w:outlineLvl w:val="0"/>
        <w:rPr>
          <w:rFonts w:ascii="Arial" w:hAnsi="Arial"/>
          <w:noProof/>
          <w:sz w:val="22"/>
          <w:szCs w:val="22"/>
        </w:rPr>
      </w:pPr>
      <w:r w:rsidRPr="00BC17A8">
        <w:rPr>
          <w:rFonts w:ascii="Arial" w:hAnsi="Arial"/>
          <w:noProof/>
          <w:sz w:val="22"/>
          <w:szCs w:val="22"/>
        </w:rPr>
        <w:t>Con el cli</w:t>
      </w:r>
      <w:r w:rsidR="00AF336D" w:rsidRPr="00BC17A8">
        <w:rPr>
          <w:rFonts w:ascii="Arial" w:hAnsi="Arial"/>
          <w:noProof/>
          <w:sz w:val="22"/>
          <w:szCs w:val="22"/>
        </w:rPr>
        <w:t xml:space="preserve">c </w:t>
      </w:r>
      <w:r w:rsidRPr="00BC17A8">
        <w:rPr>
          <w:rFonts w:ascii="Arial" w:hAnsi="Arial"/>
          <w:noProof/>
          <w:sz w:val="22"/>
          <w:szCs w:val="22"/>
        </w:rPr>
        <w:t>en la lupa el sistema trae toda la información de la orden de pago de origen; en la f</w:t>
      </w:r>
      <w:r w:rsidR="002F3DC0">
        <w:rPr>
          <w:rFonts w:ascii="Arial" w:hAnsi="Arial"/>
          <w:noProof/>
          <w:sz w:val="22"/>
          <w:szCs w:val="22"/>
        </w:rPr>
        <w:t>echa de pago dejamos el mismo dí</w:t>
      </w:r>
      <w:r w:rsidRPr="00BC17A8">
        <w:rPr>
          <w:rFonts w:ascii="Arial" w:hAnsi="Arial"/>
          <w:noProof/>
          <w:sz w:val="22"/>
          <w:szCs w:val="22"/>
        </w:rPr>
        <w:t xml:space="preserve">a en que estamos haciendo el proceso; medio de pago: </w:t>
      </w:r>
      <w:r w:rsidR="001F202F" w:rsidRPr="00BC17A8">
        <w:rPr>
          <w:rFonts w:ascii="Arial" w:hAnsi="Arial"/>
          <w:noProof/>
          <w:sz w:val="22"/>
          <w:szCs w:val="22"/>
        </w:rPr>
        <w:t>giro.</w:t>
      </w:r>
    </w:p>
    <w:p w:rsidR="001F202F" w:rsidRPr="00BC17A8" w:rsidRDefault="001F202F" w:rsidP="002E2A8C">
      <w:pPr>
        <w:spacing w:line="276" w:lineRule="auto"/>
        <w:jc w:val="both"/>
        <w:outlineLvl w:val="0"/>
        <w:rPr>
          <w:rFonts w:ascii="Arial" w:hAnsi="Arial"/>
          <w:noProof/>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4166235" cy="2769235"/>
            <wp:effectExtent l="0" t="0" r="0" b="0"/>
            <wp:docPr id="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166235" cy="2769235"/>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EB0E12" w:rsidP="002E2A8C">
      <w:pPr>
        <w:spacing w:line="276" w:lineRule="auto"/>
        <w:jc w:val="both"/>
        <w:outlineLvl w:val="0"/>
        <w:rPr>
          <w:rFonts w:ascii="Arial" w:hAnsi="Arial"/>
          <w:noProof/>
          <w:sz w:val="22"/>
          <w:szCs w:val="22"/>
        </w:rPr>
      </w:pPr>
      <w:r w:rsidRPr="00BC17A8">
        <w:rPr>
          <w:rFonts w:ascii="Arial" w:hAnsi="Arial"/>
          <w:noProof/>
          <w:sz w:val="22"/>
          <w:szCs w:val="22"/>
        </w:rPr>
        <w:t>Damos clic en la lupa para se</w:t>
      </w:r>
      <w:r w:rsidR="002F3DC0">
        <w:rPr>
          <w:rFonts w:ascii="Arial" w:hAnsi="Arial"/>
          <w:noProof/>
          <w:sz w:val="22"/>
          <w:szCs w:val="22"/>
        </w:rPr>
        <w:t>lecciónar la posición en el catá</w:t>
      </w:r>
      <w:r w:rsidRPr="00BC17A8">
        <w:rPr>
          <w:rFonts w:ascii="Arial" w:hAnsi="Arial"/>
          <w:noProof/>
          <w:sz w:val="22"/>
          <w:szCs w:val="22"/>
        </w:rPr>
        <w:t>lo</w:t>
      </w:r>
      <w:r w:rsidR="0002764A" w:rsidRPr="00BC17A8">
        <w:rPr>
          <w:rFonts w:ascii="Arial" w:hAnsi="Arial"/>
          <w:noProof/>
          <w:sz w:val="22"/>
          <w:szCs w:val="22"/>
        </w:rPr>
        <w:t>go</w:t>
      </w:r>
      <w:r w:rsidRPr="00BC17A8">
        <w:rPr>
          <w:rFonts w:ascii="Arial" w:hAnsi="Arial"/>
          <w:noProof/>
          <w:sz w:val="22"/>
          <w:szCs w:val="22"/>
        </w:rPr>
        <w:t xml:space="preserve"> de pagos no presupuestales</w:t>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lastRenderedPageBreak/>
        <w:drawing>
          <wp:inline distT="0" distB="0" distL="0" distR="0">
            <wp:extent cx="5608955" cy="1757680"/>
            <wp:effectExtent l="0" t="0" r="0" b="0"/>
            <wp:docPr id="8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608955" cy="1757680"/>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EB0E12" w:rsidP="002E2A8C">
      <w:pPr>
        <w:spacing w:line="276" w:lineRule="auto"/>
        <w:jc w:val="both"/>
        <w:outlineLvl w:val="0"/>
        <w:rPr>
          <w:rFonts w:ascii="Arial" w:hAnsi="Arial"/>
          <w:noProof/>
          <w:sz w:val="22"/>
          <w:szCs w:val="22"/>
        </w:rPr>
      </w:pPr>
      <w:r w:rsidRPr="00BC17A8">
        <w:rPr>
          <w:rFonts w:ascii="Arial" w:hAnsi="Arial"/>
          <w:noProof/>
          <w:sz w:val="22"/>
          <w:szCs w:val="22"/>
        </w:rPr>
        <w:t>Se abre otra ventana en la cua</w:t>
      </w:r>
      <w:r w:rsidR="002F3DC0">
        <w:rPr>
          <w:rFonts w:ascii="Arial" w:hAnsi="Arial"/>
          <w:noProof/>
          <w:sz w:val="22"/>
          <w:szCs w:val="22"/>
        </w:rPr>
        <w:t>l buscamos y seleccionamos el có</w:t>
      </w:r>
      <w:r w:rsidRPr="00BC17A8">
        <w:rPr>
          <w:rFonts w:ascii="Arial" w:hAnsi="Arial"/>
          <w:noProof/>
          <w:sz w:val="22"/>
          <w:szCs w:val="22"/>
        </w:rPr>
        <w:t xml:space="preserve">digo </w:t>
      </w:r>
      <w:r w:rsidRPr="00BC17A8">
        <w:rPr>
          <w:rFonts w:ascii="Arial" w:hAnsi="Arial"/>
          <w:b/>
          <w:noProof/>
          <w:sz w:val="22"/>
          <w:szCs w:val="22"/>
        </w:rPr>
        <w:t xml:space="preserve">2-60-04 Cancelación de pasivos originados en deducciones </w:t>
      </w:r>
      <w:r w:rsidRPr="00BC17A8">
        <w:rPr>
          <w:rFonts w:ascii="Arial" w:hAnsi="Arial"/>
          <w:noProof/>
          <w:sz w:val="22"/>
          <w:szCs w:val="22"/>
        </w:rPr>
        <w:t>y aceptar.</w:t>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5222240" cy="1449070"/>
            <wp:effectExtent l="0" t="0" r="0" b="0"/>
            <wp:docPr id="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22240" cy="1449070"/>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EB0E12" w:rsidP="002E2A8C">
      <w:pPr>
        <w:spacing w:line="276" w:lineRule="auto"/>
        <w:jc w:val="both"/>
        <w:outlineLvl w:val="0"/>
        <w:rPr>
          <w:rFonts w:ascii="Arial" w:hAnsi="Arial"/>
          <w:noProof/>
          <w:sz w:val="22"/>
          <w:szCs w:val="22"/>
        </w:rPr>
      </w:pPr>
      <w:r w:rsidRPr="00BC17A8">
        <w:rPr>
          <w:rFonts w:ascii="Arial" w:hAnsi="Arial"/>
          <w:noProof/>
          <w:sz w:val="22"/>
          <w:szCs w:val="22"/>
        </w:rPr>
        <w:t>Registrar los datos administrativos , aceptar y guardar.</w:t>
      </w:r>
    </w:p>
    <w:p w:rsidR="001F202F" w:rsidRPr="00BC17A8" w:rsidRDefault="001F202F" w:rsidP="002E2A8C">
      <w:pPr>
        <w:spacing w:line="276" w:lineRule="auto"/>
        <w:jc w:val="both"/>
        <w:outlineLvl w:val="0"/>
        <w:rPr>
          <w:rFonts w:ascii="Arial" w:hAnsi="Arial"/>
          <w:noProof/>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4462780" cy="1912620"/>
            <wp:effectExtent l="0" t="0" r="0" b="0"/>
            <wp:docPr id="8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462780" cy="1912620"/>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bCs/>
          <w:sz w:val="22"/>
          <w:szCs w:val="22"/>
        </w:rPr>
      </w:pPr>
    </w:p>
    <w:p w:rsidR="00EB0E12" w:rsidRPr="00BC17A8" w:rsidRDefault="00EB0E12" w:rsidP="002E2A8C">
      <w:pPr>
        <w:spacing w:line="276" w:lineRule="auto"/>
        <w:jc w:val="both"/>
        <w:outlineLvl w:val="0"/>
        <w:rPr>
          <w:rFonts w:ascii="Arial" w:hAnsi="Arial"/>
          <w:bCs/>
          <w:sz w:val="22"/>
          <w:szCs w:val="22"/>
        </w:rPr>
      </w:pPr>
      <w:r w:rsidRPr="00BC17A8">
        <w:rPr>
          <w:rFonts w:ascii="Arial" w:hAnsi="Arial"/>
          <w:bCs/>
          <w:sz w:val="22"/>
          <w:szCs w:val="22"/>
        </w:rPr>
        <w:t>Al guardar se genera la orden de pago no presupuesta</w:t>
      </w:r>
      <w:r w:rsidR="0002764A" w:rsidRPr="00BC17A8">
        <w:rPr>
          <w:rFonts w:ascii="Arial" w:hAnsi="Arial"/>
          <w:bCs/>
          <w:sz w:val="22"/>
          <w:szCs w:val="22"/>
        </w:rPr>
        <w:t>l</w:t>
      </w:r>
      <w:r w:rsidRPr="00BC17A8">
        <w:rPr>
          <w:rFonts w:ascii="Arial" w:hAnsi="Arial"/>
          <w:bCs/>
          <w:sz w:val="22"/>
          <w:szCs w:val="22"/>
        </w:rPr>
        <w:t>.</w:t>
      </w:r>
    </w:p>
    <w:p w:rsidR="00EB0E12" w:rsidRPr="00BC17A8" w:rsidRDefault="00EB0E12" w:rsidP="002E2A8C">
      <w:pPr>
        <w:spacing w:line="276" w:lineRule="auto"/>
        <w:jc w:val="both"/>
        <w:outlineLvl w:val="0"/>
        <w:rPr>
          <w:rFonts w:ascii="Arial" w:hAnsi="Arial"/>
          <w:bCs/>
          <w:sz w:val="22"/>
          <w:szCs w:val="22"/>
        </w:rPr>
      </w:pPr>
    </w:p>
    <w:p w:rsidR="00EB0E12" w:rsidRPr="00BC17A8" w:rsidRDefault="00EB0E12" w:rsidP="002E2A8C">
      <w:pPr>
        <w:spacing w:line="276" w:lineRule="auto"/>
        <w:jc w:val="both"/>
        <w:outlineLvl w:val="0"/>
        <w:rPr>
          <w:rFonts w:ascii="Arial" w:hAnsi="Arial"/>
          <w:b/>
          <w:bCs/>
          <w:sz w:val="22"/>
          <w:szCs w:val="22"/>
        </w:rPr>
      </w:pPr>
      <w:r w:rsidRPr="00BC17A8">
        <w:rPr>
          <w:rFonts w:ascii="Arial" w:hAnsi="Arial"/>
          <w:b/>
          <w:bCs/>
          <w:sz w:val="22"/>
          <w:szCs w:val="22"/>
        </w:rPr>
        <w:t>3.</w:t>
      </w:r>
      <w:r w:rsidR="0002764A" w:rsidRPr="00BC17A8">
        <w:rPr>
          <w:rFonts w:ascii="Arial" w:hAnsi="Arial"/>
          <w:b/>
          <w:bCs/>
          <w:sz w:val="22"/>
          <w:szCs w:val="22"/>
        </w:rPr>
        <w:t>4</w:t>
      </w:r>
      <w:r w:rsidRPr="00BC17A8">
        <w:rPr>
          <w:rFonts w:ascii="Arial" w:hAnsi="Arial"/>
          <w:b/>
          <w:bCs/>
          <w:sz w:val="22"/>
          <w:szCs w:val="22"/>
        </w:rPr>
        <w:t>.4 Autorizar orden de pago no presupuestal (extensiva)</w:t>
      </w:r>
    </w:p>
    <w:p w:rsidR="00EB0E12" w:rsidRPr="00BC17A8" w:rsidRDefault="00EB0E12" w:rsidP="002E2A8C">
      <w:pPr>
        <w:spacing w:line="276" w:lineRule="auto"/>
        <w:jc w:val="both"/>
        <w:outlineLvl w:val="0"/>
        <w:rPr>
          <w:rFonts w:ascii="Arial" w:hAnsi="Arial"/>
          <w:b/>
          <w:bCs/>
          <w:sz w:val="22"/>
          <w:szCs w:val="22"/>
        </w:rPr>
      </w:pPr>
    </w:p>
    <w:p w:rsidR="00EB0E12" w:rsidRPr="00BC17A8" w:rsidRDefault="00EB0E12" w:rsidP="002E2A8C">
      <w:pPr>
        <w:spacing w:line="276" w:lineRule="auto"/>
        <w:jc w:val="both"/>
        <w:outlineLvl w:val="0"/>
        <w:rPr>
          <w:rFonts w:ascii="Arial" w:hAnsi="Arial"/>
          <w:b/>
          <w:bCs/>
          <w:sz w:val="22"/>
          <w:szCs w:val="22"/>
        </w:rPr>
      </w:pPr>
      <w:r w:rsidRPr="00BC17A8">
        <w:rPr>
          <w:rFonts w:ascii="Arial" w:hAnsi="Arial"/>
          <w:bCs/>
          <w:sz w:val="22"/>
          <w:szCs w:val="22"/>
        </w:rPr>
        <w:t>Perfil</w:t>
      </w:r>
      <w:r w:rsidRPr="00BC17A8">
        <w:rPr>
          <w:rFonts w:ascii="Arial" w:hAnsi="Arial"/>
          <w:b/>
          <w:bCs/>
          <w:sz w:val="22"/>
          <w:szCs w:val="22"/>
        </w:rPr>
        <w:t>, pagador central: Ruta: Sistema cuenta Única Nacional CUN- Administración – órdenes de pago – autorizar órdenes de pago</w:t>
      </w:r>
    </w:p>
    <w:p w:rsidR="00EB0E12" w:rsidRPr="00BC17A8" w:rsidRDefault="00EB0E12" w:rsidP="002E2A8C">
      <w:pPr>
        <w:spacing w:line="276" w:lineRule="auto"/>
        <w:jc w:val="both"/>
        <w:outlineLvl w:val="0"/>
        <w:rPr>
          <w:rFonts w:ascii="Arial" w:hAnsi="Arial"/>
          <w:bCs/>
          <w:sz w:val="22"/>
          <w:szCs w:val="22"/>
        </w:rPr>
      </w:pPr>
    </w:p>
    <w:p w:rsidR="00EB0E12" w:rsidRPr="00BC17A8" w:rsidRDefault="00EB0E12" w:rsidP="002E2A8C">
      <w:pPr>
        <w:spacing w:line="276" w:lineRule="auto"/>
        <w:jc w:val="center"/>
        <w:outlineLvl w:val="0"/>
        <w:rPr>
          <w:rFonts w:ascii="Arial" w:hAnsi="Arial"/>
          <w:bCs/>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3303270" cy="1107440"/>
            <wp:effectExtent l="0" t="0" r="0" b="0"/>
            <wp:docPr id="85"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303270" cy="1107440"/>
                    </a:xfrm>
                    <a:prstGeom prst="rect">
                      <a:avLst/>
                    </a:prstGeom>
                    <a:noFill/>
                    <a:ln>
                      <a:noFill/>
                    </a:ln>
                  </pic:spPr>
                </pic:pic>
              </a:graphicData>
            </a:graphic>
          </wp:inline>
        </w:drawing>
      </w:r>
    </w:p>
    <w:p w:rsidR="001F202F" w:rsidRPr="00BC17A8" w:rsidRDefault="001F202F" w:rsidP="002E2A8C">
      <w:pPr>
        <w:spacing w:line="276" w:lineRule="auto"/>
        <w:jc w:val="center"/>
        <w:outlineLvl w:val="0"/>
        <w:rPr>
          <w:rFonts w:ascii="Arial" w:hAnsi="Arial"/>
          <w:bCs/>
          <w:sz w:val="22"/>
          <w:szCs w:val="22"/>
        </w:rPr>
      </w:pPr>
    </w:p>
    <w:p w:rsidR="00EB0E12" w:rsidRPr="00BC17A8" w:rsidRDefault="00AF336D" w:rsidP="002E2A8C">
      <w:pPr>
        <w:spacing w:line="276" w:lineRule="auto"/>
        <w:jc w:val="both"/>
        <w:outlineLvl w:val="0"/>
        <w:rPr>
          <w:rFonts w:ascii="Arial" w:hAnsi="Arial"/>
          <w:bCs/>
          <w:sz w:val="22"/>
          <w:szCs w:val="22"/>
        </w:rPr>
      </w:pPr>
      <w:r w:rsidRPr="00BC17A8">
        <w:rPr>
          <w:rFonts w:ascii="Arial" w:hAnsi="Arial"/>
          <w:bCs/>
          <w:sz w:val="22"/>
          <w:szCs w:val="22"/>
        </w:rPr>
        <w:t>Clic</w:t>
      </w:r>
      <w:r w:rsidR="00EB0E12" w:rsidRPr="00BC17A8">
        <w:rPr>
          <w:rFonts w:ascii="Arial" w:hAnsi="Arial"/>
          <w:bCs/>
          <w:sz w:val="22"/>
          <w:szCs w:val="22"/>
        </w:rPr>
        <w:t xml:space="preserve"> en la lupa, luego se selecciona tipo de orden de pago: </w:t>
      </w:r>
      <w:r w:rsidR="002F3DC0">
        <w:rPr>
          <w:rFonts w:ascii="Arial" w:hAnsi="Arial"/>
          <w:bCs/>
          <w:sz w:val="22"/>
          <w:szCs w:val="22"/>
        </w:rPr>
        <w:t>orden de pago no presupuestal, a</w:t>
      </w:r>
      <w:r w:rsidR="00EB0E12" w:rsidRPr="00BC17A8">
        <w:rPr>
          <w:rFonts w:ascii="Arial" w:hAnsi="Arial"/>
          <w:bCs/>
          <w:sz w:val="22"/>
          <w:szCs w:val="22"/>
        </w:rPr>
        <w:t>ceptar y aprobar.</w:t>
      </w:r>
    </w:p>
    <w:p w:rsidR="001F202F" w:rsidRPr="00BC17A8" w:rsidRDefault="001F202F" w:rsidP="002E2A8C">
      <w:pPr>
        <w:spacing w:line="276" w:lineRule="auto"/>
        <w:jc w:val="both"/>
        <w:outlineLvl w:val="0"/>
        <w:rPr>
          <w:rFonts w:ascii="Arial" w:hAnsi="Arial"/>
          <w:bCs/>
          <w:sz w:val="22"/>
          <w:szCs w:val="22"/>
        </w:rPr>
      </w:pPr>
    </w:p>
    <w:p w:rsidR="00EB0E12"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593465" cy="1725930"/>
            <wp:effectExtent l="0" t="0" r="0" b="0"/>
            <wp:docPr id="8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5">
                      <a:extLst>
                        <a:ext uri="{28A0092B-C50C-407E-A947-70E740481C1C}">
                          <a14:useLocalDpi xmlns:a14="http://schemas.microsoft.com/office/drawing/2010/main" val="0"/>
                        </a:ext>
                      </a:extLst>
                    </a:blip>
                    <a:srcRect t="6778" b="14165"/>
                    <a:stretch>
                      <a:fillRect/>
                    </a:stretch>
                  </pic:blipFill>
                  <pic:spPr bwMode="auto">
                    <a:xfrm>
                      <a:off x="0" y="0"/>
                      <a:ext cx="3593465" cy="1725930"/>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bCs/>
          <w:sz w:val="22"/>
          <w:szCs w:val="22"/>
        </w:rPr>
      </w:pPr>
    </w:p>
    <w:p w:rsidR="00EB0E12" w:rsidRPr="00BC17A8" w:rsidRDefault="008B10EB" w:rsidP="002E2A8C">
      <w:pPr>
        <w:spacing w:line="276" w:lineRule="auto"/>
        <w:jc w:val="both"/>
        <w:outlineLvl w:val="0"/>
        <w:rPr>
          <w:rFonts w:ascii="Arial" w:hAnsi="Arial"/>
          <w:b/>
          <w:bCs/>
          <w:sz w:val="22"/>
          <w:szCs w:val="22"/>
        </w:rPr>
      </w:pPr>
      <w:r w:rsidRPr="00BC17A8">
        <w:rPr>
          <w:rFonts w:ascii="Arial" w:hAnsi="Arial"/>
          <w:b/>
          <w:bCs/>
          <w:sz w:val="22"/>
          <w:szCs w:val="22"/>
        </w:rPr>
        <w:t>3.4.5 Generar</w:t>
      </w:r>
      <w:r w:rsidR="00EB0E12" w:rsidRPr="00BC17A8">
        <w:rPr>
          <w:rFonts w:ascii="Arial" w:hAnsi="Arial"/>
          <w:b/>
          <w:bCs/>
          <w:sz w:val="22"/>
          <w:szCs w:val="22"/>
        </w:rPr>
        <w:t xml:space="preserve"> orden bancaria</w:t>
      </w:r>
    </w:p>
    <w:p w:rsidR="00EB0E12" w:rsidRPr="00BC17A8" w:rsidRDefault="00EB0E12" w:rsidP="002E2A8C">
      <w:pPr>
        <w:spacing w:line="276" w:lineRule="auto"/>
        <w:jc w:val="both"/>
        <w:outlineLvl w:val="0"/>
        <w:rPr>
          <w:rFonts w:ascii="Arial" w:hAnsi="Arial"/>
          <w:bCs/>
          <w:sz w:val="22"/>
          <w:szCs w:val="22"/>
        </w:rPr>
      </w:pPr>
    </w:p>
    <w:p w:rsidR="00EB0E12" w:rsidRPr="00BC17A8" w:rsidRDefault="00EB0E12" w:rsidP="002E2A8C">
      <w:pPr>
        <w:spacing w:line="276" w:lineRule="auto"/>
        <w:jc w:val="both"/>
        <w:outlineLvl w:val="0"/>
        <w:rPr>
          <w:rFonts w:ascii="Arial" w:hAnsi="Arial"/>
          <w:bCs/>
          <w:sz w:val="22"/>
          <w:szCs w:val="22"/>
        </w:rPr>
      </w:pPr>
      <w:r w:rsidRPr="00BC17A8">
        <w:rPr>
          <w:rFonts w:ascii="Arial" w:hAnsi="Arial"/>
          <w:bCs/>
          <w:sz w:val="22"/>
          <w:szCs w:val="22"/>
        </w:rPr>
        <w:t>Una vez está autorizada la orden de pago se procede a elaborar la orden bancaria.</w:t>
      </w:r>
    </w:p>
    <w:p w:rsidR="00EB0E12" w:rsidRPr="00BC17A8" w:rsidRDefault="00EB0E12" w:rsidP="002E2A8C">
      <w:pPr>
        <w:spacing w:line="276" w:lineRule="auto"/>
        <w:jc w:val="both"/>
        <w:outlineLvl w:val="0"/>
        <w:rPr>
          <w:rFonts w:ascii="Arial" w:hAnsi="Arial"/>
          <w:bCs/>
          <w:sz w:val="22"/>
          <w:szCs w:val="22"/>
        </w:rPr>
      </w:pPr>
      <w:r w:rsidRPr="00BC17A8">
        <w:rPr>
          <w:rFonts w:ascii="Arial" w:hAnsi="Arial"/>
          <w:bCs/>
          <w:sz w:val="22"/>
          <w:szCs w:val="22"/>
        </w:rPr>
        <w:t>Perfil</w:t>
      </w:r>
      <w:r w:rsidRPr="00BC17A8">
        <w:rPr>
          <w:rFonts w:ascii="Arial" w:hAnsi="Arial"/>
          <w:b/>
          <w:bCs/>
          <w:sz w:val="22"/>
          <w:szCs w:val="22"/>
        </w:rPr>
        <w:t xml:space="preserve"> pagador central: Ruta: Sistema cuenta Única Nacional CUN- pagos – Orden Bancaria.</w:t>
      </w:r>
      <w:r w:rsidRPr="00BC17A8">
        <w:rPr>
          <w:rFonts w:ascii="Arial" w:hAnsi="Arial"/>
          <w:bCs/>
          <w:sz w:val="22"/>
          <w:szCs w:val="22"/>
        </w:rPr>
        <w:t xml:space="preserve">  Se debe elegir la misma forma de pago que se eligió al generar la orden de pago no presupuestal que se va a pagar</w:t>
      </w:r>
      <w:r w:rsidR="008B10EB" w:rsidRPr="00BC17A8">
        <w:rPr>
          <w:rFonts w:ascii="Arial" w:hAnsi="Arial"/>
          <w:bCs/>
          <w:sz w:val="22"/>
          <w:szCs w:val="22"/>
        </w:rPr>
        <w:t xml:space="preserve"> </w:t>
      </w:r>
      <w:r w:rsidR="0002764A" w:rsidRPr="00BC17A8">
        <w:rPr>
          <w:rFonts w:ascii="Arial" w:hAnsi="Arial"/>
          <w:bCs/>
          <w:sz w:val="22"/>
          <w:szCs w:val="22"/>
        </w:rPr>
        <w:t>Giro</w:t>
      </w:r>
      <w:r w:rsidRPr="00BC17A8">
        <w:rPr>
          <w:rFonts w:ascii="Arial" w:hAnsi="Arial"/>
          <w:bCs/>
          <w:sz w:val="22"/>
          <w:szCs w:val="22"/>
        </w:rPr>
        <w:t>.</w:t>
      </w:r>
    </w:p>
    <w:p w:rsidR="001F202F" w:rsidRPr="00BC17A8" w:rsidRDefault="001F202F" w:rsidP="002E2A8C">
      <w:pPr>
        <w:spacing w:line="276" w:lineRule="auto"/>
        <w:jc w:val="both"/>
        <w:outlineLvl w:val="0"/>
        <w:rPr>
          <w:rFonts w:ascii="Arial" w:hAnsi="Arial"/>
          <w:bCs/>
          <w:sz w:val="22"/>
          <w:szCs w:val="22"/>
        </w:rPr>
      </w:pPr>
    </w:p>
    <w:p w:rsidR="00EB0E12" w:rsidRPr="00BC17A8" w:rsidRDefault="00EB0E12" w:rsidP="002E2A8C">
      <w:pPr>
        <w:spacing w:line="276" w:lineRule="auto"/>
        <w:jc w:val="center"/>
        <w:outlineLvl w:val="0"/>
        <w:rPr>
          <w:rFonts w:ascii="Arial" w:hAnsi="Arial"/>
          <w:noProof/>
          <w:sz w:val="22"/>
          <w:szCs w:val="22"/>
        </w:rPr>
      </w:pPr>
      <w:r w:rsidRPr="00BC17A8">
        <w:rPr>
          <w:rFonts w:ascii="Arial" w:hAnsi="Arial"/>
          <w:noProof/>
          <w:sz w:val="22"/>
          <w:szCs w:val="22"/>
        </w:rPr>
        <w:t xml:space="preserve"> </w:t>
      </w:r>
      <w:r w:rsidR="00C55660" w:rsidRPr="00BC17A8">
        <w:rPr>
          <w:rFonts w:ascii="Arial" w:hAnsi="Arial"/>
          <w:noProof/>
          <w:sz w:val="22"/>
          <w:szCs w:val="22"/>
        </w:rPr>
        <w:drawing>
          <wp:inline distT="0" distB="0" distL="0" distR="0">
            <wp:extent cx="4352925" cy="2646680"/>
            <wp:effectExtent l="0" t="0" r="0" b="0"/>
            <wp:docPr id="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352925" cy="2646680"/>
                    </a:xfrm>
                    <a:prstGeom prst="rect">
                      <a:avLst/>
                    </a:prstGeom>
                    <a:noFill/>
                    <a:ln>
                      <a:noFill/>
                    </a:ln>
                  </pic:spPr>
                </pic:pic>
              </a:graphicData>
            </a:graphic>
          </wp:inline>
        </w:drawing>
      </w:r>
    </w:p>
    <w:p w:rsidR="00EB0E12"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lastRenderedPageBreak/>
        <w:drawing>
          <wp:inline distT="0" distB="0" distL="0" distR="0">
            <wp:extent cx="3599815" cy="1513205"/>
            <wp:effectExtent l="0" t="0" r="0" b="0"/>
            <wp:docPr id="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599815" cy="1513205"/>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bCs/>
          <w:sz w:val="22"/>
          <w:szCs w:val="22"/>
        </w:rPr>
      </w:pPr>
    </w:p>
    <w:p w:rsidR="00EB0E12" w:rsidRPr="00BC17A8" w:rsidRDefault="008B10EB" w:rsidP="002E2A8C">
      <w:pPr>
        <w:spacing w:line="276" w:lineRule="auto"/>
        <w:jc w:val="both"/>
        <w:outlineLvl w:val="0"/>
        <w:rPr>
          <w:rFonts w:ascii="Arial" w:hAnsi="Arial"/>
          <w:bCs/>
          <w:sz w:val="22"/>
          <w:szCs w:val="22"/>
        </w:rPr>
      </w:pPr>
      <w:r w:rsidRPr="00BC17A8">
        <w:rPr>
          <w:rFonts w:ascii="Arial" w:hAnsi="Arial"/>
          <w:bCs/>
          <w:sz w:val="22"/>
          <w:szCs w:val="22"/>
        </w:rPr>
        <w:t>Clic</w:t>
      </w:r>
      <w:r w:rsidR="00EB0E12" w:rsidRPr="00BC17A8">
        <w:rPr>
          <w:rFonts w:ascii="Arial" w:hAnsi="Arial"/>
          <w:bCs/>
          <w:sz w:val="22"/>
          <w:szCs w:val="22"/>
        </w:rPr>
        <w:t xml:space="preserve"> en la lupa de </w:t>
      </w:r>
      <w:r w:rsidR="0002764A" w:rsidRPr="00BC17A8">
        <w:rPr>
          <w:rFonts w:ascii="Arial" w:hAnsi="Arial"/>
          <w:bCs/>
          <w:sz w:val="22"/>
          <w:szCs w:val="22"/>
        </w:rPr>
        <w:t>tipo de monda</w:t>
      </w:r>
      <w:r w:rsidR="00EB0E12" w:rsidRPr="00BC17A8">
        <w:rPr>
          <w:rFonts w:ascii="Arial" w:hAnsi="Arial"/>
          <w:bCs/>
          <w:sz w:val="22"/>
          <w:szCs w:val="22"/>
        </w:rPr>
        <w:t xml:space="preserve"> y se coloca </w:t>
      </w:r>
      <w:proofErr w:type="spellStart"/>
      <w:r w:rsidR="00EB0E12" w:rsidRPr="00BC17A8">
        <w:rPr>
          <w:rFonts w:ascii="Arial" w:hAnsi="Arial"/>
          <w:bCs/>
          <w:sz w:val="22"/>
          <w:szCs w:val="22"/>
        </w:rPr>
        <w:t>Cop</w:t>
      </w:r>
      <w:proofErr w:type="spellEnd"/>
      <w:r w:rsidR="00EB0E12" w:rsidRPr="00BC17A8">
        <w:rPr>
          <w:rFonts w:ascii="Arial" w:hAnsi="Arial"/>
          <w:bCs/>
          <w:sz w:val="22"/>
          <w:szCs w:val="22"/>
        </w:rPr>
        <w:t>; buscar en la lupa, seleccionar y aceptar.</w:t>
      </w:r>
    </w:p>
    <w:p w:rsidR="00EB0E12" w:rsidRPr="00BC17A8" w:rsidRDefault="00EB0E12" w:rsidP="002E2A8C">
      <w:pPr>
        <w:spacing w:line="276" w:lineRule="auto"/>
        <w:jc w:val="both"/>
        <w:outlineLvl w:val="0"/>
        <w:rPr>
          <w:rFonts w:ascii="Arial" w:hAnsi="Arial"/>
          <w:bCs/>
          <w:sz w:val="22"/>
          <w:szCs w:val="22"/>
        </w:rPr>
      </w:pPr>
    </w:p>
    <w:p w:rsidR="00EB0E12"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4552950" cy="1938020"/>
            <wp:effectExtent l="0" t="0" r="0" b="0"/>
            <wp:docPr id="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552950" cy="1938020"/>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bCs/>
          <w:sz w:val="22"/>
          <w:szCs w:val="22"/>
        </w:rPr>
      </w:pPr>
    </w:p>
    <w:p w:rsidR="00EB0E12" w:rsidRPr="00BC17A8" w:rsidRDefault="00EB0E12" w:rsidP="002E2A8C">
      <w:pPr>
        <w:spacing w:line="276" w:lineRule="auto"/>
        <w:jc w:val="both"/>
        <w:outlineLvl w:val="0"/>
        <w:rPr>
          <w:rFonts w:ascii="Arial" w:hAnsi="Arial"/>
          <w:bCs/>
          <w:sz w:val="22"/>
          <w:szCs w:val="22"/>
        </w:rPr>
      </w:pPr>
      <w:r w:rsidRPr="00BC17A8">
        <w:rPr>
          <w:rFonts w:ascii="Arial" w:hAnsi="Arial"/>
          <w:bCs/>
          <w:sz w:val="22"/>
          <w:szCs w:val="22"/>
        </w:rPr>
        <w:t xml:space="preserve">La fecha de pago se registra el mismo día en que se está elaborando la orden bancaria; se da </w:t>
      </w:r>
      <w:r w:rsidR="008B10EB" w:rsidRPr="00BC17A8">
        <w:rPr>
          <w:rFonts w:ascii="Arial" w:hAnsi="Arial"/>
          <w:bCs/>
          <w:sz w:val="22"/>
          <w:szCs w:val="22"/>
        </w:rPr>
        <w:t>clic</w:t>
      </w:r>
      <w:r w:rsidRPr="00BC17A8">
        <w:rPr>
          <w:rFonts w:ascii="Arial" w:hAnsi="Arial"/>
          <w:bCs/>
          <w:sz w:val="22"/>
          <w:szCs w:val="22"/>
        </w:rPr>
        <w:t xml:space="preserve"> en la lupa, esto lleva a la ventana para buscar las cuentas bancarias. Se busca la cuenta bancaria con la lupa inferior.</w:t>
      </w:r>
    </w:p>
    <w:p w:rsidR="001F202F" w:rsidRPr="00BC17A8" w:rsidRDefault="001F202F" w:rsidP="002E2A8C">
      <w:pPr>
        <w:spacing w:line="276" w:lineRule="auto"/>
        <w:jc w:val="both"/>
        <w:outlineLvl w:val="0"/>
        <w:rPr>
          <w:rFonts w:ascii="Arial" w:hAnsi="Arial"/>
          <w:bCs/>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3593465" cy="2066925"/>
            <wp:effectExtent l="0" t="0" r="0" b="0"/>
            <wp:docPr id="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593465" cy="2066925"/>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EB0E12" w:rsidP="002E2A8C">
      <w:pPr>
        <w:spacing w:line="276" w:lineRule="auto"/>
        <w:jc w:val="both"/>
        <w:outlineLvl w:val="0"/>
        <w:rPr>
          <w:rFonts w:ascii="Arial" w:hAnsi="Arial"/>
          <w:bCs/>
          <w:sz w:val="22"/>
          <w:szCs w:val="22"/>
        </w:rPr>
      </w:pPr>
    </w:p>
    <w:p w:rsidR="00EB0E12" w:rsidRPr="00BC17A8" w:rsidRDefault="00EB0E12" w:rsidP="002E2A8C">
      <w:pPr>
        <w:spacing w:line="276" w:lineRule="auto"/>
        <w:jc w:val="both"/>
        <w:outlineLvl w:val="0"/>
        <w:rPr>
          <w:rFonts w:ascii="Arial" w:hAnsi="Arial"/>
          <w:bCs/>
          <w:sz w:val="22"/>
          <w:szCs w:val="22"/>
        </w:rPr>
      </w:pPr>
      <w:r w:rsidRPr="00BC17A8">
        <w:rPr>
          <w:rFonts w:ascii="Arial" w:hAnsi="Arial"/>
          <w:bCs/>
          <w:sz w:val="22"/>
          <w:szCs w:val="22"/>
        </w:rPr>
        <w:t xml:space="preserve">Con esta acción el sistema muestra todas las cuentas de la tesorería; se debe seleccionar la misma cuenta a la cual se realizó el traslado a pagaduría, en este caso </w:t>
      </w:r>
      <w:r w:rsidR="00D73170">
        <w:rPr>
          <w:rFonts w:ascii="Arial" w:hAnsi="Arial"/>
          <w:bCs/>
          <w:sz w:val="22"/>
          <w:szCs w:val="22"/>
        </w:rPr>
        <w:t>todo lo que tiene que ver con nó</w:t>
      </w:r>
      <w:r w:rsidRPr="00BC17A8">
        <w:rPr>
          <w:rFonts w:ascii="Arial" w:hAnsi="Arial"/>
          <w:bCs/>
          <w:sz w:val="22"/>
          <w:szCs w:val="22"/>
        </w:rPr>
        <w:t xml:space="preserve">mina se hace de la cuenta gastos de personal – cuenta a la cual se traen </w:t>
      </w:r>
      <w:r w:rsidRPr="00D73170">
        <w:rPr>
          <w:rFonts w:ascii="Arial" w:hAnsi="Arial"/>
          <w:bCs/>
          <w:sz w:val="22"/>
          <w:szCs w:val="22"/>
          <w:highlight w:val="yellow"/>
        </w:rPr>
        <w:lastRenderedPageBreak/>
        <w:t>nos recursos</w:t>
      </w:r>
      <w:r w:rsidRPr="00BC17A8">
        <w:rPr>
          <w:rFonts w:ascii="Arial" w:hAnsi="Arial"/>
          <w:bCs/>
          <w:sz w:val="22"/>
          <w:szCs w:val="22"/>
        </w:rPr>
        <w:t xml:space="preserve"> con traspaso a pagaduría.  Después de seleccionar la cuenta, aceptar, y nuevamente aceptar.</w:t>
      </w:r>
    </w:p>
    <w:p w:rsidR="001F202F" w:rsidRPr="00BC17A8" w:rsidRDefault="001F202F" w:rsidP="002E2A8C">
      <w:pPr>
        <w:spacing w:line="276" w:lineRule="auto"/>
        <w:jc w:val="both"/>
        <w:outlineLvl w:val="0"/>
        <w:rPr>
          <w:rFonts w:ascii="Arial" w:hAnsi="Arial"/>
          <w:bCs/>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4778375" cy="2228215"/>
            <wp:effectExtent l="0" t="0" r="0" b="0"/>
            <wp:docPr id="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778375" cy="2228215"/>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EB0E12" w:rsidP="002E2A8C">
      <w:pPr>
        <w:spacing w:line="276" w:lineRule="auto"/>
        <w:jc w:val="both"/>
        <w:outlineLvl w:val="0"/>
        <w:rPr>
          <w:rFonts w:ascii="Arial" w:hAnsi="Arial"/>
          <w:noProof/>
          <w:sz w:val="22"/>
          <w:szCs w:val="22"/>
        </w:rPr>
      </w:pPr>
      <w:r w:rsidRPr="00BC17A8">
        <w:rPr>
          <w:rFonts w:ascii="Arial" w:hAnsi="Arial"/>
          <w:noProof/>
          <w:sz w:val="22"/>
          <w:szCs w:val="22"/>
        </w:rPr>
        <w:t>Dar clic en la pestaña ordenes de pago y luego en la lupa, se selecciona el tipo de orden de pago, Orden de pago no presupuestal y luego en la lupa inferior, ahí muestra la orden de pago que se va ha pagar, se seleccióna y luego aceptar.</w:t>
      </w:r>
    </w:p>
    <w:p w:rsidR="001F202F" w:rsidRPr="00BC17A8" w:rsidRDefault="001F202F" w:rsidP="002E2A8C">
      <w:pPr>
        <w:spacing w:line="276" w:lineRule="auto"/>
        <w:jc w:val="both"/>
        <w:outlineLvl w:val="0"/>
        <w:rPr>
          <w:rFonts w:ascii="Arial" w:hAnsi="Arial"/>
          <w:noProof/>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5138420" cy="2588895"/>
            <wp:effectExtent l="0" t="0" r="0" b="0"/>
            <wp:docPr id="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138420" cy="2588895"/>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D73170" w:rsidP="002E2A8C">
      <w:pPr>
        <w:spacing w:line="276" w:lineRule="auto"/>
        <w:jc w:val="both"/>
        <w:outlineLvl w:val="0"/>
        <w:rPr>
          <w:rFonts w:ascii="Arial" w:hAnsi="Arial"/>
          <w:noProof/>
          <w:sz w:val="22"/>
          <w:szCs w:val="22"/>
        </w:rPr>
      </w:pPr>
      <w:r>
        <w:rPr>
          <w:rFonts w:ascii="Arial" w:hAnsi="Arial"/>
          <w:noProof/>
          <w:sz w:val="22"/>
          <w:szCs w:val="22"/>
        </w:rPr>
        <w:t>Despué</w:t>
      </w:r>
      <w:r w:rsidR="00EB0E12" w:rsidRPr="00BC17A8">
        <w:rPr>
          <w:rFonts w:ascii="Arial" w:hAnsi="Arial"/>
          <w:noProof/>
          <w:sz w:val="22"/>
          <w:szCs w:val="22"/>
        </w:rPr>
        <w:t>s de aceptar vuelve a la ventana princi</w:t>
      </w:r>
      <w:r>
        <w:rPr>
          <w:rFonts w:ascii="Arial" w:hAnsi="Arial"/>
          <w:noProof/>
          <w:sz w:val="22"/>
          <w:szCs w:val="22"/>
        </w:rPr>
        <w:t>pal y se guarda, generando el nú</w:t>
      </w:r>
      <w:r w:rsidR="00EB0E12" w:rsidRPr="00BC17A8">
        <w:rPr>
          <w:rFonts w:ascii="Arial" w:hAnsi="Arial"/>
          <w:noProof/>
          <w:sz w:val="22"/>
          <w:szCs w:val="22"/>
        </w:rPr>
        <w:t>mero de orden bancaria.</w:t>
      </w: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lastRenderedPageBreak/>
        <w:drawing>
          <wp:inline distT="0" distB="0" distL="0" distR="0">
            <wp:extent cx="4147185" cy="2009140"/>
            <wp:effectExtent l="0" t="0" r="0" b="0"/>
            <wp:docPr id="9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147185" cy="2009140"/>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bCs/>
          <w:sz w:val="22"/>
          <w:szCs w:val="22"/>
        </w:rPr>
      </w:pPr>
    </w:p>
    <w:p w:rsidR="00EB0E12" w:rsidRPr="00BC17A8" w:rsidRDefault="0002764A" w:rsidP="002E2A8C">
      <w:pPr>
        <w:spacing w:line="276" w:lineRule="auto"/>
        <w:jc w:val="both"/>
        <w:outlineLvl w:val="0"/>
        <w:rPr>
          <w:rFonts w:ascii="Arial" w:hAnsi="Arial"/>
          <w:b/>
          <w:bCs/>
          <w:sz w:val="22"/>
          <w:szCs w:val="22"/>
        </w:rPr>
      </w:pPr>
      <w:r w:rsidRPr="00BC17A8">
        <w:rPr>
          <w:rFonts w:ascii="Arial" w:hAnsi="Arial"/>
          <w:b/>
          <w:bCs/>
          <w:sz w:val="22"/>
          <w:szCs w:val="22"/>
        </w:rPr>
        <w:t>3.4</w:t>
      </w:r>
      <w:r w:rsidR="00EB0E12" w:rsidRPr="00BC17A8">
        <w:rPr>
          <w:rFonts w:ascii="Arial" w:hAnsi="Arial"/>
          <w:b/>
          <w:bCs/>
          <w:sz w:val="22"/>
          <w:szCs w:val="22"/>
        </w:rPr>
        <w:t>.6 Pago de orden Bancaria</w:t>
      </w:r>
    </w:p>
    <w:p w:rsidR="00EB0E12" w:rsidRPr="00BC17A8" w:rsidRDefault="00EB0E12" w:rsidP="002E2A8C">
      <w:pPr>
        <w:spacing w:line="276" w:lineRule="auto"/>
        <w:jc w:val="both"/>
        <w:outlineLvl w:val="0"/>
        <w:rPr>
          <w:rFonts w:ascii="Arial" w:hAnsi="Arial"/>
          <w:b/>
          <w:bCs/>
          <w:sz w:val="22"/>
          <w:szCs w:val="22"/>
        </w:rPr>
      </w:pPr>
    </w:p>
    <w:p w:rsidR="00EB0E12" w:rsidRPr="00BC17A8" w:rsidRDefault="00EB0E12" w:rsidP="002E2A8C">
      <w:pPr>
        <w:spacing w:line="276" w:lineRule="auto"/>
        <w:jc w:val="both"/>
        <w:outlineLvl w:val="0"/>
        <w:rPr>
          <w:rFonts w:ascii="Arial" w:hAnsi="Arial"/>
          <w:bCs/>
          <w:sz w:val="22"/>
          <w:szCs w:val="22"/>
        </w:rPr>
      </w:pPr>
      <w:r w:rsidRPr="00BC17A8">
        <w:rPr>
          <w:rFonts w:ascii="Arial" w:hAnsi="Arial"/>
          <w:bCs/>
          <w:sz w:val="22"/>
          <w:szCs w:val="22"/>
        </w:rPr>
        <w:t xml:space="preserve">Perfil pagado Central: </w:t>
      </w:r>
      <w:r w:rsidRPr="00BC17A8">
        <w:rPr>
          <w:rFonts w:ascii="Arial" w:hAnsi="Arial"/>
          <w:b/>
          <w:bCs/>
          <w:sz w:val="22"/>
          <w:szCs w:val="22"/>
        </w:rPr>
        <w:t>Ruta: Sistema cuenta Única Nacional CUN- pagos – Orden Bancaria</w:t>
      </w:r>
      <w:r w:rsidRPr="00BC17A8">
        <w:rPr>
          <w:rFonts w:ascii="Arial" w:hAnsi="Arial"/>
          <w:bCs/>
          <w:sz w:val="22"/>
          <w:szCs w:val="22"/>
        </w:rPr>
        <w:t xml:space="preserve"> – Pago con cheque.</w:t>
      </w:r>
    </w:p>
    <w:p w:rsidR="00EB0E12" w:rsidRPr="00BC17A8" w:rsidRDefault="00EB0E12" w:rsidP="002E2A8C">
      <w:pPr>
        <w:spacing w:line="276" w:lineRule="auto"/>
        <w:jc w:val="both"/>
        <w:outlineLvl w:val="0"/>
        <w:rPr>
          <w:rFonts w:ascii="Arial" w:hAnsi="Arial"/>
          <w:bCs/>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5615305" cy="1796415"/>
            <wp:effectExtent l="0" t="0" r="0" b="0"/>
            <wp:docPr id="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615305" cy="1796415"/>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D73170" w:rsidP="002E2A8C">
      <w:pPr>
        <w:spacing w:line="276" w:lineRule="auto"/>
        <w:jc w:val="both"/>
        <w:outlineLvl w:val="0"/>
        <w:rPr>
          <w:rFonts w:ascii="Arial" w:hAnsi="Arial"/>
          <w:noProof/>
          <w:sz w:val="22"/>
          <w:szCs w:val="22"/>
        </w:rPr>
      </w:pPr>
      <w:r>
        <w:rPr>
          <w:rFonts w:ascii="Arial" w:hAnsi="Arial"/>
          <w:noProof/>
          <w:sz w:val="22"/>
          <w:szCs w:val="22"/>
        </w:rPr>
        <w:t>Se registrá el nú</w:t>
      </w:r>
      <w:r w:rsidR="00EB0E12" w:rsidRPr="00BC17A8">
        <w:rPr>
          <w:rFonts w:ascii="Arial" w:hAnsi="Arial"/>
          <w:noProof/>
          <w:sz w:val="22"/>
          <w:szCs w:val="22"/>
        </w:rPr>
        <w:t xml:space="preserve">mero de orden bancaria que se </w:t>
      </w:r>
      <w:r>
        <w:rPr>
          <w:rFonts w:ascii="Arial" w:hAnsi="Arial"/>
          <w:noProof/>
          <w:sz w:val="22"/>
          <w:szCs w:val="22"/>
        </w:rPr>
        <w:t xml:space="preserve">a </w:t>
      </w:r>
      <w:r w:rsidR="00EB0E12" w:rsidRPr="00BC17A8">
        <w:rPr>
          <w:rFonts w:ascii="Arial" w:hAnsi="Arial"/>
          <w:noProof/>
          <w:sz w:val="22"/>
          <w:szCs w:val="22"/>
        </w:rPr>
        <w:t xml:space="preserve">generado y clic en la lupa, </w:t>
      </w:r>
      <w:r w:rsidR="00EB0E12" w:rsidRPr="00D73170">
        <w:rPr>
          <w:rFonts w:ascii="Arial" w:hAnsi="Arial"/>
          <w:noProof/>
          <w:sz w:val="22"/>
          <w:szCs w:val="22"/>
          <w:highlight w:val="yellow"/>
        </w:rPr>
        <w:t>tra la</w:t>
      </w:r>
      <w:r w:rsidR="00EB0E12" w:rsidRPr="00BC17A8">
        <w:rPr>
          <w:rFonts w:ascii="Arial" w:hAnsi="Arial"/>
          <w:noProof/>
          <w:sz w:val="22"/>
          <w:szCs w:val="22"/>
        </w:rPr>
        <w:t xml:space="preserve"> orden bancaria se selecciona y guardar.</w:t>
      </w:r>
    </w:p>
    <w:p w:rsidR="001F202F" w:rsidRPr="00BC17A8" w:rsidRDefault="001F202F" w:rsidP="002E2A8C">
      <w:pPr>
        <w:spacing w:line="276" w:lineRule="auto"/>
        <w:jc w:val="both"/>
        <w:outlineLvl w:val="0"/>
        <w:rPr>
          <w:rFonts w:ascii="Arial" w:hAnsi="Arial"/>
          <w:noProof/>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5389880" cy="2305050"/>
            <wp:effectExtent l="0" t="0" r="0" b="0"/>
            <wp:docPr id="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389880" cy="2305050"/>
                    </a:xfrm>
                    <a:prstGeom prst="rect">
                      <a:avLst/>
                    </a:prstGeom>
                    <a:noFill/>
                    <a:ln>
                      <a:noFill/>
                    </a:ln>
                  </pic:spPr>
                </pic:pic>
              </a:graphicData>
            </a:graphic>
          </wp:inline>
        </w:drawing>
      </w:r>
    </w:p>
    <w:p w:rsidR="00085142" w:rsidRPr="00BC17A8" w:rsidRDefault="00085142" w:rsidP="002E2A8C">
      <w:pPr>
        <w:spacing w:line="276" w:lineRule="auto"/>
        <w:jc w:val="both"/>
        <w:outlineLvl w:val="0"/>
        <w:rPr>
          <w:rFonts w:ascii="Arial" w:hAnsi="Arial"/>
          <w:noProof/>
          <w:sz w:val="22"/>
          <w:szCs w:val="22"/>
        </w:rPr>
      </w:pPr>
      <w:r w:rsidRPr="00BC17A8">
        <w:rPr>
          <w:rFonts w:ascii="Arial" w:hAnsi="Arial"/>
          <w:noProof/>
          <w:sz w:val="22"/>
          <w:szCs w:val="22"/>
        </w:rPr>
        <w:lastRenderedPageBreak/>
        <w:t>Se envia correo a la tesorera para que se efectue el pago.</w:t>
      </w:r>
    </w:p>
    <w:p w:rsidR="00EB0E12" w:rsidRPr="00BC17A8" w:rsidRDefault="00EB0E12" w:rsidP="002E2A8C">
      <w:pPr>
        <w:spacing w:line="276" w:lineRule="auto"/>
        <w:jc w:val="both"/>
        <w:outlineLvl w:val="0"/>
        <w:rPr>
          <w:rFonts w:ascii="Arial" w:hAnsi="Arial"/>
          <w:noProof/>
          <w:sz w:val="22"/>
          <w:szCs w:val="22"/>
        </w:rPr>
      </w:pPr>
    </w:p>
    <w:p w:rsidR="00AD0D52" w:rsidRPr="00BC17A8" w:rsidRDefault="00AD0D52" w:rsidP="002E2A8C">
      <w:pPr>
        <w:spacing w:line="276" w:lineRule="auto"/>
        <w:jc w:val="both"/>
        <w:outlineLvl w:val="0"/>
        <w:rPr>
          <w:rFonts w:ascii="Arial" w:hAnsi="Arial"/>
          <w:b/>
          <w:bCs/>
          <w:sz w:val="22"/>
          <w:szCs w:val="22"/>
        </w:rPr>
      </w:pPr>
    </w:p>
    <w:p w:rsidR="00AD0D52" w:rsidRPr="00BC17A8" w:rsidRDefault="00AD0D52" w:rsidP="002E2A8C">
      <w:pPr>
        <w:spacing w:line="276" w:lineRule="auto"/>
        <w:jc w:val="both"/>
        <w:outlineLvl w:val="0"/>
        <w:rPr>
          <w:rFonts w:ascii="Arial" w:hAnsi="Arial"/>
          <w:b/>
          <w:bCs/>
          <w:sz w:val="22"/>
          <w:szCs w:val="22"/>
        </w:rPr>
      </w:pPr>
    </w:p>
    <w:p w:rsidR="00AD0D52" w:rsidRPr="00BC17A8" w:rsidRDefault="00AD0D52" w:rsidP="002E2A8C">
      <w:pPr>
        <w:spacing w:line="276" w:lineRule="auto"/>
        <w:jc w:val="both"/>
        <w:outlineLvl w:val="0"/>
        <w:rPr>
          <w:rFonts w:ascii="Arial" w:hAnsi="Arial"/>
          <w:b/>
          <w:bCs/>
          <w:sz w:val="22"/>
          <w:szCs w:val="22"/>
        </w:rPr>
      </w:pPr>
      <w:r w:rsidRPr="00BC17A8">
        <w:rPr>
          <w:rFonts w:ascii="Arial" w:hAnsi="Arial"/>
          <w:b/>
          <w:bCs/>
          <w:sz w:val="22"/>
          <w:szCs w:val="22"/>
        </w:rPr>
        <w:t xml:space="preserve">3.5 </w:t>
      </w:r>
      <w:r w:rsidRPr="00BC17A8">
        <w:rPr>
          <w:rFonts w:ascii="Arial" w:hAnsi="Arial"/>
          <w:b/>
          <w:bCs/>
          <w:sz w:val="22"/>
          <w:szCs w:val="22"/>
          <w:u w:val="single"/>
        </w:rPr>
        <w:t>Deducción para pago de impuestos</w:t>
      </w:r>
      <w:r w:rsidRPr="00BC17A8">
        <w:rPr>
          <w:rFonts w:ascii="Arial" w:hAnsi="Arial"/>
          <w:b/>
          <w:bCs/>
          <w:sz w:val="22"/>
          <w:szCs w:val="22"/>
        </w:rPr>
        <w:t xml:space="preserve"> </w:t>
      </w:r>
    </w:p>
    <w:p w:rsidR="00AD0D52" w:rsidRPr="00BC17A8" w:rsidRDefault="00AD0D52" w:rsidP="002E2A8C">
      <w:pPr>
        <w:spacing w:line="276" w:lineRule="auto"/>
        <w:jc w:val="both"/>
        <w:outlineLvl w:val="0"/>
        <w:rPr>
          <w:rFonts w:ascii="Arial" w:hAnsi="Arial"/>
          <w:b/>
          <w:bCs/>
          <w:sz w:val="22"/>
          <w:szCs w:val="22"/>
        </w:rPr>
      </w:pPr>
    </w:p>
    <w:p w:rsidR="00AD0D52" w:rsidRPr="00BC17A8" w:rsidRDefault="00AD0D52" w:rsidP="002E2A8C">
      <w:pPr>
        <w:spacing w:line="276" w:lineRule="auto"/>
        <w:jc w:val="both"/>
        <w:outlineLvl w:val="0"/>
        <w:rPr>
          <w:rFonts w:ascii="Arial" w:hAnsi="Arial"/>
          <w:bCs/>
          <w:sz w:val="22"/>
          <w:szCs w:val="22"/>
        </w:rPr>
      </w:pPr>
      <w:r w:rsidRPr="00BC17A8">
        <w:rPr>
          <w:rFonts w:ascii="Arial" w:hAnsi="Arial"/>
          <w:bCs/>
          <w:sz w:val="22"/>
          <w:szCs w:val="22"/>
        </w:rPr>
        <w:t>Estas deducciones se generan por los diferentes pagos que realiza la entidad que tienen impuesto de retención en la fuente e ICA.</w:t>
      </w:r>
    </w:p>
    <w:p w:rsidR="00AD0D52" w:rsidRPr="00BC17A8" w:rsidRDefault="00AD0D52" w:rsidP="002E2A8C">
      <w:pPr>
        <w:spacing w:line="276" w:lineRule="auto"/>
        <w:jc w:val="both"/>
        <w:outlineLvl w:val="0"/>
        <w:rPr>
          <w:rFonts w:ascii="Arial" w:hAnsi="Arial"/>
          <w:bCs/>
          <w:sz w:val="22"/>
          <w:szCs w:val="22"/>
        </w:rPr>
      </w:pPr>
    </w:p>
    <w:p w:rsidR="00AD0D52" w:rsidRPr="00BC17A8" w:rsidRDefault="00AD0D52" w:rsidP="002E2A8C">
      <w:pPr>
        <w:spacing w:line="276" w:lineRule="auto"/>
        <w:jc w:val="both"/>
        <w:outlineLvl w:val="0"/>
        <w:rPr>
          <w:rFonts w:ascii="Arial" w:hAnsi="Arial"/>
          <w:bCs/>
          <w:sz w:val="22"/>
          <w:szCs w:val="22"/>
        </w:rPr>
      </w:pPr>
      <w:r w:rsidRPr="00BC17A8">
        <w:rPr>
          <w:rFonts w:ascii="Arial" w:hAnsi="Arial"/>
          <w:bCs/>
          <w:sz w:val="22"/>
          <w:szCs w:val="22"/>
        </w:rPr>
        <w:t>Pago de ICA.</w:t>
      </w:r>
    </w:p>
    <w:p w:rsidR="00AD0D52" w:rsidRPr="00BC17A8" w:rsidRDefault="00AD0D52" w:rsidP="002E2A8C">
      <w:pPr>
        <w:spacing w:line="276" w:lineRule="auto"/>
        <w:jc w:val="both"/>
        <w:outlineLvl w:val="0"/>
        <w:rPr>
          <w:rFonts w:ascii="Arial" w:hAnsi="Arial"/>
          <w:bCs/>
          <w:sz w:val="22"/>
          <w:szCs w:val="22"/>
        </w:rPr>
      </w:pPr>
      <w:r w:rsidRPr="00BC17A8">
        <w:rPr>
          <w:rFonts w:ascii="Arial" w:hAnsi="Arial"/>
          <w:bCs/>
          <w:sz w:val="22"/>
          <w:szCs w:val="22"/>
        </w:rPr>
        <w:t>Para iniciar el proceso en tesorería se recibe un correo del área de contabilidad donde indica los valores que se deben pagar por este concepto en un Excel.</w:t>
      </w:r>
    </w:p>
    <w:p w:rsidR="00AD0D52" w:rsidRPr="00BC17A8" w:rsidRDefault="00AD0D52" w:rsidP="002E2A8C">
      <w:pPr>
        <w:spacing w:line="276" w:lineRule="auto"/>
        <w:jc w:val="both"/>
        <w:outlineLvl w:val="0"/>
        <w:rPr>
          <w:rFonts w:ascii="Arial" w:hAnsi="Arial"/>
          <w:bCs/>
          <w:sz w:val="22"/>
          <w:szCs w:val="22"/>
        </w:rPr>
      </w:pPr>
    </w:p>
    <w:p w:rsidR="0002764A" w:rsidRPr="00BC17A8" w:rsidRDefault="0002764A" w:rsidP="002E2A8C">
      <w:pPr>
        <w:spacing w:line="276" w:lineRule="auto"/>
        <w:jc w:val="both"/>
        <w:outlineLvl w:val="0"/>
        <w:rPr>
          <w:rFonts w:ascii="Arial" w:hAnsi="Arial"/>
          <w:b/>
          <w:bCs/>
          <w:sz w:val="22"/>
          <w:szCs w:val="22"/>
        </w:rPr>
      </w:pPr>
      <w:r w:rsidRPr="00BC17A8">
        <w:rPr>
          <w:rFonts w:ascii="Arial" w:hAnsi="Arial"/>
          <w:b/>
          <w:bCs/>
          <w:sz w:val="22"/>
          <w:szCs w:val="22"/>
        </w:rPr>
        <w:t>3.5.1 Orden de pago no presupuestal de deducciones</w:t>
      </w:r>
    </w:p>
    <w:p w:rsidR="00AD0D52" w:rsidRPr="00BC17A8" w:rsidRDefault="0002764A" w:rsidP="002E2A8C">
      <w:pPr>
        <w:spacing w:line="276" w:lineRule="auto"/>
        <w:jc w:val="both"/>
        <w:outlineLvl w:val="0"/>
        <w:rPr>
          <w:rFonts w:ascii="Arial" w:hAnsi="Arial"/>
          <w:bCs/>
          <w:sz w:val="22"/>
          <w:szCs w:val="22"/>
        </w:rPr>
      </w:pPr>
      <w:r w:rsidRPr="00BC17A8">
        <w:rPr>
          <w:rFonts w:ascii="Arial" w:hAnsi="Arial"/>
          <w:b/>
          <w:bCs/>
          <w:sz w:val="22"/>
          <w:szCs w:val="22"/>
        </w:rPr>
        <w:t>P</w:t>
      </w:r>
      <w:r w:rsidR="00AD0D52" w:rsidRPr="00BC17A8">
        <w:rPr>
          <w:rFonts w:ascii="Arial" w:hAnsi="Arial"/>
          <w:b/>
          <w:bCs/>
          <w:sz w:val="22"/>
          <w:szCs w:val="22"/>
        </w:rPr>
        <w:t>erfil:</w:t>
      </w:r>
      <w:r w:rsidR="00AD0D52" w:rsidRPr="00BC17A8">
        <w:rPr>
          <w:rFonts w:ascii="Arial" w:hAnsi="Arial"/>
          <w:bCs/>
          <w:sz w:val="22"/>
          <w:szCs w:val="22"/>
        </w:rPr>
        <w:t xml:space="preserve"> pagador central: Ruta</w:t>
      </w:r>
      <w:r w:rsidR="00AD0D52" w:rsidRPr="00BC17A8">
        <w:rPr>
          <w:rFonts w:ascii="Arial" w:hAnsi="Arial"/>
          <w:b/>
          <w:bCs/>
          <w:sz w:val="22"/>
          <w:szCs w:val="22"/>
        </w:rPr>
        <w:t xml:space="preserve"> EPG - Administración de deducciones – orden de pago no presupuestal de gastos – pago de deducciones</w:t>
      </w:r>
      <w:r w:rsidR="00AD0D52" w:rsidRPr="00BC17A8">
        <w:rPr>
          <w:rFonts w:ascii="Arial" w:hAnsi="Arial"/>
          <w:bCs/>
          <w:sz w:val="22"/>
          <w:szCs w:val="22"/>
        </w:rPr>
        <w:t>.</w:t>
      </w:r>
    </w:p>
    <w:p w:rsidR="00AD0D52" w:rsidRPr="00BC17A8" w:rsidRDefault="00AD0D52" w:rsidP="002E2A8C">
      <w:pPr>
        <w:spacing w:line="276" w:lineRule="auto"/>
        <w:jc w:val="both"/>
        <w:outlineLvl w:val="0"/>
        <w:rPr>
          <w:rFonts w:ascii="Arial" w:hAnsi="Arial"/>
          <w:bCs/>
          <w:sz w:val="22"/>
          <w:szCs w:val="22"/>
        </w:rPr>
      </w:pPr>
    </w:p>
    <w:p w:rsidR="00AD0D5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2788285" cy="1223645"/>
            <wp:effectExtent l="0" t="0" r="0" b="0"/>
            <wp:docPr id="96"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88285" cy="1223645"/>
                    </a:xfrm>
                    <a:prstGeom prst="rect">
                      <a:avLst/>
                    </a:prstGeom>
                    <a:noFill/>
                    <a:ln>
                      <a:noFill/>
                    </a:ln>
                  </pic:spPr>
                </pic:pic>
              </a:graphicData>
            </a:graphic>
          </wp:inline>
        </w:drawing>
      </w:r>
    </w:p>
    <w:p w:rsidR="007F2873" w:rsidRPr="00BC17A8" w:rsidRDefault="007F2873" w:rsidP="002E2A8C">
      <w:pPr>
        <w:spacing w:line="276" w:lineRule="auto"/>
        <w:jc w:val="center"/>
        <w:outlineLvl w:val="0"/>
        <w:rPr>
          <w:rFonts w:ascii="Arial" w:hAnsi="Arial"/>
          <w:bCs/>
          <w:sz w:val="22"/>
          <w:szCs w:val="22"/>
        </w:rPr>
      </w:pPr>
    </w:p>
    <w:p w:rsidR="00AD0D52" w:rsidRPr="00BC17A8" w:rsidRDefault="00AD0D52" w:rsidP="002E2A8C">
      <w:pPr>
        <w:spacing w:line="276" w:lineRule="auto"/>
        <w:outlineLvl w:val="0"/>
        <w:rPr>
          <w:rFonts w:ascii="Arial" w:hAnsi="Arial"/>
          <w:bCs/>
          <w:sz w:val="22"/>
          <w:szCs w:val="22"/>
        </w:rPr>
      </w:pPr>
      <w:r w:rsidRPr="00BC17A8">
        <w:rPr>
          <w:rFonts w:ascii="Arial" w:hAnsi="Arial"/>
          <w:b/>
          <w:bCs/>
          <w:sz w:val="22"/>
          <w:szCs w:val="22"/>
        </w:rPr>
        <w:t>Tesorería:</w:t>
      </w:r>
      <w:r w:rsidRPr="00BC17A8">
        <w:rPr>
          <w:rFonts w:ascii="Arial" w:hAnsi="Arial"/>
          <w:bCs/>
          <w:sz w:val="22"/>
          <w:szCs w:val="22"/>
        </w:rPr>
        <w:t xml:space="preserve"> Dirección del Tesoro Nacional</w:t>
      </w:r>
    </w:p>
    <w:p w:rsidR="00AD0D52" w:rsidRPr="00BC17A8" w:rsidRDefault="00AD0D52" w:rsidP="002E2A8C">
      <w:pPr>
        <w:spacing w:line="276" w:lineRule="auto"/>
        <w:outlineLvl w:val="0"/>
        <w:rPr>
          <w:rFonts w:ascii="Arial" w:hAnsi="Arial"/>
          <w:bCs/>
          <w:sz w:val="22"/>
          <w:szCs w:val="22"/>
        </w:rPr>
      </w:pPr>
      <w:r w:rsidRPr="00BC17A8">
        <w:rPr>
          <w:rFonts w:ascii="Arial" w:hAnsi="Arial"/>
          <w:b/>
          <w:bCs/>
          <w:sz w:val="22"/>
          <w:szCs w:val="22"/>
        </w:rPr>
        <w:t>Tercero Beneficiario</w:t>
      </w:r>
      <w:r w:rsidRPr="00BC17A8">
        <w:rPr>
          <w:rFonts w:ascii="Arial" w:hAnsi="Arial"/>
          <w:bCs/>
          <w:sz w:val="22"/>
          <w:szCs w:val="22"/>
        </w:rPr>
        <w:t>: el N</w:t>
      </w:r>
      <w:r w:rsidR="008B10EB" w:rsidRPr="00BC17A8">
        <w:rPr>
          <w:rFonts w:ascii="Arial" w:hAnsi="Arial"/>
          <w:bCs/>
          <w:sz w:val="22"/>
          <w:szCs w:val="22"/>
        </w:rPr>
        <w:t xml:space="preserve">it </w:t>
      </w:r>
      <w:r w:rsidRPr="00BC17A8">
        <w:rPr>
          <w:rFonts w:ascii="Arial" w:hAnsi="Arial"/>
          <w:bCs/>
          <w:sz w:val="22"/>
          <w:szCs w:val="22"/>
        </w:rPr>
        <w:t xml:space="preserve">o CC del beneficiario de la deducción (es la Secretaría de Hacienda </w:t>
      </w:r>
      <w:r w:rsidR="008B10EB" w:rsidRPr="00BC17A8">
        <w:rPr>
          <w:rFonts w:ascii="Arial" w:hAnsi="Arial"/>
          <w:bCs/>
          <w:sz w:val="22"/>
          <w:szCs w:val="22"/>
        </w:rPr>
        <w:t>Distrital</w:t>
      </w:r>
      <w:r w:rsidRPr="00BC17A8">
        <w:rPr>
          <w:rFonts w:ascii="Arial" w:hAnsi="Arial"/>
          <w:bCs/>
          <w:sz w:val="22"/>
          <w:szCs w:val="22"/>
        </w:rPr>
        <w:t>)</w:t>
      </w:r>
    </w:p>
    <w:p w:rsidR="00AD0D5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2195830" cy="1455420"/>
            <wp:effectExtent l="0" t="0" r="0" b="0"/>
            <wp:docPr id="97"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95830" cy="1455420"/>
                    </a:xfrm>
                    <a:prstGeom prst="rect">
                      <a:avLst/>
                    </a:prstGeom>
                    <a:noFill/>
                    <a:ln>
                      <a:noFill/>
                    </a:ln>
                  </pic:spPr>
                </pic:pic>
              </a:graphicData>
            </a:graphic>
          </wp:inline>
        </w:drawing>
      </w:r>
    </w:p>
    <w:p w:rsidR="007F2873" w:rsidRPr="00BC17A8" w:rsidRDefault="007F2873" w:rsidP="002E2A8C">
      <w:pPr>
        <w:spacing w:line="276" w:lineRule="auto"/>
        <w:jc w:val="center"/>
        <w:outlineLvl w:val="0"/>
        <w:rPr>
          <w:rFonts w:ascii="Arial" w:hAnsi="Arial"/>
          <w:bCs/>
          <w:sz w:val="22"/>
          <w:szCs w:val="22"/>
        </w:rPr>
      </w:pPr>
    </w:p>
    <w:p w:rsidR="00AD0D52" w:rsidRPr="00BC17A8" w:rsidRDefault="00AD0D52" w:rsidP="002E2A8C">
      <w:pPr>
        <w:spacing w:line="276" w:lineRule="auto"/>
        <w:jc w:val="both"/>
        <w:outlineLvl w:val="0"/>
        <w:rPr>
          <w:rFonts w:ascii="Arial" w:hAnsi="Arial"/>
          <w:bCs/>
          <w:sz w:val="22"/>
          <w:szCs w:val="22"/>
        </w:rPr>
      </w:pPr>
      <w:r w:rsidRPr="00BC17A8">
        <w:rPr>
          <w:rFonts w:ascii="Arial" w:hAnsi="Arial"/>
          <w:b/>
          <w:bCs/>
          <w:sz w:val="22"/>
          <w:szCs w:val="22"/>
        </w:rPr>
        <w:t>Fecha inicial y fecha final</w:t>
      </w:r>
      <w:r w:rsidRPr="00BC17A8">
        <w:rPr>
          <w:rFonts w:ascii="Arial" w:hAnsi="Arial"/>
          <w:bCs/>
          <w:sz w:val="22"/>
          <w:szCs w:val="22"/>
        </w:rPr>
        <w:t>: se selecciona un rango de fechas en el que se encuentre paga la orden de pago presupuestal generadora de la deducción. (</w:t>
      </w:r>
      <w:r w:rsidR="002B63CD" w:rsidRPr="00BC17A8">
        <w:rPr>
          <w:rFonts w:ascii="Arial" w:hAnsi="Arial"/>
          <w:bCs/>
          <w:sz w:val="22"/>
          <w:szCs w:val="22"/>
        </w:rPr>
        <w:t>se coloca el rango de fechas del periodo a pagar)</w:t>
      </w:r>
    </w:p>
    <w:p w:rsidR="00AD0D52" w:rsidRPr="00BC17A8" w:rsidRDefault="00AD0D52" w:rsidP="002E2A8C">
      <w:pPr>
        <w:spacing w:line="276" w:lineRule="auto"/>
        <w:jc w:val="both"/>
        <w:outlineLvl w:val="0"/>
        <w:rPr>
          <w:rFonts w:ascii="Arial" w:hAnsi="Arial"/>
          <w:bCs/>
          <w:sz w:val="22"/>
          <w:szCs w:val="22"/>
        </w:rPr>
      </w:pPr>
    </w:p>
    <w:p w:rsidR="00AD0D52" w:rsidRPr="00BC17A8" w:rsidRDefault="00AD0D52" w:rsidP="002E2A8C">
      <w:pPr>
        <w:spacing w:line="276" w:lineRule="auto"/>
        <w:jc w:val="both"/>
        <w:outlineLvl w:val="0"/>
        <w:rPr>
          <w:rFonts w:ascii="Arial" w:hAnsi="Arial"/>
          <w:bCs/>
          <w:sz w:val="22"/>
          <w:szCs w:val="22"/>
        </w:rPr>
      </w:pPr>
      <w:r w:rsidRPr="00BC17A8">
        <w:rPr>
          <w:rFonts w:ascii="Arial" w:hAnsi="Arial"/>
          <w:b/>
          <w:bCs/>
          <w:sz w:val="22"/>
          <w:szCs w:val="22"/>
        </w:rPr>
        <w:t>Seleccionar posición</w:t>
      </w:r>
      <w:r w:rsidRPr="00BC17A8">
        <w:rPr>
          <w:rFonts w:ascii="Arial" w:hAnsi="Arial"/>
          <w:bCs/>
          <w:sz w:val="22"/>
          <w:szCs w:val="22"/>
        </w:rPr>
        <w:t xml:space="preserve">: </w:t>
      </w:r>
      <w:r w:rsidR="008B10EB" w:rsidRPr="00BC17A8">
        <w:rPr>
          <w:rFonts w:ascii="Arial" w:hAnsi="Arial"/>
          <w:bCs/>
          <w:sz w:val="22"/>
          <w:szCs w:val="22"/>
        </w:rPr>
        <w:t>Clic</w:t>
      </w:r>
      <w:r w:rsidRPr="00BC17A8">
        <w:rPr>
          <w:rFonts w:ascii="Arial" w:hAnsi="Arial"/>
          <w:bCs/>
          <w:sz w:val="22"/>
          <w:szCs w:val="22"/>
        </w:rPr>
        <w:t xml:space="preserve"> e</w:t>
      </w:r>
      <w:r w:rsidR="00D73170">
        <w:rPr>
          <w:rFonts w:ascii="Arial" w:hAnsi="Arial"/>
          <w:bCs/>
          <w:sz w:val="22"/>
          <w:szCs w:val="22"/>
        </w:rPr>
        <w:t>n la lupa; si el pago que generó</w:t>
      </w:r>
      <w:r w:rsidRPr="00BC17A8">
        <w:rPr>
          <w:rFonts w:ascii="Arial" w:hAnsi="Arial"/>
          <w:bCs/>
          <w:sz w:val="22"/>
          <w:szCs w:val="22"/>
        </w:rPr>
        <w:t xml:space="preserve"> la deducción se generó con recursos nación se selecciona </w:t>
      </w:r>
      <w:r w:rsidR="007F2873" w:rsidRPr="00BC17A8">
        <w:rPr>
          <w:rFonts w:ascii="Arial" w:hAnsi="Arial"/>
          <w:bCs/>
          <w:sz w:val="22"/>
          <w:szCs w:val="22"/>
        </w:rPr>
        <w:t>“M</w:t>
      </w:r>
      <w:r w:rsidRPr="00BC17A8">
        <w:rPr>
          <w:rFonts w:ascii="Arial" w:hAnsi="Arial"/>
          <w:bCs/>
          <w:sz w:val="22"/>
          <w:szCs w:val="22"/>
        </w:rPr>
        <w:t>arca recursos DTN</w:t>
      </w:r>
      <w:r w:rsidR="007F2873" w:rsidRPr="00BC17A8">
        <w:rPr>
          <w:rFonts w:ascii="Arial" w:hAnsi="Arial"/>
          <w:bCs/>
          <w:sz w:val="22"/>
          <w:szCs w:val="22"/>
        </w:rPr>
        <w:t>”</w:t>
      </w:r>
      <w:r w:rsidRPr="00BC17A8">
        <w:rPr>
          <w:rFonts w:ascii="Arial" w:hAnsi="Arial"/>
          <w:bCs/>
          <w:sz w:val="22"/>
          <w:szCs w:val="22"/>
        </w:rPr>
        <w:t xml:space="preserve"> </w:t>
      </w:r>
      <w:r w:rsidR="007F2873" w:rsidRPr="00BC17A8">
        <w:rPr>
          <w:rFonts w:ascii="Arial" w:hAnsi="Arial"/>
          <w:bCs/>
          <w:sz w:val="22"/>
          <w:szCs w:val="22"/>
        </w:rPr>
        <w:t>N</w:t>
      </w:r>
      <w:r w:rsidRPr="00BC17A8">
        <w:rPr>
          <w:rFonts w:ascii="Arial" w:hAnsi="Arial"/>
          <w:bCs/>
          <w:sz w:val="22"/>
          <w:szCs w:val="22"/>
        </w:rPr>
        <w:t xml:space="preserve">o; si es con recursos propios se selecciona </w:t>
      </w:r>
      <w:r w:rsidR="007F2873" w:rsidRPr="00BC17A8">
        <w:rPr>
          <w:rFonts w:ascii="Arial" w:hAnsi="Arial"/>
          <w:bCs/>
          <w:sz w:val="22"/>
          <w:szCs w:val="22"/>
        </w:rPr>
        <w:t>Sí.</w:t>
      </w:r>
    </w:p>
    <w:p w:rsidR="007F2873" w:rsidRPr="00BC17A8" w:rsidRDefault="007F2873" w:rsidP="002E2A8C">
      <w:pPr>
        <w:spacing w:line="276" w:lineRule="auto"/>
        <w:jc w:val="both"/>
        <w:outlineLvl w:val="0"/>
        <w:rPr>
          <w:rFonts w:ascii="Arial" w:hAnsi="Arial"/>
          <w:bCs/>
          <w:sz w:val="22"/>
          <w:szCs w:val="22"/>
        </w:rPr>
      </w:pPr>
    </w:p>
    <w:p w:rsidR="00AD0D52"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773805" cy="1873885"/>
            <wp:effectExtent l="0" t="0" r="0" b="0"/>
            <wp:docPr id="98"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73805" cy="1873885"/>
                    </a:xfrm>
                    <a:prstGeom prst="rect">
                      <a:avLst/>
                    </a:prstGeom>
                    <a:noFill/>
                    <a:ln>
                      <a:noFill/>
                    </a:ln>
                  </pic:spPr>
                </pic:pic>
              </a:graphicData>
            </a:graphic>
          </wp:inline>
        </w:drawing>
      </w:r>
    </w:p>
    <w:p w:rsidR="00AD0D52" w:rsidRPr="00BC17A8" w:rsidRDefault="00AD0D52" w:rsidP="002E2A8C">
      <w:pPr>
        <w:spacing w:line="276" w:lineRule="auto"/>
        <w:jc w:val="center"/>
        <w:outlineLvl w:val="0"/>
        <w:rPr>
          <w:rFonts w:ascii="Arial" w:hAnsi="Arial"/>
          <w:bCs/>
          <w:sz w:val="22"/>
          <w:szCs w:val="22"/>
        </w:rPr>
      </w:pPr>
    </w:p>
    <w:p w:rsidR="00AD0D52" w:rsidRPr="00BC17A8" w:rsidRDefault="00AD0D52" w:rsidP="002E2A8C">
      <w:pPr>
        <w:spacing w:line="276" w:lineRule="auto"/>
        <w:jc w:val="both"/>
        <w:outlineLvl w:val="0"/>
        <w:rPr>
          <w:rFonts w:ascii="Arial" w:hAnsi="Arial"/>
          <w:bCs/>
          <w:sz w:val="22"/>
          <w:szCs w:val="22"/>
        </w:rPr>
      </w:pPr>
      <w:r w:rsidRPr="00BC17A8">
        <w:rPr>
          <w:rFonts w:ascii="Arial" w:hAnsi="Arial"/>
          <w:bCs/>
          <w:sz w:val="22"/>
          <w:szCs w:val="22"/>
        </w:rPr>
        <w:t xml:space="preserve">Luego </w:t>
      </w:r>
      <w:r w:rsidR="008B10EB" w:rsidRPr="00BC17A8">
        <w:rPr>
          <w:rFonts w:ascii="Arial" w:hAnsi="Arial"/>
          <w:bCs/>
          <w:sz w:val="22"/>
          <w:szCs w:val="22"/>
        </w:rPr>
        <w:t>clic</w:t>
      </w:r>
      <w:r w:rsidRPr="00BC17A8">
        <w:rPr>
          <w:rFonts w:ascii="Arial" w:hAnsi="Arial"/>
          <w:bCs/>
          <w:sz w:val="22"/>
          <w:szCs w:val="22"/>
        </w:rPr>
        <w:t xml:space="preserve"> en la lupa, con esta acción nos muestra la suma de deducciones que hay a favor del tercero por posición no presupuestal, se selecciona la que corresponda y </w:t>
      </w:r>
      <w:r w:rsidR="008B10EB" w:rsidRPr="00BC17A8">
        <w:rPr>
          <w:rFonts w:ascii="Arial" w:hAnsi="Arial"/>
          <w:bCs/>
          <w:sz w:val="22"/>
          <w:szCs w:val="22"/>
        </w:rPr>
        <w:t>clic</w:t>
      </w:r>
      <w:r w:rsidRPr="00BC17A8">
        <w:rPr>
          <w:rFonts w:ascii="Arial" w:hAnsi="Arial"/>
          <w:bCs/>
          <w:sz w:val="22"/>
          <w:szCs w:val="22"/>
        </w:rPr>
        <w:t xml:space="preserve"> en aceptar, luego aparecen las deducciones, se seleccionan y aceptar, una vez se da aceptar totaliza en la parte inferior el valor a pagar.  Este debe coincidir exactamente con </w:t>
      </w:r>
      <w:r w:rsidR="002B63CD" w:rsidRPr="00BC17A8">
        <w:rPr>
          <w:rFonts w:ascii="Arial" w:hAnsi="Arial"/>
          <w:bCs/>
          <w:sz w:val="22"/>
          <w:szCs w:val="22"/>
        </w:rPr>
        <w:t xml:space="preserve">los datos del Excel enviado por </w:t>
      </w:r>
      <w:r w:rsidR="0002764A" w:rsidRPr="00BC17A8">
        <w:rPr>
          <w:rFonts w:ascii="Arial" w:hAnsi="Arial"/>
          <w:bCs/>
          <w:sz w:val="22"/>
          <w:szCs w:val="22"/>
        </w:rPr>
        <w:t>contabilidad</w:t>
      </w:r>
      <w:r w:rsidR="002B63CD" w:rsidRPr="00BC17A8">
        <w:rPr>
          <w:rFonts w:ascii="Arial" w:hAnsi="Arial"/>
          <w:bCs/>
          <w:sz w:val="22"/>
          <w:szCs w:val="22"/>
        </w:rPr>
        <w:t>.</w:t>
      </w:r>
    </w:p>
    <w:p w:rsidR="00AD0D52" w:rsidRPr="00BC17A8" w:rsidRDefault="00AD0D52" w:rsidP="002E2A8C">
      <w:pPr>
        <w:spacing w:line="276" w:lineRule="auto"/>
        <w:jc w:val="both"/>
        <w:outlineLvl w:val="0"/>
        <w:rPr>
          <w:rFonts w:ascii="Arial" w:hAnsi="Arial"/>
          <w:bCs/>
          <w:sz w:val="22"/>
          <w:szCs w:val="22"/>
        </w:rPr>
      </w:pPr>
    </w:p>
    <w:p w:rsidR="00AD0D52"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496310" cy="1732280"/>
            <wp:effectExtent l="0" t="0" r="0" b="0"/>
            <wp:docPr id="99"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96310" cy="1732280"/>
                    </a:xfrm>
                    <a:prstGeom prst="rect">
                      <a:avLst/>
                    </a:prstGeom>
                    <a:noFill/>
                    <a:ln>
                      <a:noFill/>
                    </a:ln>
                  </pic:spPr>
                </pic:pic>
              </a:graphicData>
            </a:graphic>
          </wp:inline>
        </w:drawing>
      </w:r>
    </w:p>
    <w:p w:rsidR="00AD0D52" w:rsidRPr="00BC17A8" w:rsidRDefault="00AD0D52" w:rsidP="002E2A8C">
      <w:pPr>
        <w:spacing w:line="276" w:lineRule="auto"/>
        <w:jc w:val="both"/>
        <w:outlineLvl w:val="0"/>
        <w:rPr>
          <w:rFonts w:ascii="Arial" w:hAnsi="Arial"/>
          <w:bCs/>
          <w:sz w:val="22"/>
          <w:szCs w:val="22"/>
        </w:rPr>
      </w:pPr>
    </w:p>
    <w:p w:rsidR="00AD0D52" w:rsidRPr="00BC17A8" w:rsidRDefault="00AD0D52" w:rsidP="002E2A8C">
      <w:pPr>
        <w:spacing w:line="276" w:lineRule="auto"/>
        <w:jc w:val="both"/>
        <w:outlineLvl w:val="0"/>
        <w:rPr>
          <w:rFonts w:ascii="Arial" w:hAnsi="Arial"/>
          <w:bCs/>
          <w:sz w:val="22"/>
          <w:szCs w:val="22"/>
        </w:rPr>
      </w:pPr>
      <w:r w:rsidRPr="00BC17A8">
        <w:rPr>
          <w:rFonts w:ascii="Arial" w:hAnsi="Arial"/>
          <w:bCs/>
          <w:sz w:val="22"/>
          <w:szCs w:val="22"/>
        </w:rPr>
        <w:t xml:space="preserve">Se selecciona la pestaña </w:t>
      </w:r>
      <w:r w:rsidRPr="00BC17A8">
        <w:rPr>
          <w:rFonts w:ascii="Arial" w:hAnsi="Arial"/>
          <w:b/>
          <w:bCs/>
          <w:sz w:val="22"/>
          <w:szCs w:val="22"/>
        </w:rPr>
        <w:t>datos del tercero</w:t>
      </w:r>
    </w:p>
    <w:p w:rsidR="00AD0D52" w:rsidRPr="00BC17A8" w:rsidRDefault="00AD0D52" w:rsidP="002E2A8C">
      <w:pPr>
        <w:spacing w:line="276" w:lineRule="auto"/>
        <w:jc w:val="both"/>
        <w:outlineLvl w:val="0"/>
        <w:rPr>
          <w:rFonts w:ascii="Arial" w:hAnsi="Arial"/>
          <w:bCs/>
          <w:sz w:val="22"/>
          <w:szCs w:val="22"/>
        </w:rPr>
      </w:pPr>
    </w:p>
    <w:p w:rsidR="00AD0D52"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535045" cy="1738630"/>
            <wp:effectExtent l="0" t="0" r="0" b="0"/>
            <wp:docPr id="100"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535045" cy="1738630"/>
                    </a:xfrm>
                    <a:prstGeom prst="rect">
                      <a:avLst/>
                    </a:prstGeom>
                    <a:noFill/>
                    <a:ln>
                      <a:noFill/>
                    </a:ln>
                  </pic:spPr>
                </pic:pic>
              </a:graphicData>
            </a:graphic>
          </wp:inline>
        </w:drawing>
      </w:r>
    </w:p>
    <w:p w:rsidR="00AD0D52" w:rsidRPr="00BC17A8" w:rsidRDefault="00AD0D52" w:rsidP="002E2A8C">
      <w:pPr>
        <w:spacing w:line="276" w:lineRule="auto"/>
        <w:jc w:val="both"/>
        <w:outlineLvl w:val="0"/>
        <w:rPr>
          <w:rFonts w:ascii="Arial" w:hAnsi="Arial"/>
          <w:bCs/>
          <w:sz w:val="22"/>
          <w:szCs w:val="22"/>
        </w:rPr>
      </w:pPr>
    </w:p>
    <w:p w:rsidR="00AD0D52" w:rsidRPr="00BC17A8" w:rsidRDefault="00AD0D52" w:rsidP="002E2A8C">
      <w:pPr>
        <w:spacing w:line="276" w:lineRule="auto"/>
        <w:jc w:val="both"/>
        <w:outlineLvl w:val="0"/>
        <w:rPr>
          <w:rFonts w:ascii="Arial" w:hAnsi="Arial"/>
          <w:bCs/>
          <w:sz w:val="22"/>
          <w:szCs w:val="22"/>
        </w:rPr>
      </w:pPr>
      <w:r w:rsidRPr="00BC17A8">
        <w:rPr>
          <w:rFonts w:ascii="Arial" w:hAnsi="Arial"/>
          <w:b/>
          <w:bCs/>
          <w:sz w:val="22"/>
          <w:szCs w:val="22"/>
        </w:rPr>
        <w:t>Fecha límite de pago</w:t>
      </w:r>
      <w:r w:rsidRPr="00BC17A8">
        <w:rPr>
          <w:rFonts w:ascii="Arial" w:hAnsi="Arial"/>
          <w:bCs/>
          <w:sz w:val="22"/>
          <w:szCs w:val="22"/>
        </w:rPr>
        <w:t>: se debe colocar mínimo dos días hábiles para el pago</w:t>
      </w:r>
    </w:p>
    <w:p w:rsidR="00AD0D52" w:rsidRPr="00BC17A8" w:rsidRDefault="00AD0D52" w:rsidP="002E2A8C">
      <w:pPr>
        <w:spacing w:line="276" w:lineRule="auto"/>
        <w:jc w:val="both"/>
        <w:outlineLvl w:val="0"/>
        <w:rPr>
          <w:rFonts w:ascii="Arial" w:hAnsi="Arial"/>
          <w:bCs/>
          <w:sz w:val="22"/>
          <w:szCs w:val="22"/>
        </w:rPr>
      </w:pPr>
      <w:r w:rsidRPr="00BC17A8">
        <w:rPr>
          <w:rFonts w:ascii="Arial" w:hAnsi="Arial"/>
          <w:b/>
          <w:bCs/>
          <w:sz w:val="22"/>
          <w:szCs w:val="22"/>
        </w:rPr>
        <w:t>Tipo de beneficiario</w:t>
      </w:r>
      <w:r w:rsidRPr="00BC17A8">
        <w:rPr>
          <w:rFonts w:ascii="Arial" w:hAnsi="Arial"/>
          <w:bCs/>
          <w:sz w:val="22"/>
          <w:szCs w:val="22"/>
        </w:rPr>
        <w:t>: se selecciona traspaso a pagaduría.</w:t>
      </w:r>
    </w:p>
    <w:p w:rsidR="00AD0D52" w:rsidRPr="00BC17A8" w:rsidRDefault="00AD0D52" w:rsidP="002E2A8C">
      <w:pPr>
        <w:spacing w:line="276" w:lineRule="auto"/>
        <w:jc w:val="both"/>
        <w:outlineLvl w:val="0"/>
        <w:rPr>
          <w:rFonts w:ascii="Arial" w:hAnsi="Arial"/>
          <w:bCs/>
          <w:sz w:val="22"/>
          <w:szCs w:val="22"/>
        </w:rPr>
      </w:pPr>
    </w:p>
    <w:p w:rsidR="00AD0D52" w:rsidRPr="00BC17A8" w:rsidRDefault="00AD0D52" w:rsidP="002E2A8C">
      <w:pPr>
        <w:spacing w:line="276" w:lineRule="auto"/>
        <w:jc w:val="both"/>
        <w:outlineLvl w:val="0"/>
        <w:rPr>
          <w:rFonts w:ascii="Arial" w:hAnsi="Arial"/>
          <w:bCs/>
          <w:sz w:val="22"/>
          <w:szCs w:val="22"/>
        </w:rPr>
      </w:pPr>
      <w:r w:rsidRPr="00BC17A8">
        <w:rPr>
          <w:rFonts w:ascii="Arial" w:hAnsi="Arial"/>
          <w:b/>
          <w:bCs/>
          <w:sz w:val="22"/>
          <w:szCs w:val="22"/>
        </w:rPr>
        <w:t>Medio de pago</w:t>
      </w:r>
      <w:r w:rsidRPr="00BC17A8">
        <w:rPr>
          <w:rFonts w:ascii="Arial" w:hAnsi="Arial"/>
          <w:bCs/>
          <w:sz w:val="22"/>
          <w:szCs w:val="22"/>
        </w:rPr>
        <w:t>: abono en cuenta</w:t>
      </w:r>
    </w:p>
    <w:p w:rsidR="00AD0D52" w:rsidRPr="00BC17A8" w:rsidRDefault="00AD0D52" w:rsidP="002E2A8C">
      <w:pPr>
        <w:spacing w:line="276" w:lineRule="auto"/>
        <w:jc w:val="both"/>
        <w:outlineLvl w:val="0"/>
        <w:rPr>
          <w:rFonts w:ascii="Arial" w:hAnsi="Arial"/>
          <w:bCs/>
          <w:sz w:val="22"/>
          <w:szCs w:val="22"/>
        </w:rPr>
      </w:pPr>
      <w:r w:rsidRPr="00BC17A8">
        <w:rPr>
          <w:rFonts w:ascii="Arial" w:hAnsi="Arial"/>
          <w:bCs/>
          <w:sz w:val="22"/>
          <w:szCs w:val="22"/>
        </w:rPr>
        <w:t xml:space="preserve">Luego </w:t>
      </w:r>
      <w:r w:rsidR="008B10EB" w:rsidRPr="00BC17A8">
        <w:rPr>
          <w:rFonts w:ascii="Arial" w:hAnsi="Arial"/>
          <w:bCs/>
          <w:sz w:val="22"/>
          <w:szCs w:val="22"/>
        </w:rPr>
        <w:t>clic</w:t>
      </w:r>
      <w:r w:rsidRPr="00BC17A8">
        <w:rPr>
          <w:rFonts w:ascii="Arial" w:hAnsi="Arial"/>
          <w:bCs/>
          <w:sz w:val="22"/>
          <w:szCs w:val="22"/>
        </w:rPr>
        <w:t xml:space="preserve"> en la lupa </w:t>
      </w:r>
    </w:p>
    <w:p w:rsidR="00AD0D52" w:rsidRPr="00BC17A8" w:rsidRDefault="00AD0D52" w:rsidP="002E2A8C">
      <w:pPr>
        <w:spacing w:line="276" w:lineRule="auto"/>
        <w:jc w:val="both"/>
        <w:outlineLvl w:val="0"/>
        <w:rPr>
          <w:rFonts w:ascii="Arial" w:hAnsi="Arial"/>
          <w:bCs/>
          <w:sz w:val="22"/>
          <w:szCs w:val="22"/>
        </w:rPr>
      </w:pPr>
    </w:p>
    <w:p w:rsidR="00AD0D52"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032760" cy="1892935"/>
            <wp:effectExtent l="0" t="0" r="0" b="0"/>
            <wp:docPr id="101"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32760" cy="1892935"/>
                    </a:xfrm>
                    <a:prstGeom prst="rect">
                      <a:avLst/>
                    </a:prstGeom>
                    <a:noFill/>
                    <a:ln>
                      <a:noFill/>
                    </a:ln>
                  </pic:spPr>
                </pic:pic>
              </a:graphicData>
            </a:graphic>
          </wp:inline>
        </w:drawing>
      </w:r>
    </w:p>
    <w:p w:rsidR="00AD0D52" w:rsidRPr="00BC17A8" w:rsidRDefault="00AD0D52" w:rsidP="002E2A8C">
      <w:pPr>
        <w:spacing w:line="276" w:lineRule="auto"/>
        <w:jc w:val="both"/>
        <w:outlineLvl w:val="0"/>
        <w:rPr>
          <w:rFonts w:ascii="Arial" w:hAnsi="Arial"/>
          <w:bCs/>
          <w:sz w:val="22"/>
          <w:szCs w:val="22"/>
        </w:rPr>
      </w:pPr>
    </w:p>
    <w:p w:rsidR="00AD0D52" w:rsidRPr="00BC17A8" w:rsidRDefault="00AD0D52" w:rsidP="002E2A8C">
      <w:pPr>
        <w:spacing w:line="276" w:lineRule="auto"/>
        <w:jc w:val="both"/>
        <w:outlineLvl w:val="0"/>
        <w:rPr>
          <w:rFonts w:ascii="Arial" w:hAnsi="Arial"/>
          <w:bCs/>
          <w:sz w:val="22"/>
          <w:szCs w:val="22"/>
        </w:rPr>
      </w:pPr>
      <w:r w:rsidRPr="00BC17A8">
        <w:rPr>
          <w:rFonts w:ascii="Arial" w:hAnsi="Arial"/>
          <w:bCs/>
          <w:sz w:val="22"/>
          <w:szCs w:val="22"/>
        </w:rPr>
        <w:t xml:space="preserve">Se abre una nueva pantalla y nuevamente </w:t>
      </w:r>
      <w:r w:rsidR="008B10EB" w:rsidRPr="00BC17A8">
        <w:rPr>
          <w:rFonts w:ascii="Arial" w:hAnsi="Arial"/>
          <w:bCs/>
          <w:sz w:val="22"/>
          <w:szCs w:val="22"/>
        </w:rPr>
        <w:t>clic</w:t>
      </w:r>
      <w:r w:rsidRPr="00BC17A8">
        <w:rPr>
          <w:rFonts w:ascii="Arial" w:hAnsi="Arial"/>
          <w:bCs/>
          <w:sz w:val="22"/>
          <w:szCs w:val="22"/>
        </w:rPr>
        <w:t xml:space="preserve"> en la última lupa, ahí muestra las cuentas del FBS se </w:t>
      </w:r>
      <w:r w:rsidR="0002764A" w:rsidRPr="00BC17A8">
        <w:rPr>
          <w:rFonts w:ascii="Arial" w:hAnsi="Arial"/>
          <w:bCs/>
          <w:sz w:val="22"/>
          <w:szCs w:val="22"/>
        </w:rPr>
        <w:t>seleccionan la cuenta de gastos generales</w:t>
      </w:r>
      <w:r w:rsidRPr="00BC17A8">
        <w:rPr>
          <w:rFonts w:ascii="Arial" w:hAnsi="Arial"/>
          <w:bCs/>
          <w:sz w:val="22"/>
          <w:szCs w:val="22"/>
        </w:rPr>
        <w:t xml:space="preserve"> y aceptar</w:t>
      </w:r>
      <w:r w:rsidR="007F2873" w:rsidRPr="00BC17A8">
        <w:rPr>
          <w:rFonts w:ascii="Arial" w:hAnsi="Arial"/>
          <w:bCs/>
          <w:sz w:val="22"/>
          <w:szCs w:val="22"/>
        </w:rPr>
        <w:t>.</w:t>
      </w:r>
    </w:p>
    <w:p w:rsidR="00AD0D52" w:rsidRPr="00BC17A8" w:rsidRDefault="00AD0D52" w:rsidP="002E2A8C">
      <w:pPr>
        <w:spacing w:line="276" w:lineRule="auto"/>
        <w:jc w:val="both"/>
        <w:outlineLvl w:val="0"/>
        <w:rPr>
          <w:rFonts w:ascii="Arial" w:hAnsi="Arial"/>
          <w:bCs/>
          <w:sz w:val="22"/>
          <w:szCs w:val="22"/>
        </w:rPr>
      </w:pPr>
    </w:p>
    <w:p w:rsidR="00AD0D52"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2536825" cy="1152525"/>
            <wp:effectExtent l="0" t="0" r="0" b="0"/>
            <wp:docPr id="102"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36825" cy="1152525"/>
                    </a:xfrm>
                    <a:prstGeom prst="rect">
                      <a:avLst/>
                    </a:prstGeom>
                    <a:noFill/>
                    <a:ln>
                      <a:noFill/>
                    </a:ln>
                  </pic:spPr>
                </pic:pic>
              </a:graphicData>
            </a:graphic>
          </wp:inline>
        </w:drawing>
      </w:r>
    </w:p>
    <w:p w:rsidR="00AD0D52" w:rsidRPr="00BC17A8" w:rsidRDefault="00AD0D52" w:rsidP="002E2A8C">
      <w:pPr>
        <w:spacing w:line="276" w:lineRule="auto"/>
        <w:jc w:val="both"/>
        <w:outlineLvl w:val="0"/>
        <w:rPr>
          <w:rFonts w:ascii="Arial" w:hAnsi="Arial"/>
          <w:bCs/>
          <w:sz w:val="22"/>
          <w:szCs w:val="22"/>
        </w:rPr>
      </w:pPr>
    </w:p>
    <w:p w:rsidR="00AD0D52" w:rsidRPr="00BC17A8" w:rsidRDefault="00AD0D52" w:rsidP="002E2A8C">
      <w:pPr>
        <w:spacing w:line="276" w:lineRule="auto"/>
        <w:jc w:val="both"/>
        <w:outlineLvl w:val="0"/>
        <w:rPr>
          <w:rFonts w:ascii="Arial" w:hAnsi="Arial"/>
          <w:bCs/>
          <w:sz w:val="22"/>
          <w:szCs w:val="22"/>
        </w:rPr>
      </w:pPr>
    </w:p>
    <w:p w:rsidR="00AD0D52" w:rsidRPr="00BC17A8" w:rsidRDefault="00AD0D52" w:rsidP="002E2A8C">
      <w:pPr>
        <w:spacing w:line="276" w:lineRule="auto"/>
        <w:jc w:val="both"/>
        <w:outlineLvl w:val="0"/>
        <w:rPr>
          <w:rFonts w:ascii="Arial" w:hAnsi="Arial"/>
          <w:bCs/>
          <w:sz w:val="22"/>
          <w:szCs w:val="22"/>
        </w:rPr>
      </w:pPr>
      <w:r w:rsidRPr="00BC17A8">
        <w:rPr>
          <w:rFonts w:ascii="Arial" w:hAnsi="Arial"/>
          <w:bCs/>
          <w:sz w:val="22"/>
          <w:szCs w:val="22"/>
        </w:rPr>
        <w:t xml:space="preserve">La pestaña de datos </w:t>
      </w:r>
      <w:r w:rsidR="008B10EB" w:rsidRPr="00BC17A8">
        <w:rPr>
          <w:rFonts w:ascii="Arial" w:hAnsi="Arial"/>
          <w:bCs/>
          <w:sz w:val="22"/>
          <w:szCs w:val="22"/>
        </w:rPr>
        <w:t>administrativos para</w:t>
      </w:r>
      <w:r w:rsidRPr="00BC17A8">
        <w:rPr>
          <w:rFonts w:ascii="Arial" w:hAnsi="Arial"/>
          <w:bCs/>
          <w:sz w:val="22"/>
          <w:szCs w:val="22"/>
        </w:rPr>
        <w:t xml:space="preserve"> este caso no es obligatoria por lo que se guarda se firma y genera el número de orden de pago no presupuestal de deducciones. </w:t>
      </w:r>
    </w:p>
    <w:p w:rsidR="00AD0D52" w:rsidRPr="00BC17A8" w:rsidRDefault="00AD0D52" w:rsidP="002E2A8C">
      <w:pPr>
        <w:spacing w:line="276" w:lineRule="auto"/>
        <w:jc w:val="both"/>
        <w:outlineLvl w:val="0"/>
        <w:rPr>
          <w:rFonts w:ascii="Arial" w:hAnsi="Arial"/>
          <w:bCs/>
          <w:sz w:val="22"/>
          <w:szCs w:val="22"/>
        </w:rPr>
      </w:pPr>
    </w:p>
    <w:p w:rsidR="00AD0D52" w:rsidRPr="00BC17A8" w:rsidRDefault="00AD0D52" w:rsidP="002E2A8C">
      <w:pPr>
        <w:spacing w:line="276" w:lineRule="auto"/>
        <w:jc w:val="both"/>
        <w:outlineLvl w:val="0"/>
        <w:rPr>
          <w:rFonts w:ascii="Arial" w:hAnsi="Arial"/>
          <w:bCs/>
          <w:sz w:val="22"/>
          <w:szCs w:val="22"/>
        </w:rPr>
      </w:pPr>
      <w:r w:rsidRPr="00BC17A8">
        <w:rPr>
          <w:rFonts w:ascii="Arial" w:hAnsi="Arial"/>
          <w:bCs/>
          <w:sz w:val="22"/>
          <w:szCs w:val="22"/>
        </w:rPr>
        <w:t>Nota: se hace</w:t>
      </w:r>
      <w:r w:rsidR="002B63CD" w:rsidRPr="00BC17A8">
        <w:rPr>
          <w:rFonts w:ascii="Arial" w:hAnsi="Arial"/>
          <w:bCs/>
          <w:sz w:val="22"/>
          <w:szCs w:val="22"/>
        </w:rPr>
        <w:t xml:space="preserve">n dos órdenes de pago una por la marca DTN </w:t>
      </w:r>
      <w:r w:rsidR="008B10EB" w:rsidRPr="00BC17A8">
        <w:rPr>
          <w:rFonts w:ascii="Arial" w:hAnsi="Arial"/>
          <w:bCs/>
          <w:sz w:val="22"/>
          <w:szCs w:val="22"/>
        </w:rPr>
        <w:t>SI</w:t>
      </w:r>
      <w:r w:rsidR="002B63CD" w:rsidRPr="00BC17A8">
        <w:rPr>
          <w:rFonts w:ascii="Arial" w:hAnsi="Arial"/>
          <w:bCs/>
          <w:sz w:val="22"/>
          <w:szCs w:val="22"/>
        </w:rPr>
        <w:t xml:space="preserve"> y otro por la marca </w:t>
      </w:r>
      <w:r w:rsidR="008B10EB" w:rsidRPr="00BC17A8">
        <w:rPr>
          <w:rFonts w:ascii="Arial" w:hAnsi="Arial"/>
          <w:bCs/>
          <w:sz w:val="22"/>
          <w:szCs w:val="22"/>
        </w:rPr>
        <w:t>DTN NO</w:t>
      </w:r>
      <w:r w:rsidR="002B63CD" w:rsidRPr="00BC17A8">
        <w:rPr>
          <w:rFonts w:ascii="Arial" w:hAnsi="Arial"/>
          <w:bCs/>
          <w:sz w:val="22"/>
          <w:szCs w:val="22"/>
        </w:rPr>
        <w:t xml:space="preserve"> puesto que los pagos que tienen deducciones por impuesto de ICA hay de recursos nación y propios.</w:t>
      </w:r>
    </w:p>
    <w:p w:rsidR="00AD0D52" w:rsidRPr="00BC17A8" w:rsidRDefault="00AD0D52" w:rsidP="002E2A8C">
      <w:pPr>
        <w:spacing w:line="276" w:lineRule="auto"/>
        <w:jc w:val="both"/>
        <w:outlineLvl w:val="0"/>
        <w:rPr>
          <w:rFonts w:ascii="Arial" w:hAnsi="Arial"/>
          <w:bCs/>
          <w:sz w:val="22"/>
          <w:szCs w:val="22"/>
        </w:rPr>
      </w:pPr>
    </w:p>
    <w:p w:rsidR="0002764A" w:rsidRPr="00BC17A8" w:rsidRDefault="0002764A" w:rsidP="002E2A8C">
      <w:pPr>
        <w:spacing w:line="276" w:lineRule="auto"/>
        <w:jc w:val="both"/>
        <w:outlineLvl w:val="0"/>
        <w:rPr>
          <w:rFonts w:ascii="Arial" w:hAnsi="Arial"/>
          <w:b/>
          <w:bCs/>
          <w:sz w:val="22"/>
          <w:szCs w:val="22"/>
        </w:rPr>
      </w:pPr>
      <w:r w:rsidRPr="00BC17A8">
        <w:rPr>
          <w:rFonts w:ascii="Arial" w:hAnsi="Arial"/>
          <w:b/>
          <w:bCs/>
          <w:sz w:val="22"/>
          <w:szCs w:val="22"/>
        </w:rPr>
        <w:t xml:space="preserve">3.5.2 </w:t>
      </w:r>
      <w:r w:rsidR="00AD0D52" w:rsidRPr="00BC17A8">
        <w:rPr>
          <w:rFonts w:ascii="Arial" w:hAnsi="Arial"/>
          <w:b/>
          <w:bCs/>
          <w:sz w:val="22"/>
          <w:szCs w:val="22"/>
        </w:rPr>
        <w:t>Autorización de la orden de pago:</w:t>
      </w:r>
    </w:p>
    <w:p w:rsidR="00AD0D52" w:rsidRPr="00BC17A8" w:rsidRDefault="0002764A" w:rsidP="002E2A8C">
      <w:pPr>
        <w:spacing w:line="276" w:lineRule="auto"/>
        <w:jc w:val="both"/>
        <w:outlineLvl w:val="0"/>
        <w:rPr>
          <w:rFonts w:ascii="Arial" w:hAnsi="Arial"/>
          <w:b/>
          <w:bCs/>
          <w:sz w:val="22"/>
          <w:szCs w:val="22"/>
        </w:rPr>
      </w:pPr>
      <w:r w:rsidRPr="00BC17A8">
        <w:rPr>
          <w:rFonts w:ascii="Arial" w:hAnsi="Arial"/>
          <w:bCs/>
          <w:sz w:val="22"/>
          <w:szCs w:val="22"/>
        </w:rPr>
        <w:t>P</w:t>
      </w:r>
      <w:r w:rsidR="00AD0D52" w:rsidRPr="00BC17A8">
        <w:rPr>
          <w:rFonts w:ascii="Arial" w:hAnsi="Arial"/>
          <w:bCs/>
          <w:sz w:val="22"/>
          <w:szCs w:val="22"/>
        </w:rPr>
        <w:t>erfil</w:t>
      </w:r>
      <w:r w:rsidR="00AD0D52" w:rsidRPr="00BC17A8">
        <w:rPr>
          <w:rFonts w:ascii="Arial" w:hAnsi="Arial"/>
          <w:b/>
          <w:bCs/>
          <w:sz w:val="22"/>
          <w:szCs w:val="22"/>
        </w:rPr>
        <w:t>, pagador central: Ruta: Sistema cuenta Única Nacional CUN- Administración – órdenes de pago – autorizar órdenes de pago</w:t>
      </w:r>
      <w:r w:rsidR="007F2873" w:rsidRPr="00BC17A8">
        <w:rPr>
          <w:rFonts w:ascii="Arial" w:hAnsi="Arial"/>
          <w:b/>
          <w:bCs/>
          <w:sz w:val="22"/>
          <w:szCs w:val="22"/>
        </w:rPr>
        <w:t>.</w:t>
      </w:r>
    </w:p>
    <w:p w:rsidR="00AD0D52" w:rsidRPr="00BC17A8" w:rsidRDefault="00AD0D52" w:rsidP="002E2A8C">
      <w:pPr>
        <w:spacing w:line="276" w:lineRule="auto"/>
        <w:jc w:val="center"/>
        <w:outlineLvl w:val="0"/>
        <w:rPr>
          <w:rFonts w:ascii="Arial" w:hAnsi="Arial"/>
          <w:bCs/>
          <w:sz w:val="22"/>
          <w:szCs w:val="22"/>
        </w:rPr>
      </w:pPr>
    </w:p>
    <w:p w:rsidR="00AD0D5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lastRenderedPageBreak/>
        <w:drawing>
          <wp:inline distT="0" distB="0" distL="0" distR="0">
            <wp:extent cx="2672080" cy="1191260"/>
            <wp:effectExtent l="0" t="0" r="0" b="0"/>
            <wp:docPr id="103"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6"/>
                    <pic:cNvPicPr>
                      <a:picLocks noChangeAspect="1" noChangeArrowheads="1"/>
                    </pic:cNvPicPr>
                  </pic:nvPicPr>
                  <pic:blipFill>
                    <a:blip r:embed="rId47" cstate="print">
                      <a:extLst>
                        <a:ext uri="{28A0092B-C50C-407E-A947-70E740481C1C}">
                          <a14:useLocalDpi xmlns:a14="http://schemas.microsoft.com/office/drawing/2010/main" val="0"/>
                        </a:ext>
                      </a:extLst>
                    </a:blip>
                    <a:srcRect t="6996"/>
                    <a:stretch>
                      <a:fillRect/>
                    </a:stretch>
                  </pic:blipFill>
                  <pic:spPr bwMode="auto">
                    <a:xfrm>
                      <a:off x="0" y="0"/>
                      <a:ext cx="2672080" cy="1191260"/>
                    </a:xfrm>
                    <a:prstGeom prst="rect">
                      <a:avLst/>
                    </a:prstGeom>
                    <a:noFill/>
                    <a:ln>
                      <a:noFill/>
                    </a:ln>
                  </pic:spPr>
                </pic:pic>
              </a:graphicData>
            </a:graphic>
          </wp:inline>
        </w:drawing>
      </w:r>
    </w:p>
    <w:p w:rsidR="007F2873" w:rsidRPr="00BC17A8" w:rsidRDefault="007F2873" w:rsidP="002E2A8C">
      <w:pPr>
        <w:spacing w:line="276" w:lineRule="auto"/>
        <w:jc w:val="center"/>
        <w:outlineLvl w:val="0"/>
        <w:rPr>
          <w:rFonts w:ascii="Arial" w:hAnsi="Arial"/>
          <w:bCs/>
          <w:sz w:val="22"/>
          <w:szCs w:val="22"/>
        </w:rPr>
      </w:pPr>
    </w:p>
    <w:p w:rsidR="00AD0D52" w:rsidRPr="00BC17A8" w:rsidRDefault="008B10EB" w:rsidP="002E2A8C">
      <w:pPr>
        <w:spacing w:line="276" w:lineRule="auto"/>
        <w:jc w:val="both"/>
        <w:outlineLvl w:val="0"/>
        <w:rPr>
          <w:rFonts w:ascii="Arial" w:hAnsi="Arial"/>
          <w:bCs/>
          <w:sz w:val="22"/>
          <w:szCs w:val="22"/>
        </w:rPr>
      </w:pPr>
      <w:r w:rsidRPr="00BC17A8">
        <w:rPr>
          <w:rFonts w:ascii="Arial" w:hAnsi="Arial"/>
          <w:bCs/>
          <w:sz w:val="22"/>
          <w:szCs w:val="22"/>
        </w:rPr>
        <w:t>Clic</w:t>
      </w:r>
      <w:r w:rsidR="00AD0D52" w:rsidRPr="00BC17A8">
        <w:rPr>
          <w:rFonts w:ascii="Arial" w:hAnsi="Arial"/>
          <w:bCs/>
          <w:sz w:val="22"/>
          <w:szCs w:val="22"/>
        </w:rPr>
        <w:t xml:space="preserve"> en la lupa, luego se selecciona tipo de orden de pago: </w:t>
      </w:r>
      <w:r w:rsidR="00D73170">
        <w:rPr>
          <w:rFonts w:ascii="Arial" w:hAnsi="Arial"/>
          <w:bCs/>
          <w:sz w:val="22"/>
          <w:szCs w:val="22"/>
        </w:rPr>
        <w:t>orden de pago no presupuestal, a</w:t>
      </w:r>
      <w:r w:rsidR="00AD0D52" w:rsidRPr="00BC17A8">
        <w:rPr>
          <w:rFonts w:ascii="Arial" w:hAnsi="Arial"/>
          <w:bCs/>
          <w:sz w:val="22"/>
          <w:szCs w:val="22"/>
        </w:rPr>
        <w:t>ceptar y guardar.</w:t>
      </w:r>
    </w:p>
    <w:p w:rsidR="00AD0D52" w:rsidRPr="00BC17A8" w:rsidRDefault="00AD0D52" w:rsidP="002E2A8C">
      <w:pPr>
        <w:spacing w:line="276" w:lineRule="auto"/>
        <w:jc w:val="both"/>
        <w:outlineLvl w:val="0"/>
        <w:rPr>
          <w:rFonts w:ascii="Arial" w:hAnsi="Arial"/>
          <w:bCs/>
          <w:sz w:val="22"/>
          <w:szCs w:val="22"/>
        </w:rPr>
      </w:pPr>
    </w:p>
    <w:p w:rsidR="00AD0D52"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483610" cy="1461770"/>
            <wp:effectExtent l="0" t="0" r="0" b="0"/>
            <wp:docPr id="104"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483610" cy="1461770"/>
                    </a:xfrm>
                    <a:prstGeom prst="rect">
                      <a:avLst/>
                    </a:prstGeom>
                    <a:noFill/>
                    <a:ln>
                      <a:noFill/>
                    </a:ln>
                  </pic:spPr>
                </pic:pic>
              </a:graphicData>
            </a:graphic>
          </wp:inline>
        </w:drawing>
      </w:r>
    </w:p>
    <w:p w:rsidR="00AD0D52" w:rsidRPr="00BC17A8" w:rsidRDefault="00AD0D52" w:rsidP="002E2A8C">
      <w:pPr>
        <w:spacing w:line="276" w:lineRule="auto"/>
        <w:jc w:val="both"/>
        <w:outlineLvl w:val="0"/>
        <w:rPr>
          <w:rFonts w:ascii="Arial" w:hAnsi="Arial"/>
          <w:bCs/>
          <w:sz w:val="22"/>
          <w:szCs w:val="22"/>
        </w:rPr>
      </w:pPr>
    </w:p>
    <w:p w:rsidR="00AD0D52" w:rsidRPr="00BC17A8" w:rsidRDefault="00AD0D52" w:rsidP="002E2A8C">
      <w:pPr>
        <w:spacing w:line="276" w:lineRule="auto"/>
        <w:jc w:val="both"/>
        <w:outlineLvl w:val="0"/>
        <w:rPr>
          <w:rFonts w:ascii="Arial" w:hAnsi="Arial"/>
          <w:bCs/>
          <w:sz w:val="22"/>
          <w:szCs w:val="22"/>
        </w:rPr>
      </w:pPr>
      <w:r w:rsidRPr="00BC17A8">
        <w:rPr>
          <w:rFonts w:ascii="Arial" w:hAnsi="Arial"/>
          <w:bCs/>
          <w:sz w:val="22"/>
          <w:szCs w:val="22"/>
        </w:rPr>
        <w:t>Al guardar se lanza el proceso de autorización de la orden de pago no presupuestal, con lo cual la DTN el día de la fecha de pago traslada los recursos a la cuenta</w:t>
      </w:r>
      <w:r w:rsidR="0002764A" w:rsidRPr="00BC17A8">
        <w:rPr>
          <w:rFonts w:ascii="Arial" w:hAnsi="Arial"/>
          <w:bCs/>
          <w:sz w:val="22"/>
          <w:szCs w:val="22"/>
        </w:rPr>
        <w:t xml:space="preserve"> de gastos generales </w:t>
      </w:r>
      <w:r w:rsidRPr="00BC17A8">
        <w:rPr>
          <w:rFonts w:ascii="Arial" w:hAnsi="Arial"/>
          <w:bCs/>
          <w:sz w:val="22"/>
          <w:szCs w:val="22"/>
        </w:rPr>
        <w:t>que seleccionamos del FBS.</w:t>
      </w:r>
    </w:p>
    <w:p w:rsidR="00AD0D52" w:rsidRPr="00BC17A8" w:rsidRDefault="00AD0D52" w:rsidP="002E2A8C">
      <w:pPr>
        <w:spacing w:line="276" w:lineRule="auto"/>
        <w:jc w:val="both"/>
        <w:outlineLvl w:val="0"/>
        <w:rPr>
          <w:rFonts w:ascii="Arial" w:hAnsi="Arial"/>
          <w:bCs/>
          <w:sz w:val="22"/>
          <w:szCs w:val="22"/>
        </w:rPr>
      </w:pPr>
    </w:p>
    <w:p w:rsidR="00AD0D52" w:rsidRPr="00BC17A8" w:rsidRDefault="00AD0D52" w:rsidP="002E2A8C">
      <w:pPr>
        <w:spacing w:line="276" w:lineRule="auto"/>
        <w:jc w:val="both"/>
        <w:outlineLvl w:val="0"/>
        <w:rPr>
          <w:rFonts w:ascii="Arial" w:hAnsi="Arial"/>
          <w:b/>
          <w:bCs/>
          <w:sz w:val="22"/>
          <w:szCs w:val="22"/>
        </w:rPr>
      </w:pPr>
    </w:p>
    <w:p w:rsidR="00AD0D52" w:rsidRPr="00BC17A8" w:rsidRDefault="0002764A" w:rsidP="002E2A8C">
      <w:pPr>
        <w:spacing w:line="276" w:lineRule="auto"/>
        <w:jc w:val="both"/>
        <w:outlineLvl w:val="0"/>
        <w:rPr>
          <w:rFonts w:ascii="Arial" w:hAnsi="Arial"/>
          <w:b/>
          <w:bCs/>
          <w:sz w:val="22"/>
          <w:szCs w:val="22"/>
        </w:rPr>
      </w:pPr>
      <w:r w:rsidRPr="00BC17A8">
        <w:rPr>
          <w:rFonts w:ascii="Arial" w:hAnsi="Arial"/>
          <w:b/>
          <w:bCs/>
          <w:sz w:val="22"/>
          <w:szCs w:val="22"/>
        </w:rPr>
        <w:t xml:space="preserve">3.5.3 </w:t>
      </w:r>
      <w:r w:rsidR="00AD0D52" w:rsidRPr="00BC17A8">
        <w:rPr>
          <w:rFonts w:ascii="Arial" w:hAnsi="Arial"/>
          <w:b/>
          <w:bCs/>
          <w:sz w:val="22"/>
          <w:szCs w:val="22"/>
        </w:rPr>
        <w:t>Orden de pago extensiva o legalización del traslado a pagaduría</w:t>
      </w:r>
    </w:p>
    <w:p w:rsidR="00EB0E12" w:rsidRPr="00BC17A8" w:rsidRDefault="00EB0E12" w:rsidP="002E2A8C">
      <w:pPr>
        <w:spacing w:line="276" w:lineRule="auto"/>
        <w:jc w:val="both"/>
        <w:outlineLvl w:val="0"/>
        <w:rPr>
          <w:rFonts w:ascii="Arial" w:hAnsi="Arial"/>
          <w:b/>
          <w:bCs/>
          <w:sz w:val="22"/>
          <w:szCs w:val="22"/>
        </w:rPr>
      </w:pPr>
    </w:p>
    <w:p w:rsidR="00EB0E12" w:rsidRPr="00BC17A8" w:rsidRDefault="00EB0E12" w:rsidP="002E2A8C">
      <w:pPr>
        <w:spacing w:line="276" w:lineRule="auto"/>
        <w:jc w:val="both"/>
        <w:outlineLvl w:val="0"/>
        <w:rPr>
          <w:rFonts w:ascii="Arial" w:hAnsi="Arial"/>
          <w:bCs/>
          <w:sz w:val="22"/>
          <w:szCs w:val="22"/>
        </w:rPr>
      </w:pPr>
      <w:r w:rsidRPr="00BC17A8">
        <w:rPr>
          <w:rFonts w:ascii="Arial" w:hAnsi="Arial"/>
          <w:bCs/>
          <w:sz w:val="22"/>
          <w:szCs w:val="22"/>
        </w:rPr>
        <w:t xml:space="preserve">Ruta: Perfil pagador Central – Sistema de Cuenta Única Nacional CUN- Pagos – Pagos Tesorería </w:t>
      </w:r>
      <w:r w:rsidR="008B10EB" w:rsidRPr="00BC17A8">
        <w:rPr>
          <w:rFonts w:ascii="Arial" w:hAnsi="Arial"/>
          <w:bCs/>
          <w:sz w:val="22"/>
          <w:szCs w:val="22"/>
        </w:rPr>
        <w:t>- Crear</w:t>
      </w:r>
      <w:r w:rsidRPr="00BC17A8">
        <w:rPr>
          <w:rFonts w:ascii="Arial" w:hAnsi="Arial"/>
          <w:bCs/>
          <w:sz w:val="22"/>
          <w:szCs w:val="22"/>
        </w:rPr>
        <w:t xml:space="preserve"> orden de pago</w:t>
      </w:r>
    </w:p>
    <w:p w:rsidR="00EB0E12" w:rsidRPr="00BC17A8" w:rsidRDefault="00EB0E12" w:rsidP="002E2A8C">
      <w:pPr>
        <w:spacing w:line="276" w:lineRule="auto"/>
        <w:jc w:val="both"/>
        <w:outlineLvl w:val="0"/>
        <w:rPr>
          <w:rFonts w:ascii="Arial" w:hAnsi="Arial"/>
          <w:bCs/>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3618865" cy="1744980"/>
            <wp:effectExtent l="0" t="0" r="0" b="0"/>
            <wp:docPr id="10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618865" cy="1744980"/>
                    </a:xfrm>
                    <a:prstGeom prst="rect">
                      <a:avLst/>
                    </a:prstGeom>
                    <a:noFill/>
                    <a:ln>
                      <a:noFill/>
                    </a:ln>
                  </pic:spPr>
                </pic:pic>
              </a:graphicData>
            </a:graphic>
          </wp:inline>
        </w:drawing>
      </w:r>
    </w:p>
    <w:p w:rsidR="00EB0E12" w:rsidRPr="00BC17A8" w:rsidRDefault="00EB0E12" w:rsidP="002E2A8C">
      <w:pPr>
        <w:spacing w:line="276" w:lineRule="auto"/>
        <w:jc w:val="center"/>
        <w:outlineLvl w:val="0"/>
        <w:rPr>
          <w:rFonts w:ascii="Arial" w:hAnsi="Arial"/>
          <w:noProof/>
          <w:sz w:val="22"/>
          <w:szCs w:val="22"/>
        </w:rPr>
      </w:pPr>
    </w:p>
    <w:p w:rsidR="00EB0E12" w:rsidRPr="00BC17A8" w:rsidRDefault="00EB0E12" w:rsidP="002E2A8C">
      <w:pPr>
        <w:spacing w:line="276" w:lineRule="auto"/>
        <w:jc w:val="both"/>
        <w:outlineLvl w:val="0"/>
        <w:rPr>
          <w:rFonts w:ascii="Arial" w:hAnsi="Arial"/>
          <w:noProof/>
          <w:sz w:val="22"/>
          <w:szCs w:val="22"/>
        </w:rPr>
      </w:pPr>
      <w:r w:rsidRPr="00BC17A8">
        <w:rPr>
          <w:rFonts w:ascii="Arial" w:hAnsi="Arial"/>
          <w:noProof/>
          <w:sz w:val="22"/>
          <w:szCs w:val="22"/>
        </w:rPr>
        <w:t>Se seleccióna el tipo de documento de origen; Orden de pago no presupuestal de deducciones y aceptar.</w:t>
      </w: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lastRenderedPageBreak/>
        <w:drawing>
          <wp:inline distT="0" distB="0" distL="0" distR="0">
            <wp:extent cx="3618865" cy="1790065"/>
            <wp:effectExtent l="0" t="0" r="0" b="0"/>
            <wp:docPr id="10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18865" cy="1790065"/>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EB0E12" w:rsidP="002E2A8C">
      <w:pPr>
        <w:spacing w:line="276" w:lineRule="auto"/>
        <w:jc w:val="both"/>
        <w:outlineLvl w:val="0"/>
        <w:rPr>
          <w:rFonts w:ascii="Arial" w:hAnsi="Arial"/>
          <w:noProof/>
          <w:sz w:val="22"/>
          <w:szCs w:val="22"/>
        </w:rPr>
      </w:pPr>
      <w:r w:rsidRPr="00BC17A8">
        <w:rPr>
          <w:rFonts w:ascii="Arial" w:hAnsi="Arial"/>
          <w:noProof/>
          <w:sz w:val="22"/>
          <w:szCs w:val="22"/>
        </w:rPr>
        <w:t>Seleccionamos orden de pago n</w:t>
      </w:r>
      <w:r w:rsidR="00D73170">
        <w:rPr>
          <w:rFonts w:ascii="Arial" w:hAnsi="Arial"/>
          <w:noProof/>
          <w:sz w:val="22"/>
          <w:szCs w:val="22"/>
        </w:rPr>
        <w:t>o presupuestal y colocamos el nú</w:t>
      </w:r>
      <w:r w:rsidRPr="00BC17A8">
        <w:rPr>
          <w:rFonts w:ascii="Arial" w:hAnsi="Arial"/>
          <w:noProof/>
          <w:sz w:val="22"/>
          <w:szCs w:val="22"/>
        </w:rPr>
        <w:t>mero de orden de pago de deducciones (número de orden de pago de origen, es decir</w:t>
      </w:r>
      <w:r w:rsidR="00D73170">
        <w:rPr>
          <w:rFonts w:ascii="Arial" w:hAnsi="Arial"/>
          <w:noProof/>
          <w:sz w:val="22"/>
          <w:szCs w:val="22"/>
        </w:rPr>
        <w:t xml:space="preserve"> la orden de pago que se realizó y autorizó</w:t>
      </w:r>
      <w:r w:rsidRPr="00BC17A8">
        <w:rPr>
          <w:rFonts w:ascii="Arial" w:hAnsi="Arial"/>
          <w:noProof/>
          <w:sz w:val="22"/>
          <w:szCs w:val="22"/>
        </w:rPr>
        <w:t xml:space="preserve"> para traer l</w:t>
      </w:r>
      <w:r w:rsidR="00D73170">
        <w:rPr>
          <w:rFonts w:ascii="Arial" w:hAnsi="Arial"/>
          <w:noProof/>
          <w:sz w:val="22"/>
          <w:szCs w:val="22"/>
        </w:rPr>
        <w:t>os reecursos traslado a pagadurí</w:t>
      </w:r>
      <w:r w:rsidRPr="00BC17A8">
        <w:rPr>
          <w:rFonts w:ascii="Arial" w:hAnsi="Arial"/>
          <w:noProof/>
          <w:sz w:val="22"/>
          <w:szCs w:val="22"/>
        </w:rPr>
        <w:t>a); se da cli</w:t>
      </w:r>
      <w:r w:rsidR="00AF336D" w:rsidRPr="00BC17A8">
        <w:rPr>
          <w:rFonts w:ascii="Arial" w:hAnsi="Arial"/>
          <w:noProof/>
          <w:sz w:val="22"/>
          <w:szCs w:val="22"/>
        </w:rPr>
        <w:t>c</w:t>
      </w:r>
      <w:r w:rsidRPr="00BC17A8">
        <w:rPr>
          <w:rFonts w:ascii="Arial" w:hAnsi="Arial"/>
          <w:noProof/>
          <w:sz w:val="22"/>
          <w:szCs w:val="22"/>
        </w:rPr>
        <w:t xml:space="preserve"> en la lupa.</w:t>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3444875" cy="1558290"/>
            <wp:effectExtent l="0" t="0" r="0" b="0"/>
            <wp:docPr id="1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444875" cy="1558290"/>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EB0E12" w:rsidP="002E2A8C">
      <w:pPr>
        <w:spacing w:line="276" w:lineRule="auto"/>
        <w:jc w:val="both"/>
        <w:outlineLvl w:val="0"/>
        <w:rPr>
          <w:rFonts w:ascii="Arial" w:hAnsi="Arial"/>
          <w:noProof/>
          <w:sz w:val="22"/>
          <w:szCs w:val="22"/>
        </w:rPr>
      </w:pPr>
    </w:p>
    <w:p w:rsidR="0002764A" w:rsidRPr="00BC17A8" w:rsidRDefault="00EB0E12" w:rsidP="002E2A8C">
      <w:pPr>
        <w:spacing w:line="276" w:lineRule="auto"/>
        <w:jc w:val="both"/>
        <w:outlineLvl w:val="0"/>
        <w:rPr>
          <w:rFonts w:ascii="Arial" w:hAnsi="Arial"/>
          <w:noProof/>
          <w:sz w:val="22"/>
          <w:szCs w:val="22"/>
        </w:rPr>
      </w:pPr>
      <w:r w:rsidRPr="00BC17A8">
        <w:rPr>
          <w:rFonts w:ascii="Arial" w:hAnsi="Arial"/>
          <w:noProof/>
          <w:sz w:val="22"/>
          <w:szCs w:val="22"/>
        </w:rPr>
        <w:t>Con el cli</w:t>
      </w:r>
      <w:r w:rsidR="00AF336D" w:rsidRPr="00BC17A8">
        <w:rPr>
          <w:rFonts w:ascii="Arial" w:hAnsi="Arial"/>
          <w:noProof/>
          <w:sz w:val="22"/>
          <w:szCs w:val="22"/>
        </w:rPr>
        <w:t>c</w:t>
      </w:r>
      <w:r w:rsidRPr="00BC17A8">
        <w:rPr>
          <w:rFonts w:ascii="Arial" w:hAnsi="Arial"/>
          <w:noProof/>
          <w:sz w:val="22"/>
          <w:szCs w:val="22"/>
        </w:rPr>
        <w:t xml:space="preserve"> en la lupa el sistema trae toda la información de la orden de pago de origen; en la f</w:t>
      </w:r>
      <w:r w:rsidR="00D73170">
        <w:rPr>
          <w:rFonts w:ascii="Arial" w:hAnsi="Arial"/>
          <w:noProof/>
          <w:sz w:val="22"/>
          <w:szCs w:val="22"/>
        </w:rPr>
        <w:t>echa de pago dejamos el mismo dí</w:t>
      </w:r>
      <w:r w:rsidRPr="00BC17A8">
        <w:rPr>
          <w:rFonts w:ascii="Arial" w:hAnsi="Arial"/>
          <w:noProof/>
          <w:sz w:val="22"/>
          <w:szCs w:val="22"/>
        </w:rPr>
        <w:t xml:space="preserve">a en que estamos haciendo el proceso; medio de pago: </w:t>
      </w:r>
      <w:r w:rsidR="0002764A" w:rsidRPr="00BC17A8">
        <w:rPr>
          <w:rFonts w:ascii="Arial" w:hAnsi="Arial"/>
          <w:noProof/>
          <w:sz w:val="22"/>
          <w:szCs w:val="22"/>
        </w:rPr>
        <w:t>Giro</w:t>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EB0E12" w:rsidP="002E2A8C">
      <w:pPr>
        <w:spacing w:line="276" w:lineRule="auto"/>
        <w:jc w:val="both"/>
        <w:outlineLvl w:val="0"/>
        <w:rPr>
          <w:rFonts w:ascii="Arial" w:hAnsi="Arial"/>
          <w:noProof/>
          <w:sz w:val="22"/>
          <w:szCs w:val="22"/>
        </w:rPr>
      </w:pPr>
    </w:p>
    <w:p w:rsidR="00EB0E12" w:rsidRPr="00BC17A8" w:rsidRDefault="00EB0E12" w:rsidP="002E2A8C">
      <w:pPr>
        <w:spacing w:line="276" w:lineRule="auto"/>
        <w:jc w:val="both"/>
        <w:outlineLvl w:val="0"/>
        <w:rPr>
          <w:rFonts w:ascii="Arial" w:hAnsi="Arial"/>
          <w:noProof/>
          <w:sz w:val="22"/>
          <w:szCs w:val="22"/>
        </w:rPr>
      </w:pPr>
      <w:r w:rsidRPr="00BC17A8">
        <w:rPr>
          <w:rFonts w:ascii="Arial" w:hAnsi="Arial"/>
          <w:noProof/>
          <w:sz w:val="22"/>
          <w:szCs w:val="22"/>
        </w:rPr>
        <w:t>Damos clic en la lupa para se</w:t>
      </w:r>
      <w:r w:rsidR="00D73170">
        <w:rPr>
          <w:rFonts w:ascii="Arial" w:hAnsi="Arial"/>
          <w:noProof/>
          <w:sz w:val="22"/>
          <w:szCs w:val="22"/>
        </w:rPr>
        <w:t>lecciónar la posición en el catá</w:t>
      </w:r>
      <w:r w:rsidRPr="00BC17A8">
        <w:rPr>
          <w:rFonts w:ascii="Arial" w:hAnsi="Arial"/>
          <w:noProof/>
          <w:sz w:val="22"/>
          <w:szCs w:val="22"/>
        </w:rPr>
        <w:t>lo</w:t>
      </w:r>
      <w:r w:rsidR="0002764A" w:rsidRPr="00BC17A8">
        <w:rPr>
          <w:rFonts w:ascii="Arial" w:hAnsi="Arial"/>
          <w:noProof/>
          <w:sz w:val="22"/>
          <w:szCs w:val="22"/>
        </w:rPr>
        <w:t>go</w:t>
      </w:r>
      <w:r w:rsidRPr="00BC17A8">
        <w:rPr>
          <w:rFonts w:ascii="Arial" w:hAnsi="Arial"/>
          <w:noProof/>
          <w:sz w:val="22"/>
          <w:szCs w:val="22"/>
        </w:rPr>
        <w:t xml:space="preserve"> de pagos no presupuestales</w:t>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5608955" cy="1757680"/>
            <wp:effectExtent l="0" t="0" r="0" b="0"/>
            <wp:docPr id="1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608955" cy="1757680"/>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EB0E12" w:rsidP="002E2A8C">
      <w:pPr>
        <w:spacing w:line="276" w:lineRule="auto"/>
        <w:jc w:val="both"/>
        <w:outlineLvl w:val="0"/>
        <w:rPr>
          <w:rFonts w:ascii="Arial" w:hAnsi="Arial"/>
          <w:noProof/>
          <w:sz w:val="22"/>
          <w:szCs w:val="22"/>
        </w:rPr>
      </w:pPr>
      <w:r w:rsidRPr="00BC17A8">
        <w:rPr>
          <w:rFonts w:ascii="Arial" w:hAnsi="Arial"/>
          <w:noProof/>
          <w:sz w:val="22"/>
          <w:szCs w:val="22"/>
        </w:rPr>
        <w:t>Se abre otra ventana en la cua</w:t>
      </w:r>
      <w:r w:rsidR="00D73170">
        <w:rPr>
          <w:rFonts w:ascii="Arial" w:hAnsi="Arial"/>
          <w:noProof/>
          <w:sz w:val="22"/>
          <w:szCs w:val="22"/>
        </w:rPr>
        <w:t>l buscamos y seleccionamos el có</w:t>
      </w:r>
      <w:r w:rsidRPr="00BC17A8">
        <w:rPr>
          <w:rFonts w:ascii="Arial" w:hAnsi="Arial"/>
          <w:noProof/>
          <w:sz w:val="22"/>
          <w:szCs w:val="22"/>
        </w:rPr>
        <w:t xml:space="preserve">digo </w:t>
      </w:r>
      <w:r w:rsidRPr="00BC17A8">
        <w:rPr>
          <w:rFonts w:ascii="Arial" w:hAnsi="Arial"/>
          <w:b/>
          <w:noProof/>
          <w:sz w:val="22"/>
          <w:szCs w:val="22"/>
        </w:rPr>
        <w:t xml:space="preserve">2-60-04 Cancelación de pasivos originados en deducciones </w:t>
      </w:r>
      <w:r w:rsidRPr="00BC17A8">
        <w:rPr>
          <w:rFonts w:ascii="Arial" w:hAnsi="Arial"/>
          <w:noProof/>
          <w:sz w:val="22"/>
          <w:szCs w:val="22"/>
        </w:rPr>
        <w:t>y aceptar.</w:t>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5222240" cy="1449070"/>
            <wp:effectExtent l="0" t="0" r="0" b="0"/>
            <wp:docPr id="1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22240" cy="1449070"/>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EB0E12" w:rsidP="002E2A8C">
      <w:pPr>
        <w:spacing w:line="276" w:lineRule="auto"/>
        <w:jc w:val="both"/>
        <w:outlineLvl w:val="0"/>
        <w:rPr>
          <w:rFonts w:ascii="Arial" w:hAnsi="Arial"/>
          <w:noProof/>
          <w:sz w:val="22"/>
          <w:szCs w:val="22"/>
        </w:rPr>
      </w:pPr>
      <w:r w:rsidRPr="00BC17A8">
        <w:rPr>
          <w:rFonts w:ascii="Arial" w:hAnsi="Arial"/>
          <w:noProof/>
          <w:sz w:val="22"/>
          <w:szCs w:val="22"/>
        </w:rPr>
        <w:t>Registrar los datos administrativos , aceptar y guardar.</w:t>
      </w:r>
    </w:p>
    <w:p w:rsidR="007F2873" w:rsidRPr="00BC17A8" w:rsidRDefault="007F2873" w:rsidP="002E2A8C">
      <w:pPr>
        <w:spacing w:line="276" w:lineRule="auto"/>
        <w:jc w:val="both"/>
        <w:outlineLvl w:val="0"/>
        <w:rPr>
          <w:rFonts w:ascii="Arial" w:hAnsi="Arial"/>
          <w:noProof/>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4462780" cy="1912620"/>
            <wp:effectExtent l="0" t="0" r="0" b="0"/>
            <wp:docPr id="1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462780" cy="1912620"/>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bCs/>
          <w:sz w:val="22"/>
          <w:szCs w:val="22"/>
        </w:rPr>
      </w:pPr>
    </w:p>
    <w:p w:rsidR="00EB0E12" w:rsidRPr="00BC17A8" w:rsidRDefault="00EB0E12" w:rsidP="002E2A8C">
      <w:pPr>
        <w:spacing w:line="276" w:lineRule="auto"/>
        <w:jc w:val="both"/>
        <w:outlineLvl w:val="0"/>
        <w:rPr>
          <w:rFonts w:ascii="Arial" w:hAnsi="Arial"/>
          <w:bCs/>
          <w:sz w:val="22"/>
          <w:szCs w:val="22"/>
        </w:rPr>
      </w:pPr>
      <w:r w:rsidRPr="00BC17A8">
        <w:rPr>
          <w:rFonts w:ascii="Arial" w:hAnsi="Arial"/>
          <w:bCs/>
          <w:sz w:val="22"/>
          <w:szCs w:val="22"/>
        </w:rPr>
        <w:t>Al guardar se genera la orden de pago no presupuesta</w:t>
      </w:r>
      <w:r w:rsidR="0002764A" w:rsidRPr="00BC17A8">
        <w:rPr>
          <w:rFonts w:ascii="Arial" w:hAnsi="Arial"/>
          <w:bCs/>
          <w:sz w:val="22"/>
          <w:szCs w:val="22"/>
        </w:rPr>
        <w:t>l</w:t>
      </w:r>
      <w:r w:rsidRPr="00BC17A8">
        <w:rPr>
          <w:rFonts w:ascii="Arial" w:hAnsi="Arial"/>
          <w:bCs/>
          <w:sz w:val="22"/>
          <w:szCs w:val="22"/>
        </w:rPr>
        <w:t>.</w:t>
      </w:r>
    </w:p>
    <w:p w:rsidR="00EB0E12" w:rsidRPr="00BC17A8" w:rsidRDefault="00EB0E12" w:rsidP="002E2A8C">
      <w:pPr>
        <w:spacing w:line="276" w:lineRule="auto"/>
        <w:jc w:val="both"/>
        <w:outlineLvl w:val="0"/>
        <w:rPr>
          <w:rFonts w:ascii="Arial" w:hAnsi="Arial"/>
          <w:bCs/>
          <w:sz w:val="22"/>
          <w:szCs w:val="22"/>
        </w:rPr>
      </w:pPr>
    </w:p>
    <w:p w:rsidR="00EB0E12" w:rsidRPr="00BC17A8" w:rsidRDefault="0002764A" w:rsidP="002E2A8C">
      <w:pPr>
        <w:spacing w:line="276" w:lineRule="auto"/>
        <w:jc w:val="both"/>
        <w:outlineLvl w:val="0"/>
        <w:rPr>
          <w:rFonts w:ascii="Arial" w:hAnsi="Arial"/>
          <w:b/>
          <w:bCs/>
          <w:sz w:val="22"/>
          <w:szCs w:val="22"/>
        </w:rPr>
      </w:pPr>
      <w:r w:rsidRPr="00BC17A8">
        <w:rPr>
          <w:rFonts w:ascii="Arial" w:hAnsi="Arial"/>
          <w:b/>
          <w:bCs/>
          <w:sz w:val="22"/>
          <w:szCs w:val="22"/>
        </w:rPr>
        <w:t>3.5</w:t>
      </w:r>
      <w:r w:rsidR="00EB0E12" w:rsidRPr="00BC17A8">
        <w:rPr>
          <w:rFonts w:ascii="Arial" w:hAnsi="Arial"/>
          <w:b/>
          <w:bCs/>
          <w:sz w:val="22"/>
          <w:szCs w:val="22"/>
        </w:rPr>
        <w:t>.4 Autorizar orden de pago no presupuestal (extensiva)</w:t>
      </w:r>
    </w:p>
    <w:p w:rsidR="00EB0E12" w:rsidRPr="00BC17A8" w:rsidRDefault="00EB0E12" w:rsidP="002E2A8C">
      <w:pPr>
        <w:spacing w:line="276" w:lineRule="auto"/>
        <w:jc w:val="both"/>
        <w:outlineLvl w:val="0"/>
        <w:rPr>
          <w:rFonts w:ascii="Arial" w:hAnsi="Arial"/>
          <w:b/>
          <w:bCs/>
          <w:sz w:val="22"/>
          <w:szCs w:val="22"/>
        </w:rPr>
      </w:pPr>
    </w:p>
    <w:p w:rsidR="00EB0E12" w:rsidRPr="00BC17A8" w:rsidRDefault="00EB0E12" w:rsidP="002E2A8C">
      <w:pPr>
        <w:spacing w:line="276" w:lineRule="auto"/>
        <w:jc w:val="both"/>
        <w:outlineLvl w:val="0"/>
        <w:rPr>
          <w:rFonts w:ascii="Arial" w:hAnsi="Arial"/>
          <w:b/>
          <w:bCs/>
          <w:sz w:val="22"/>
          <w:szCs w:val="22"/>
        </w:rPr>
      </w:pPr>
      <w:r w:rsidRPr="00BC17A8">
        <w:rPr>
          <w:rFonts w:ascii="Arial" w:hAnsi="Arial"/>
          <w:bCs/>
          <w:sz w:val="22"/>
          <w:szCs w:val="22"/>
        </w:rPr>
        <w:t>Perfil</w:t>
      </w:r>
      <w:r w:rsidRPr="00BC17A8">
        <w:rPr>
          <w:rFonts w:ascii="Arial" w:hAnsi="Arial"/>
          <w:b/>
          <w:bCs/>
          <w:sz w:val="22"/>
          <w:szCs w:val="22"/>
        </w:rPr>
        <w:t>, pagador central: Ruta: Sistema cuenta Única Nacional CUN- Administración – órdenes de pago – autorizar órdenes de pago</w:t>
      </w:r>
    </w:p>
    <w:p w:rsidR="00EB0E12" w:rsidRPr="00BC17A8" w:rsidRDefault="00EB0E12" w:rsidP="002E2A8C">
      <w:pPr>
        <w:spacing w:line="276" w:lineRule="auto"/>
        <w:jc w:val="both"/>
        <w:outlineLvl w:val="0"/>
        <w:rPr>
          <w:rFonts w:ascii="Arial" w:hAnsi="Arial"/>
          <w:bCs/>
          <w:sz w:val="22"/>
          <w:szCs w:val="22"/>
        </w:rPr>
      </w:pPr>
    </w:p>
    <w:p w:rsidR="00EB0E12" w:rsidRPr="00BC17A8" w:rsidRDefault="00EB0E12" w:rsidP="002E2A8C">
      <w:pPr>
        <w:spacing w:line="276" w:lineRule="auto"/>
        <w:jc w:val="center"/>
        <w:outlineLvl w:val="0"/>
        <w:rPr>
          <w:rFonts w:ascii="Arial" w:hAnsi="Arial"/>
          <w:bCs/>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3303270" cy="1107440"/>
            <wp:effectExtent l="0" t="0" r="0" b="0"/>
            <wp:docPr id="111"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303270" cy="1107440"/>
                    </a:xfrm>
                    <a:prstGeom prst="rect">
                      <a:avLst/>
                    </a:prstGeom>
                    <a:noFill/>
                    <a:ln>
                      <a:noFill/>
                    </a:ln>
                  </pic:spPr>
                </pic:pic>
              </a:graphicData>
            </a:graphic>
          </wp:inline>
        </w:drawing>
      </w:r>
    </w:p>
    <w:p w:rsidR="007F2873" w:rsidRPr="00BC17A8" w:rsidRDefault="007F2873" w:rsidP="002E2A8C">
      <w:pPr>
        <w:spacing w:line="276" w:lineRule="auto"/>
        <w:jc w:val="center"/>
        <w:outlineLvl w:val="0"/>
        <w:rPr>
          <w:rFonts w:ascii="Arial" w:hAnsi="Arial"/>
          <w:bCs/>
          <w:sz w:val="22"/>
          <w:szCs w:val="22"/>
        </w:rPr>
      </w:pPr>
    </w:p>
    <w:p w:rsidR="00EB0E12" w:rsidRPr="00BC17A8" w:rsidRDefault="00AF336D" w:rsidP="002E2A8C">
      <w:pPr>
        <w:spacing w:line="276" w:lineRule="auto"/>
        <w:jc w:val="both"/>
        <w:outlineLvl w:val="0"/>
        <w:rPr>
          <w:rFonts w:ascii="Arial" w:hAnsi="Arial"/>
          <w:bCs/>
          <w:sz w:val="22"/>
          <w:szCs w:val="22"/>
        </w:rPr>
      </w:pPr>
      <w:r w:rsidRPr="00BC17A8">
        <w:rPr>
          <w:rFonts w:ascii="Arial" w:hAnsi="Arial"/>
          <w:bCs/>
          <w:sz w:val="22"/>
          <w:szCs w:val="22"/>
        </w:rPr>
        <w:t>Clic</w:t>
      </w:r>
      <w:r w:rsidR="00EB0E12" w:rsidRPr="00BC17A8">
        <w:rPr>
          <w:rFonts w:ascii="Arial" w:hAnsi="Arial"/>
          <w:bCs/>
          <w:sz w:val="22"/>
          <w:szCs w:val="22"/>
        </w:rPr>
        <w:t xml:space="preserve"> en la lupa, luego se selecciona tipo de orden de pago: </w:t>
      </w:r>
      <w:r w:rsidR="00FC5466">
        <w:rPr>
          <w:rFonts w:ascii="Arial" w:hAnsi="Arial"/>
          <w:bCs/>
          <w:sz w:val="22"/>
          <w:szCs w:val="22"/>
        </w:rPr>
        <w:t>orden de pago no presupuestal, a</w:t>
      </w:r>
      <w:r w:rsidR="00EB0E12" w:rsidRPr="00BC17A8">
        <w:rPr>
          <w:rFonts w:ascii="Arial" w:hAnsi="Arial"/>
          <w:bCs/>
          <w:sz w:val="22"/>
          <w:szCs w:val="22"/>
        </w:rPr>
        <w:t>ceptar y aprobar.</w:t>
      </w:r>
    </w:p>
    <w:p w:rsidR="007F2873" w:rsidRPr="00BC17A8" w:rsidRDefault="007F2873" w:rsidP="002E2A8C">
      <w:pPr>
        <w:spacing w:line="276" w:lineRule="auto"/>
        <w:jc w:val="both"/>
        <w:outlineLvl w:val="0"/>
        <w:rPr>
          <w:rFonts w:ascii="Arial" w:hAnsi="Arial"/>
          <w:bCs/>
          <w:sz w:val="22"/>
          <w:szCs w:val="22"/>
        </w:rPr>
      </w:pPr>
    </w:p>
    <w:p w:rsidR="00EB0E12"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3593465" cy="2183130"/>
            <wp:effectExtent l="0" t="0" r="0" b="0"/>
            <wp:docPr id="1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93465" cy="2183130"/>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bCs/>
          <w:sz w:val="22"/>
          <w:szCs w:val="22"/>
        </w:rPr>
      </w:pPr>
    </w:p>
    <w:p w:rsidR="00EB0E12" w:rsidRPr="00BC17A8" w:rsidRDefault="008B10EB" w:rsidP="002E2A8C">
      <w:pPr>
        <w:spacing w:line="276" w:lineRule="auto"/>
        <w:jc w:val="both"/>
        <w:outlineLvl w:val="0"/>
        <w:rPr>
          <w:rFonts w:ascii="Arial" w:hAnsi="Arial"/>
          <w:b/>
          <w:bCs/>
          <w:sz w:val="22"/>
          <w:szCs w:val="22"/>
        </w:rPr>
      </w:pPr>
      <w:r w:rsidRPr="00BC17A8">
        <w:rPr>
          <w:rFonts w:ascii="Arial" w:hAnsi="Arial"/>
          <w:b/>
          <w:bCs/>
          <w:sz w:val="22"/>
          <w:szCs w:val="22"/>
        </w:rPr>
        <w:t>3.5.4 Generar</w:t>
      </w:r>
      <w:r w:rsidR="00EB0E12" w:rsidRPr="00BC17A8">
        <w:rPr>
          <w:rFonts w:ascii="Arial" w:hAnsi="Arial"/>
          <w:b/>
          <w:bCs/>
          <w:sz w:val="22"/>
          <w:szCs w:val="22"/>
        </w:rPr>
        <w:t xml:space="preserve"> orden bancaria</w:t>
      </w:r>
    </w:p>
    <w:p w:rsidR="00EB0E12" w:rsidRPr="00BC17A8" w:rsidRDefault="00EB0E12" w:rsidP="002E2A8C">
      <w:pPr>
        <w:spacing w:line="276" w:lineRule="auto"/>
        <w:jc w:val="both"/>
        <w:outlineLvl w:val="0"/>
        <w:rPr>
          <w:rFonts w:ascii="Arial" w:hAnsi="Arial"/>
          <w:bCs/>
          <w:sz w:val="22"/>
          <w:szCs w:val="22"/>
        </w:rPr>
      </w:pPr>
    </w:p>
    <w:p w:rsidR="00EB0E12" w:rsidRPr="00BC17A8" w:rsidRDefault="00EB0E12" w:rsidP="002E2A8C">
      <w:pPr>
        <w:spacing w:line="276" w:lineRule="auto"/>
        <w:jc w:val="both"/>
        <w:outlineLvl w:val="0"/>
        <w:rPr>
          <w:rFonts w:ascii="Arial" w:hAnsi="Arial"/>
          <w:bCs/>
          <w:sz w:val="22"/>
          <w:szCs w:val="22"/>
        </w:rPr>
      </w:pPr>
      <w:r w:rsidRPr="00BC17A8">
        <w:rPr>
          <w:rFonts w:ascii="Arial" w:hAnsi="Arial"/>
          <w:bCs/>
          <w:sz w:val="22"/>
          <w:szCs w:val="22"/>
        </w:rPr>
        <w:t>Una vez está autorizada la orden de pago se procede a elaborar la orden bancaria.</w:t>
      </w:r>
    </w:p>
    <w:p w:rsidR="00EB0E12" w:rsidRPr="00BC17A8" w:rsidRDefault="00EB0E12" w:rsidP="002E2A8C">
      <w:pPr>
        <w:spacing w:line="276" w:lineRule="auto"/>
        <w:jc w:val="both"/>
        <w:outlineLvl w:val="0"/>
        <w:rPr>
          <w:rFonts w:ascii="Arial" w:hAnsi="Arial"/>
          <w:bCs/>
          <w:sz w:val="22"/>
          <w:szCs w:val="22"/>
        </w:rPr>
      </w:pPr>
      <w:r w:rsidRPr="00BC17A8">
        <w:rPr>
          <w:rFonts w:ascii="Arial" w:hAnsi="Arial"/>
          <w:bCs/>
          <w:sz w:val="22"/>
          <w:szCs w:val="22"/>
        </w:rPr>
        <w:t>Perfil</w:t>
      </w:r>
      <w:r w:rsidRPr="00BC17A8">
        <w:rPr>
          <w:rFonts w:ascii="Arial" w:hAnsi="Arial"/>
          <w:b/>
          <w:bCs/>
          <w:sz w:val="22"/>
          <w:szCs w:val="22"/>
        </w:rPr>
        <w:t xml:space="preserve"> pagador central: Ruta: Sistema cuenta Única Nacional CUN- pagos – Orden Bancaria.</w:t>
      </w:r>
      <w:r w:rsidRPr="00BC17A8">
        <w:rPr>
          <w:rFonts w:ascii="Arial" w:hAnsi="Arial"/>
          <w:bCs/>
          <w:sz w:val="22"/>
          <w:szCs w:val="22"/>
        </w:rPr>
        <w:t xml:space="preserve">  Se debe elegir la misma forma de pago que se eligió al generar la orden de pago no presupuestal que se va a </w:t>
      </w:r>
      <w:r w:rsidR="008B10EB" w:rsidRPr="00BC17A8">
        <w:rPr>
          <w:rFonts w:ascii="Arial" w:hAnsi="Arial"/>
          <w:bCs/>
          <w:sz w:val="22"/>
          <w:szCs w:val="22"/>
        </w:rPr>
        <w:t>pagar. Giro</w:t>
      </w:r>
      <w:r w:rsidRPr="00BC17A8">
        <w:rPr>
          <w:rFonts w:ascii="Arial" w:hAnsi="Arial"/>
          <w:bCs/>
          <w:sz w:val="22"/>
          <w:szCs w:val="22"/>
        </w:rPr>
        <w:t>.</w:t>
      </w:r>
    </w:p>
    <w:p w:rsidR="007F2873" w:rsidRPr="00BC17A8" w:rsidRDefault="007F2873" w:rsidP="002E2A8C">
      <w:pPr>
        <w:spacing w:line="276" w:lineRule="auto"/>
        <w:jc w:val="both"/>
        <w:outlineLvl w:val="0"/>
        <w:rPr>
          <w:rFonts w:ascii="Arial" w:hAnsi="Arial"/>
          <w:bCs/>
          <w:sz w:val="22"/>
          <w:szCs w:val="22"/>
        </w:rPr>
      </w:pPr>
    </w:p>
    <w:p w:rsidR="00EB0E12" w:rsidRPr="00BC17A8" w:rsidRDefault="00EB0E12" w:rsidP="002E2A8C">
      <w:pPr>
        <w:spacing w:line="276" w:lineRule="auto"/>
        <w:jc w:val="center"/>
        <w:outlineLvl w:val="0"/>
        <w:rPr>
          <w:rFonts w:ascii="Arial" w:hAnsi="Arial"/>
          <w:noProof/>
          <w:sz w:val="22"/>
          <w:szCs w:val="22"/>
        </w:rPr>
      </w:pPr>
      <w:r w:rsidRPr="00BC17A8">
        <w:rPr>
          <w:rFonts w:ascii="Arial" w:hAnsi="Arial"/>
          <w:noProof/>
          <w:sz w:val="22"/>
          <w:szCs w:val="22"/>
        </w:rPr>
        <w:t xml:space="preserve"> </w:t>
      </w:r>
      <w:r w:rsidR="00C55660" w:rsidRPr="00BC17A8">
        <w:rPr>
          <w:rFonts w:ascii="Arial" w:hAnsi="Arial"/>
          <w:noProof/>
          <w:sz w:val="22"/>
          <w:szCs w:val="22"/>
        </w:rPr>
        <w:drawing>
          <wp:inline distT="0" distB="0" distL="0" distR="0">
            <wp:extent cx="5370195" cy="3271520"/>
            <wp:effectExtent l="0" t="0" r="0" b="0"/>
            <wp:docPr id="1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70195" cy="3271520"/>
                    </a:xfrm>
                    <a:prstGeom prst="rect">
                      <a:avLst/>
                    </a:prstGeom>
                    <a:noFill/>
                    <a:ln>
                      <a:noFill/>
                    </a:ln>
                  </pic:spPr>
                </pic:pic>
              </a:graphicData>
            </a:graphic>
          </wp:inline>
        </w:drawing>
      </w:r>
    </w:p>
    <w:p w:rsidR="007F2873" w:rsidRPr="00BC17A8" w:rsidRDefault="007F2873" w:rsidP="002E2A8C">
      <w:pPr>
        <w:spacing w:line="276" w:lineRule="auto"/>
        <w:jc w:val="center"/>
        <w:outlineLvl w:val="0"/>
        <w:rPr>
          <w:rFonts w:ascii="Arial" w:hAnsi="Arial"/>
          <w:noProof/>
          <w:sz w:val="22"/>
          <w:szCs w:val="22"/>
        </w:rPr>
      </w:pPr>
    </w:p>
    <w:p w:rsidR="00EB0E12"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lastRenderedPageBreak/>
        <w:drawing>
          <wp:inline distT="0" distB="0" distL="0" distR="0">
            <wp:extent cx="3599815" cy="1513205"/>
            <wp:effectExtent l="0" t="0" r="0" b="0"/>
            <wp:docPr id="1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599815" cy="1513205"/>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bCs/>
          <w:sz w:val="22"/>
          <w:szCs w:val="22"/>
        </w:rPr>
      </w:pPr>
    </w:p>
    <w:p w:rsidR="00EB0E12" w:rsidRPr="00BC17A8" w:rsidRDefault="008B10EB" w:rsidP="002E2A8C">
      <w:pPr>
        <w:spacing w:line="276" w:lineRule="auto"/>
        <w:jc w:val="both"/>
        <w:outlineLvl w:val="0"/>
        <w:rPr>
          <w:rFonts w:ascii="Arial" w:hAnsi="Arial"/>
          <w:bCs/>
          <w:sz w:val="22"/>
          <w:szCs w:val="22"/>
        </w:rPr>
      </w:pPr>
      <w:r w:rsidRPr="00BC17A8">
        <w:rPr>
          <w:rFonts w:ascii="Arial" w:hAnsi="Arial"/>
          <w:bCs/>
          <w:sz w:val="22"/>
          <w:szCs w:val="22"/>
        </w:rPr>
        <w:t>Clic</w:t>
      </w:r>
      <w:r w:rsidR="00EB0E12" w:rsidRPr="00BC17A8">
        <w:rPr>
          <w:rFonts w:ascii="Arial" w:hAnsi="Arial"/>
          <w:bCs/>
          <w:sz w:val="22"/>
          <w:szCs w:val="22"/>
        </w:rPr>
        <w:t xml:space="preserve"> en la lupa de tipo de mone</w:t>
      </w:r>
      <w:r w:rsidR="0002764A" w:rsidRPr="00BC17A8">
        <w:rPr>
          <w:rFonts w:ascii="Arial" w:hAnsi="Arial"/>
          <w:bCs/>
          <w:sz w:val="22"/>
          <w:szCs w:val="22"/>
        </w:rPr>
        <w:t>da</w:t>
      </w:r>
      <w:r w:rsidR="00EB0E12" w:rsidRPr="00BC17A8">
        <w:rPr>
          <w:rFonts w:ascii="Arial" w:hAnsi="Arial"/>
          <w:bCs/>
          <w:sz w:val="22"/>
          <w:szCs w:val="22"/>
        </w:rPr>
        <w:t xml:space="preserve"> y se coloca </w:t>
      </w:r>
      <w:proofErr w:type="spellStart"/>
      <w:r w:rsidR="00EB0E12" w:rsidRPr="00BC17A8">
        <w:rPr>
          <w:rFonts w:ascii="Arial" w:hAnsi="Arial"/>
          <w:bCs/>
          <w:sz w:val="22"/>
          <w:szCs w:val="22"/>
        </w:rPr>
        <w:t>Cop</w:t>
      </w:r>
      <w:proofErr w:type="spellEnd"/>
      <w:r w:rsidR="00EB0E12" w:rsidRPr="00BC17A8">
        <w:rPr>
          <w:rFonts w:ascii="Arial" w:hAnsi="Arial"/>
          <w:bCs/>
          <w:sz w:val="22"/>
          <w:szCs w:val="22"/>
        </w:rPr>
        <w:t>; buscar en la lupa, seleccionar y aceptar.</w:t>
      </w:r>
    </w:p>
    <w:p w:rsidR="00EB0E12" w:rsidRPr="00BC17A8" w:rsidRDefault="00EB0E12" w:rsidP="002E2A8C">
      <w:pPr>
        <w:spacing w:line="276" w:lineRule="auto"/>
        <w:jc w:val="both"/>
        <w:outlineLvl w:val="0"/>
        <w:rPr>
          <w:rFonts w:ascii="Arial" w:hAnsi="Arial"/>
          <w:bCs/>
          <w:sz w:val="22"/>
          <w:szCs w:val="22"/>
        </w:rPr>
      </w:pPr>
    </w:p>
    <w:p w:rsidR="00EB0E12" w:rsidRPr="00BC17A8" w:rsidRDefault="00C55660" w:rsidP="002E2A8C">
      <w:pPr>
        <w:spacing w:line="276" w:lineRule="auto"/>
        <w:jc w:val="center"/>
        <w:outlineLvl w:val="0"/>
        <w:rPr>
          <w:rFonts w:ascii="Arial" w:hAnsi="Arial"/>
          <w:bCs/>
          <w:sz w:val="22"/>
          <w:szCs w:val="22"/>
        </w:rPr>
      </w:pPr>
      <w:r w:rsidRPr="00BC17A8">
        <w:rPr>
          <w:rFonts w:ascii="Arial" w:hAnsi="Arial"/>
          <w:noProof/>
          <w:sz w:val="22"/>
          <w:szCs w:val="22"/>
        </w:rPr>
        <w:drawing>
          <wp:inline distT="0" distB="0" distL="0" distR="0">
            <wp:extent cx="4552950" cy="1564640"/>
            <wp:effectExtent l="0" t="0" r="0" b="0"/>
            <wp:docPr id="1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8" cstate="print">
                      <a:extLst>
                        <a:ext uri="{28A0092B-C50C-407E-A947-70E740481C1C}">
                          <a14:useLocalDpi xmlns:a14="http://schemas.microsoft.com/office/drawing/2010/main" val="0"/>
                        </a:ext>
                      </a:extLst>
                    </a:blip>
                    <a:srcRect b="19266"/>
                    <a:stretch>
                      <a:fillRect/>
                    </a:stretch>
                  </pic:blipFill>
                  <pic:spPr bwMode="auto">
                    <a:xfrm>
                      <a:off x="0" y="0"/>
                      <a:ext cx="4552950" cy="1564640"/>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bCs/>
          <w:sz w:val="22"/>
          <w:szCs w:val="22"/>
        </w:rPr>
      </w:pPr>
    </w:p>
    <w:p w:rsidR="00EB0E12" w:rsidRPr="00BC17A8" w:rsidRDefault="00EB0E12" w:rsidP="002E2A8C">
      <w:pPr>
        <w:spacing w:line="276" w:lineRule="auto"/>
        <w:jc w:val="both"/>
        <w:outlineLvl w:val="0"/>
        <w:rPr>
          <w:rFonts w:ascii="Arial" w:hAnsi="Arial"/>
          <w:bCs/>
          <w:sz w:val="22"/>
          <w:szCs w:val="22"/>
        </w:rPr>
      </w:pPr>
      <w:r w:rsidRPr="00BC17A8">
        <w:rPr>
          <w:rFonts w:ascii="Arial" w:hAnsi="Arial"/>
          <w:bCs/>
          <w:sz w:val="22"/>
          <w:szCs w:val="22"/>
        </w:rPr>
        <w:t xml:space="preserve">La fecha de pago se registra el mismo día en que se está elaborando la orden bancaria; se da </w:t>
      </w:r>
      <w:r w:rsidR="008B10EB" w:rsidRPr="00BC17A8">
        <w:rPr>
          <w:rFonts w:ascii="Arial" w:hAnsi="Arial"/>
          <w:bCs/>
          <w:sz w:val="22"/>
          <w:szCs w:val="22"/>
        </w:rPr>
        <w:t>clic</w:t>
      </w:r>
      <w:r w:rsidRPr="00BC17A8">
        <w:rPr>
          <w:rFonts w:ascii="Arial" w:hAnsi="Arial"/>
          <w:bCs/>
          <w:sz w:val="22"/>
          <w:szCs w:val="22"/>
        </w:rPr>
        <w:t xml:space="preserve"> en la lupa, esto lleva a la ventana para buscar las cuentas bancarias. Se busca la cuenta bancaria con la lupa inferior.</w:t>
      </w:r>
    </w:p>
    <w:p w:rsidR="007F2873" w:rsidRPr="00BC17A8" w:rsidRDefault="007F2873" w:rsidP="002E2A8C">
      <w:pPr>
        <w:spacing w:line="276" w:lineRule="auto"/>
        <w:jc w:val="both"/>
        <w:outlineLvl w:val="0"/>
        <w:rPr>
          <w:rFonts w:ascii="Arial" w:hAnsi="Arial"/>
          <w:bCs/>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3593465" cy="2066925"/>
            <wp:effectExtent l="0" t="0" r="0" b="0"/>
            <wp:docPr id="1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593465" cy="2066925"/>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EB0E12" w:rsidP="002E2A8C">
      <w:pPr>
        <w:spacing w:line="276" w:lineRule="auto"/>
        <w:jc w:val="both"/>
        <w:outlineLvl w:val="0"/>
        <w:rPr>
          <w:rFonts w:ascii="Arial" w:hAnsi="Arial"/>
          <w:bCs/>
          <w:sz w:val="22"/>
          <w:szCs w:val="22"/>
        </w:rPr>
      </w:pPr>
    </w:p>
    <w:p w:rsidR="00EB0E12" w:rsidRPr="00BC17A8" w:rsidRDefault="00EB0E12" w:rsidP="002E2A8C">
      <w:pPr>
        <w:spacing w:line="276" w:lineRule="auto"/>
        <w:jc w:val="both"/>
        <w:outlineLvl w:val="0"/>
        <w:rPr>
          <w:rFonts w:ascii="Arial" w:hAnsi="Arial"/>
          <w:bCs/>
          <w:sz w:val="22"/>
          <w:szCs w:val="22"/>
        </w:rPr>
      </w:pPr>
      <w:r w:rsidRPr="00BC17A8">
        <w:rPr>
          <w:rFonts w:ascii="Arial" w:hAnsi="Arial"/>
          <w:bCs/>
          <w:sz w:val="22"/>
          <w:szCs w:val="22"/>
        </w:rPr>
        <w:t>Con esta acción el sistema muestra todas las cuentas de la tesorería; se debe seleccionar la misma cuenta a la cual se realizó el traslado a pagaduría,</w:t>
      </w:r>
      <w:r w:rsidR="00CF15EF" w:rsidRPr="00BC17A8">
        <w:rPr>
          <w:rFonts w:ascii="Arial" w:hAnsi="Arial"/>
          <w:bCs/>
          <w:sz w:val="22"/>
          <w:szCs w:val="22"/>
        </w:rPr>
        <w:t xml:space="preserve"> Gastos </w:t>
      </w:r>
      <w:r w:rsidR="008B10EB" w:rsidRPr="00BC17A8">
        <w:rPr>
          <w:rFonts w:ascii="Arial" w:hAnsi="Arial"/>
          <w:bCs/>
          <w:sz w:val="22"/>
          <w:szCs w:val="22"/>
        </w:rPr>
        <w:t xml:space="preserve">generales, </w:t>
      </w:r>
      <w:r w:rsidRPr="00BC17A8">
        <w:rPr>
          <w:rFonts w:ascii="Arial" w:hAnsi="Arial"/>
          <w:bCs/>
          <w:sz w:val="22"/>
          <w:szCs w:val="22"/>
        </w:rPr>
        <w:t>Después de seleccionar la cuenta, aceptar, y nuevamente aceptar.</w:t>
      </w:r>
    </w:p>
    <w:p w:rsidR="007F2873" w:rsidRPr="00BC17A8" w:rsidRDefault="007F2873" w:rsidP="002E2A8C">
      <w:pPr>
        <w:spacing w:line="276" w:lineRule="auto"/>
        <w:jc w:val="both"/>
        <w:outlineLvl w:val="0"/>
        <w:rPr>
          <w:rFonts w:ascii="Arial" w:hAnsi="Arial"/>
          <w:bCs/>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lastRenderedPageBreak/>
        <w:drawing>
          <wp:inline distT="0" distB="0" distL="0" distR="0">
            <wp:extent cx="4462780" cy="2079625"/>
            <wp:effectExtent l="0" t="0" r="0" b="0"/>
            <wp:docPr id="1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462780" cy="2079625"/>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EB0E12" w:rsidP="002E2A8C">
      <w:pPr>
        <w:spacing w:line="276" w:lineRule="auto"/>
        <w:jc w:val="both"/>
        <w:outlineLvl w:val="0"/>
        <w:rPr>
          <w:rFonts w:ascii="Arial" w:hAnsi="Arial"/>
          <w:noProof/>
          <w:sz w:val="22"/>
          <w:szCs w:val="22"/>
        </w:rPr>
      </w:pPr>
      <w:r w:rsidRPr="00BC17A8">
        <w:rPr>
          <w:rFonts w:ascii="Arial" w:hAnsi="Arial"/>
          <w:noProof/>
          <w:sz w:val="22"/>
          <w:szCs w:val="22"/>
        </w:rPr>
        <w:t>Dar clic en la pestaña ordenes de pago y luego en la lupa, se selecciona el tipo de orden de pago, Orden de pago no presupuestal y luego en la lupa inferior, ahí muestra la orden de pago que se va ha pagar, se seleccióna y luego aceptar.</w:t>
      </w:r>
    </w:p>
    <w:p w:rsidR="007F2873" w:rsidRPr="00BC17A8" w:rsidRDefault="007F2873" w:rsidP="002E2A8C">
      <w:pPr>
        <w:spacing w:line="276" w:lineRule="auto"/>
        <w:jc w:val="both"/>
        <w:outlineLvl w:val="0"/>
        <w:rPr>
          <w:rFonts w:ascii="Arial" w:hAnsi="Arial"/>
          <w:noProof/>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4153535" cy="1970405"/>
            <wp:effectExtent l="0" t="0" r="0" b="0"/>
            <wp:docPr id="1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153535" cy="1970405"/>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EB0E12" w:rsidP="002E2A8C">
      <w:pPr>
        <w:spacing w:line="276" w:lineRule="auto"/>
        <w:jc w:val="both"/>
        <w:outlineLvl w:val="0"/>
        <w:rPr>
          <w:rFonts w:ascii="Arial" w:hAnsi="Arial"/>
          <w:noProof/>
          <w:sz w:val="22"/>
          <w:szCs w:val="22"/>
        </w:rPr>
      </w:pPr>
      <w:r w:rsidRPr="00BC17A8">
        <w:rPr>
          <w:rFonts w:ascii="Arial" w:hAnsi="Arial"/>
          <w:noProof/>
          <w:sz w:val="22"/>
          <w:szCs w:val="22"/>
        </w:rPr>
        <w:t>Despues de aceptar vuelve a la ventana princi</w:t>
      </w:r>
      <w:r w:rsidR="00FC5466">
        <w:rPr>
          <w:rFonts w:ascii="Arial" w:hAnsi="Arial"/>
          <w:noProof/>
          <w:sz w:val="22"/>
          <w:szCs w:val="22"/>
        </w:rPr>
        <w:t>pal y se guarda, generando el nú</w:t>
      </w:r>
      <w:r w:rsidRPr="00BC17A8">
        <w:rPr>
          <w:rFonts w:ascii="Arial" w:hAnsi="Arial"/>
          <w:noProof/>
          <w:sz w:val="22"/>
          <w:szCs w:val="22"/>
        </w:rPr>
        <w:t>mero de orden bancaria.</w:t>
      </w:r>
    </w:p>
    <w:p w:rsidR="007F2873" w:rsidRPr="00BC17A8" w:rsidRDefault="007F2873" w:rsidP="002E2A8C">
      <w:pPr>
        <w:spacing w:line="276" w:lineRule="auto"/>
        <w:jc w:val="both"/>
        <w:outlineLvl w:val="0"/>
        <w:rPr>
          <w:rFonts w:ascii="Arial" w:hAnsi="Arial"/>
          <w:noProof/>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4147185" cy="1790065"/>
            <wp:effectExtent l="0" t="0" r="0" b="0"/>
            <wp:docPr id="1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2" cstate="print">
                      <a:extLst>
                        <a:ext uri="{28A0092B-C50C-407E-A947-70E740481C1C}">
                          <a14:useLocalDpi xmlns:a14="http://schemas.microsoft.com/office/drawing/2010/main" val="0"/>
                        </a:ext>
                      </a:extLst>
                    </a:blip>
                    <a:srcRect t="2878" b="7997"/>
                    <a:stretch>
                      <a:fillRect/>
                    </a:stretch>
                  </pic:blipFill>
                  <pic:spPr bwMode="auto">
                    <a:xfrm>
                      <a:off x="0" y="0"/>
                      <a:ext cx="4147185" cy="1790065"/>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bCs/>
          <w:sz w:val="22"/>
          <w:szCs w:val="22"/>
        </w:rPr>
      </w:pPr>
    </w:p>
    <w:p w:rsidR="00EB0E12" w:rsidRPr="00BC17A8" w:rsidRDefault="00085142" w:rsidP="002E2A8C">
      <w:pPr>
        <w:spacing w:line="276" w:lineRule="auto"/>
        <w:jc w:val="both"/>
        <w:outlineLvl w:val="0"/>
        <w:rPr>
          <w:rFonts w:ascii="Arial" w:hAnsi="Arial"/>
          <w:b/>
          <w:bCs/>
          <w:sz w:val="22"/>
          <w:szCs w:val="22"/>
        </w:rPr>
      </w:pPr>
      <w:r w:rsidRPr="00BC17A8">
        <w:rPr>
          <w:rFonts w:ascii="Arial" w:hAnsi="Arial"/>
          <w:b/>
          <w:bCs/>
          <w:sz w:val="22"/>
          <w:szCs w:val="22"/>
        </w:rPr>
        <w:t>3.5</w:t>
      </w:r>
      <w:r w:rsidR="00EB0E12" w:rsidRPr="00BC17A8">
        <w:rPr>
          <w:rFonts w:ascii="Arial" w:hAnsi="Arial"/>
          <w:b/>
          <w:bCs/>
          <w:sz w:val="22"/>
          <w:szCs w:val="22"/>
        </w:rPr>
        <w:t>.6 Pago de orden Bancaria</w:t>
      </w:r>
    </w:p>
    <w:p w:rsidR="00EB0E12" w:rsidRPr="00BC17A8" w:rsidRDefault="00EB0E12" w:rsidP="002E2A8C">
      <w:pPr>
        <w:spacing w:line="276" w:lineRule="auto"/>
        <w:jc w:val="both"/>
        <w:outlineLvl w:val="0"/>
        <w:rPr>
          <w:rFonts w:ascii="Arial" w:hAnsi="Arial"/>
          <w:b/>
          <w:bCs/>
          <w:sz w:val="22"/>
          <w:szCs w:val="22"/>
        </w:rPr>
      </w:pPr>
    </w:p>
    <w:p w:rsidR="00EB0E12" w:rsidRPr="00BC17A8" w:rsidRDefault="00EB0E12" w:rsidP="002E2A8C">
      <w:pPr>
        <w:spacing w:line="276" w:lineRule="auto"/>
        <w:jc w:val="both"/>
        <w:outlineLvl w:val="0"/>
        <w:rPr>
          <w:rFonts w:ascii="Arial" w:hAnsi="Arial"/>
          <w:bCs/>
          <w:sz w:val="22"/>
          <w:szCs w:val="22"/>
        </w:rPr>
      </w:pPr>
      <w:r w:rsidRPr="00BC17A8">
        <w:rPr>
          <w:rFonts w:ascii="Arial" w:hAnsi="Arial"/>
          <w:bCs/>
          <w:sz w:val="22"/>
          <w:szCs w:val="22"/>
        </w:rPr>
        <w:t xml:space="preserve">Perfil pagado Central: </w:t>
      </w:r>
      <w:r w:rsidRPr="00BC17A8">
        <w:rPr>
          <w:rFonts w:ascii="Arial" w:hAnsi="Arial"/>
          <w:b/>
          <w:bCs/>
          <w:sz w:val="22"/>
          <w:szCs w:val="22"/>
        </w:rPr>
        <w:t>Ruta: Sistema cuenta Única Nacional CUN- pagos – Orden Bancaria</w:t>
      </w:r>
      <w:r w:rsidRPr="00BC17A8">
        <w:rPr>
          <w:rFonts w:ascii="Arial" w:hAnsi="Arial"/>
          <w:bCs/>
          <w:sz w:val="22"/>
          <w:szCs w:val="22"/>
        </w:rPr>
        <w:t xml:space="preserve"> – Pago </w:t>
      </w:r>
      <w:r w:rsidR="00CF15EF" w:rsidRPr="00BC17A8">
        <w:rPr>
          <w:rFonts w:ascii="Arial" w:hAnsi="Arial"/>
          <w:bCs/>
          <w:sz w:val="22"/>
          <w:szCs w:val="22"/>
        </w:rPr>
        <w:t>con Giro</w:t>
      </w:r>
      <w:r w:rsidRPr="00BC17A8">
        <w:rPr>
          <w:rFonts w:ascii="Arial" w:hAnsi="Arial"/>
          <w:bCs/>
          <w:sz w:val="22"/>
          <w:szCs w:val="22"/>
        </w:rPr>
        <w:t>.</w:t>
      </w:r>
    </w:p>
    <w:p w:rsidR="00EB0E12" w:rsidRPr="00BC17A8" w:rsidRDefault="00EB0E12" w:rsidP="002E2A8C">
      <w:pPr>
        <w:spacing w:line="276" w:lineRule="auto"/>
        <w:jc w:val="both"/>
        <w:outlineLvl w:val="0"/>
        <w:rPr>
          <w:rFonts w:ascii="Arial" w:hAnsi="Arial"/>
          <w:bCs/>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5615305" cy="1616075"/>
            <wp:effectExtent l="0" t="0" r="0" b="0"/>
            <wp:docPr id="1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3">
                      <a:extLst>
                        <a:ext uri="{28A0092B-C50C-407E-A947-70E740481C1C}">
                          <a14:useLocalDpi xmlns:a14="http://schemas.microsoft.com/office/drawing/2010/main" val="0"/>
                        </a:ext>
                      </a:extLst>
                    </a:blip>
                    <a:srcRect b="10039"/>
                    <a:stretch>
                      <a:fillRect/>
                    </a:stretch>
                  </pic:blipFill>
                  <pic:spPr bwMode="auto">
                    <a:xfrm>
                      <a:off x="0" y="0"/>
                      <a:ext cx="5615305" cy="1616075"/>
                    </a:xfrm>
                    <a:prstGeom prst="rect">
                      <a:avLst/>
                    </a:prstGeom>
                    <a:noFill/>
                    <a:ln>
                      <a:noFill/>
                    </a:ln>
                  </pic:spPr>
                </pic:pic>
              </a:graphicData>
            </a:graphic>
          </wp:inline>
        </w:drawing>
      </w:r>
    </w:p>
    <w:p w:rsidR="00EB0E12" w:rsidRPr="00BC17A8" w:rsidRDefault="00EB0E12" w:rsidP="002E2A8C">
      <w:pPr>
        <w:spacing w:line="276" w:lineRule="auto"/>
        <w:jc w:val="both"/>
        <w:outlineLvl w:val="0"/>
        <w:rPr>
          <w:rFonts w:ascii="Arial" w:hAnsi="Arial"/>
          <w:noProof/>
          <w:sz w:val="22"/>
          <w:szCs w:val="22"/>
        </w:rPr>
      </w:pPr>
    </w:p>
    <w:p w:rsidR="00EB0E12" w:rsidRPr="00BC17A8" w:rsidRDefault="00FC5466" w:rsidP="002E2A8C">
      <w:pPr>
        <w:spacing w:line="276" w:lineRule="auto"/>
        <w:jc w:val="both"/>
        <w:outlineLvl w:val="0"/>
        <w:rPr>
          <w:rFonts w:ascii="Arial" w:hAnsi="Arial"/>
          <w:noProof/>
          <w:sz w:val="22"/>
          <w:szCs w:val="22"/>
        </w:rPr>
      </w:pPr>
      <w:r>
        <w:rPr>
          <w:rFonts w:ascii="Arial" w:hAnsi="Arial"/>
          <w:noProof/>
          <w:sz w:val="22"/>
          <w:szCs w:val="22"/>
        </w:rPr>
        <w:t>Se registrá el nú</w:t>
      </w:r>
      <w:r w:rsidR="00EB0E12" w:rsidRPr="00BC17A8">
        <w:rPr>
          <w:rFonts w:ascii="Arial" w:hAnsi="Arial"/>
          <w:noProof/>
          <w:sz w:val="22"/>
          <w:szCs w:val="22"/>
        </w:rPr>
        <w:t xml:space="preserve">mero de orden bancaria que se generado y clic en </w:t>
      </w:r>
      <w:r w:rsidR="00EB0E12" w:rsidRPr="00782164">
        <w:rPr>
          <w:rFonts w:ascii="Arial" w:hAnsi="Arial"/>
          <w:noProof/>
          <w:sz w:val="22"/>
          <w:szCs w:val="22"/>
          <w:shd w:val="clear" w:color="auto" w:fill="FFFFFF" w:themeFill="background1"/>
        </w:rPr>
        <w:t xml:space="preserve">la lupa, </w:t>
      </w:r>
      <w:r w:rsidR="00EB0E12" w:rsidRPr="00782164">
        <w:rPr>
          <w:rFonts w:ascii="Arial" w:hAnsi="Arial"/>
          <w:noProof/>
          <w:sz w:val="22"/>
          <w:szCs w:val="22"/>
          <w:highlight w:val="yellow"/>
          <w:shd w:val="clear" w:color="auto" w:fill="FFFFFF" w:themeFill="background1"/>
        </w:rPr>
        <w:t>tra la</w:t>
      </w:r>
      <w:r w:rsidR="00EB0E12" w:rsidRPr="00BC17A8">
        <w:rPr>
          <w:rFonts w:ascii="Arial" w:hAnsi="Arial"/>
          <w:noProof/>
          <w:sz w:val="22"/>
          <w:szCs w:val="22"/>
        </w:rPr>
        <w:t xml:space="preserve"> orden bancaria se selecciona y guardar.</w:t>
      </w:r>
    </w:p>
    <w:p w:rsidR="007F2873" w:rsidRPr="00BC17A8" w:rsidRDefault="007F2873" w:rsidP="002E2A8C">
      <w:pPr>
        <w:spacing w:line="276" w:lineRule="auto"/>
        <w:jc w:val="both"/>
        <w:outlineLvl w:val="0"/>
        <w:rPr>
          <w:rFonts w:ascii="Arial" w:hAnsi="Arial"/>
          <w:noProof/>
          <w:sz w:val="22"/>
          <w:szCs w:val="22"/>
        </w:rPr>
      </w:pPr>
    </w:p>
    <w:p w:rsidR="00EB0E12" w:rsidRPr="00BC17A8" w:rsidRDefault="00C55660" w:rsidP="002E2A8C">
      <w:pPr>
        <w:spacing w:line="276" w:lineRule="auto"/>
        <w:jc w:val="center"/>
        <w:outlineLvl w:val="0"/>
        <w:rPr>
          <w:rFonts w:ascii="Arial" w:hAnsi="Arial"/>
          <w:noProof/>
          <w:sz w:val="22"/>
          <w:szCs w:val="22"/>
        </w:rPr>
      </w:pPr>
      <w:r w:rsidRPr="00BC17A8">
        <w:rPr>
          <w:rFonts w:ascii="Arial" w:hAnsi="Arial"/>
          <w:noProof/>
          <w:sz w:val="22"/>
          <w:szCs w:val="22"/>
        </w:rPr>
        <w:drawing>
          <wp:inline distT="0" distB="0" distL="0" distR="0">
            <wp:extent cx="5389880" cy="2305050"/>
            <wp:effectExtent l="0" t="0" r="0" b="0"/>
            <wp:docPr id="1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389880" cy="2305050"/>
                    </a:xfrm>
                    <a:prstGeom prst="rect">
                      <a:avLst/>
                    </a:prstGeom>
                    <a:noFill/>
                    <a:ln>
                      <a:noFill/>
                    </a:ln>
                  </pic:spPr>
                </pic:pic>
              </a:graphicData>
            </a:graphic>
          </wp:inline>
        </w:drawing>
      </w:r>
    </w:p>
    <w:p w:rsidR="007F2873" w:rsidRPr="00BC17A8" w:rsidRDefault="007F2873" w:rsidP="002E2A8C">
      <w:pPr>
        <w:spacing w:line="276" w:lineRule="auto"/>
        <w:jc w:val="both"/>
        <w:outlineLvl w:val="0"/>
        <w:rPr>
          <w:rFonts w:ascii="Arial" w:hAnsi="Arial"/>
          <w:noProof/>
          <w:sz w:val="22"/>
          <w:szCs w:val="22"/>
        </w:rPr>
      </w:pPr>
    </w:p>
    <w:p w:rsidR="00EB0E12" w:rsidRPr="00BC17A8" w:rsidRDefault="00FC5466" w:rsidP="002E2A8C">
      <w:pPr>
        <w:spacing w:line="276" w:lineRule="auto"/>
        <w:jc w:val="both"/>
        <w:outlineLvl w:val="0"/>
        <w:rPr>
          <w:rFonts w:ascii="Arial" w:hAnsi="Arial"/>
          <w:noProof/>
          <w:sz w:val="22"/>
          <w:szCs w:val="22"/>
        </w:rPr>
      </w:pPr>
      <w:r>
        <w:rPr>
          <w:rFonts w:ascii="Arial" w:hAnsi="Arial"/>
          <w:noProof/>
          <w:sz w:val="22"/>
          <w:szCs w:val="22"/>
        </w:rPr>
        <w:t>Se enví</w:t>
      </w:r>
      <w:r w:rsidR="00085142" w:rsidRPr="00BC17A8">
        <w:rPr>
          <w:rFonts w:ascii="Arial" w:hAnsi="Arial"/>
          <w:noProof/>
          <w:sz w:val="22"/>
          <w:szCs w:val="22"/>
        </w:rPr>
        <w:t xml:space="preserve">a correo </w:t>
      </w:r>
      <w:r>
        <w:rPr>
          <w:rFonts w:ascii="Arial" w:hAnsi="Arial"/>
          <w:noProof/>
          <w:sz w:val="22"/>
          <w:szCs w:val="22"/>
        </w:rPr>
        <w:t>a la tesorera para que se efectú</w:t>
      </w:r>
      <w:r w:rsidR="00085142" w:rsidRPr="00BC17A8">
        <w:rPr>
          <w:rFonts w:ascii="Arial" w:hAnsi="Arial"/>
          <w:noProof/>
          <w:sz w:val="22"/>
          <w:szCs w:val="22"/>
        </w:rPr>
        <w:t>e el pago.</w:t>
      </w:r>
    </w:p>
    <w:p w:rsidR="002B63CD" w:rsidRPr="00BC17A8" w:rsidRDefault="002B63CD" w:rsidP="002E2A8C">
      <w:pPr>
        <w:spacing w:line="276" w:lineRule="auto"/>
        <w:jc w:val="both"/>
        <w:outlineLvl w:val="0"/>
        <w:rPr>
          <w:rFonts w:ascii="Arial" w:hAnsi="Arial"/>
          <w:b/>
          <w:bCs/>
          <w:sz w:val="22"/>
          <w:szCs w:val="22"/>
        </w:rPr>
      </w:pPr>
    </w:p>
    <w:p w:rsidR="002B63CD" w:rsidRPr="00BC17A8" w:rsidRDefault="002B63CD" w:rsidP="002E2A8C">
      <w:pPr>
        <w:spacing w:line="276" w:lineRule="auto"/>
        <w:jc w:val="both"/>
        <w:outlineLvl w:val="0"/>
        <w:rPr>
          <w:rFonts w:ascii="Arial" w:hAnsi="Arial"/>
          <w:b/>
          <w:bCs/>
          <w:sz w:val="22"/>
          <w:szCs w:val="22"/>
        </w:rPr>
      </w:pPr>
      <w:r w:rsidRPr="00BC17A8">
        <w:rPr>
          <w:rFonts w:ascii="Arial" w:hAnsi="Arial"/>
          <w:b/>
          <w:bCs/>
          <w:sz w:val="22"/>
          <w:szCs w:val="22"/>
        </w:rPr>
        <w:t>Pago de rete fuente.</w:t>
      </w:r>
    </w:p>
    <w:p w:rsidR="00CF15EF" w:rsidRPr="00BC17A8" w:rsidRDefault="00CF15EF" w:rsidP="002E2A8C">
      <w:pPr>
        <w:spacing w:line="276" w:lineRule="auto"/>
        <w:jc w:val="both"/>
        <w:outlineLvl w:val="0"/>
        <w:rPr>
          <w:rFonts w:ascii="Arial" w:hAnsi="Arial"/>
          <w:bCs/>
          <w:sz w:val="22"/>
          <w:szCs w:val="22"/>
        </w:rPr>
      </w:pPr>
    </w:p>
    <w:p w:rsidR="00810FC1" w:rsidRPr="00BC17A8" w:rsidRDefault="00810FC1" w:rsidP="002E2A8C">
      <w:pPr>
        <w:spacing w:line="276" w:lineRule="auto"/>
        <w:jc w:val="both"/>
        <w:outlineLvl w:val="0"/>
        <w:rPr>
          <w:rStyle w:val="markedcontent"/>
          <w:rFonts w:ascii="Arial" w:hAnsi="Arial"/>
          <w:i/>
          <w:sz w:val="22"/>
          <w:szCs w:val="22"/>
        </w:rPr>
      </w:pPr>
      <w:r w:rsidRPr="00BC17A8">
        <w:rPr>
          <w:rFonts w:ascii="Arial" w:hAnsi="Arial"/>
          <w:bCs/>
          <w:sz w:val="22"/>
          <w:szCs w:val="22"/>
        </w:rPr>
        <w:t xml:space="preserve">Este pago se realiza mediante compensación de deducciones, para el cual usamos la guía </w:t>
      </w:r>
      <w:r w:rsidR="008B10EB" w:rsidRPr="00BC17A8">
        <w:rPr>
          <w:rFonts w:ascii="Arial" w:hAnsi="Arial"/>
          <w:bCs/>
          <w:sz w:val="22"/>
          <w:szCs w:val="22"/>
        </w:rPr>
        <w:t>“PAGO</w:t>
      </w:r>
      <w:r w:rsidRPr="00BC17A8">
        <w:rPr>
          <w:rStyle w:val="markedcontent"/>
          <w:rFonts w:ascii="Arial" w:hAnsi="Arial"/>
          <w:sz w:val="22"/>
          <w:szCs w:val="22"/>
        </w:rPr>
        <w:t xml:space="preserve"> POR COMPENSACIÓN RETENCIONES DIAN del 29 de agosto de 2018 versión </w:t>
      </w:r>
      <w:r w:rsidR="008B10EB" w:rsidRPr="00BC17A8">
        <w:rPr>
          <w:rStyle w:val="markedcontent"/>
          <w:rFonts w:ascii="Arial" w:hAnsi="Arial"/>
          <w:sz w:val="22"/>
          <w:szCs w:val="22"/>
        </w:rPr>
        <w:t>2</w:t>
      </w:r>
      <w:r w:rsidR="008B10EB" w:rsidRPr="00BC17A8">
        <w:rPr>
          <w:rFonts w:ascii="Arial" w:hAnsi="Arial"/>
          <w:bCs/>
          <w:sz w:val="22"/>
          <w:szCs w:val="22"/>
        </w:rPr>
        <w:t xml:space="preserve"> El</w:t>
      </w:r>
      <w:r w:rsidRPr="00BC17A8">
        <w:rPr>
          <w:rStyle w:val="markedcontent"/>
          <w:rFonts w:ascii="Arial" w:hAnsi="Arial"/>
          <w:i/>
          <w:sz w:val="22"/>
          <w:szCs w:val="22"/>
        </w:rPr>
        <w:t xml:space="preserve"> pago por compensación es el procedimiento que estableció SIIF para dar cumplimiento a la resolución 0000333 del 25 mayo de 2018 de la DIAN, donde habilita un canal de pago electrónico sin disposición de fondos para las entidades ejecutoras del Presupuesto General de la Nación”</w:t>
      </w:r>
    </w:p>
    <w:p w:rsidR="007E0BC3" w:rsidRPr="00BC17A8" w:rsidRDefault="007E0BC3" w:rsidP="002E2A8C">
      <w:pPr>
        <w:spacing w:line="276" w:lineRule="auto"/>
        <w:jc w:val="both"/>
        <w:outlineLvl w:val="0"/>
        <w:rPr>
          <w:rStyle w:val="markedcontent"/>
          <w:rFonts w:ascii="Arial" w:hAnsi="Arial"/>
          <w:i/>
          <w:sz w:val="22"/>
          <w:szCs w:val="22"/>
        </w:rPr>
      </w:pPr>
    </w:p>
    <w:p w:rsidR="007E0BC3" w:rsidRPr="00BC17A8" w:rsidRDefault="007E0BC3" w:rsidP="002E2A8C">
      <w:pPr>
        <w:numPr>
          <w:ilvl w:val="0"/>
          <w:numId w:val="39"/>
        </w:numPr>
        <w:spacing w:line="276" w:lineRule="auto"/>
        <w:jc w:val="both"/>
        <w:outlineLvl w:val="0"/>
        <w:rPr>
          <w:rStyle w:val="markedcontent"/>
          <w:rFonts w:ascii="Arial" w:hAnsi="Arial"/>
          <w:sz w:val="22"/>
          <w:szCs w:val="22"/>
        </w:rPr>
      </w:pPr>
      <w:r w:rsidRPr="00BC17A8">
        <w:rPr>
          <w:rStyle w:val="markedcontent"/>
          <w:rFonts w:ascii="Arial" w:hAnsi="Arial"/>
          <w:sz w:val="22"/>
          <w:szCs w:val="22"/>
        </w:rPr>
        <w:t>Responsables del proceso.</w:t>
      </w:r>
    </w:p>
    <w:p w:rsidR="007E0BC3" w:rsidRPr="00BC17A8" w:rsidRDefault="007E0BC3" w:rsidP="002E2A8C">
      <w:pPr>
        <w:spacing w:line="276" w:lineRule="auto"/>
        <w:rPr>
          <w:rStyle w:val="markedcontent"/>
          <w:rFonts w:ascii="Arial" w:hAnsi="Arial"/>
          <w:sz w:val="22"/>
          <w:szCs w:val="22"/>
        </w:rPr>
      </w:pPr>
    </w:p>
    <w:p w:rsidR="007E0BC3" w:rsidRPr="00BC17A8" w:rsidRDefault="007E0BC3" w:rsidP="002E2A8C">
      <w:pPr>
        <w:spacing w:line="276" w:lineRule="auto"/>
        <w:jc w:val="both"/>
        <w:outlineLvl w:val="0"/>
        <w:rPr>
          <w:rStyle w:val="markedcontent"/>
          <w:rFonts w:ascii="Arial" w:hAnsi="Arial"/>
          <w:sz w:val="22"/>
          <w:szCs w:val="22"/>
        </w:rPr>
      </w:pPr>
      <w:r w:rsidRPr="00BC17A8">
        <w:rPr>
          <w:rStyle w:val="markedcontent"/>
          <w:rFonts w:ascii="Arial" w:hAnsi="Arial"/>
          <w:sz w:val="22"/>
          <w:szCs w:val="22"/>
        </w:rPr>
        <w:lastRenderedPageBreak/>
        <w:t xml:space="preserve">Los Técnicos administrativos encargados de </w:t>
      </w:r>
      <w:r w:rsidR="008B10EB" w:rsidRPr="00BC17A8">
        <w:rPr>
          <w:rStyle w:val="markedcontent"/>
          <w:rFonts w:ascii="Arial" w:hAnsi="Arial"/>
          <w:sz w:val="22"/>
          <w:szCs w:val="22"/>
        </w:rPr>
        <w:t>pagos del</w:t>
      </w:r>
      <w:r w:rsidRPr="00BC17A8">
        <w:rPr>
          <w:rStyle w:val="markedcontent"/>
          <w:rFonts w:ascii="Arial" w:hAnsi="Arial"/>
          <w:sz w:val="22"/>
          <w:szCs w:val="22"/>
        </w:rPr>
        <w:t xml:space="preserve"> área de </w:t>
      </w:r>
      <w:r w:rsidR="008B10EB" w:rsidRPr="00BC17A8">
        <w:rPr>
          <w:rStyle w:val="markedcontent"/>
          <w:rFonts w:ascii="Arial" w:hAnsi="Arial"/>
          <w:sz w:val="22"/>
          <w:szCs w:val="22"/>
        </w:rPr>
        <w:t>T</w:t>
      </w:r>
      <w:r w:rsidRPr="00BC17A8">
        <w:rPr>
          <w:rStyle w:val="markedcontent"/>
          <w:rFonts w:ascii="Arial" w:hAnsi="Arial"/>
          <w:sz w:val="22"/>
          <w:szCs w:val="22"/>
        </w:rPr>
        <w:t xml:space="preserve">esorería </w:t>
      </w:r>
      <w:r w:rsidR="008B10EB" w:rsidRPr="00BC17A8">
        <w:rPr>
          <w:rStyle w:val="markedcontent"/>
          <w:rFonts w:ascii="Arial" w:hAnsi="Arial"/>
          <w:sz w:val="22"/>
          <w:szCs w:val="22"/>
        </w:rPr>
        <w:t>los responsables</w:t>
      </w:r>
      <w:r w:rsidRPr="00BC17A8">
        <w:rPr>
          <w:rStyle w:val="markedcontent"/>
          <w:rFonts w:ascii="Arial" w:hAnsi="Arial"/>
          <w:sz w:val="22"/>
          <w:szCs w:val="22"/>
        </w:rPr>
        <w:t xml:space="preserve"> de la generación de </w:t>
      </w:r>
      <w:r w:rsidR="008B10EB" w:rsidRPr="00BC17A8">
        <w:rPr>
          <w:rStyle w:val="markedcontent"/>
          <w:rFonts w:ascii="Arial" w:hAnsi="Arial"/>
          <w:sz w:val="22"/>
          <w:szCs w:val="22"/>
        </w:rPr>
        <w:t>las órdenes</w:t>
      </w:r>
      <w:r w:rsidRPr="00BC17A8">
        <w:rPr>
          <w:rStyle w:val="markedcontent"/>
          <w:rFonts w:ascii="Arial" w:hAnsi="Arial"/>
          <w:sz w:val="22"/>
          <w:szCs w:val="22"/>
        </w:rPr>
        <w:t xml:space="preserve"> de pago no presupuestales de deducciones, la generación de </w:t>
      </w:r>
      <w:r w:rsidR="008B10EB" w:rsidRPr="00BC17A8">
        <w:rPr>
          <w:rStyle w:val="markedcontent"/>
          <w:rFonts w:ascii="Arial" w:hAnsi="Arial"/>
          <w:sz w:val="22"/>
          <w:szCs w:val="22"/>
        </w:rPr>
        <w:t>las órdenes</w:t>
      </w:r>
      <w:r w:rsidRPr="00BC17A8">
        <w:rPr>
          <w:rStyle w:val="markedcontent"/>
          <w:rFonts w:ascii="Arial" w:hAnsi="Arial"/>
          <w:sz w:val="22"/>
          <w:szCs w:val="22"/>
        </w:rPr>
        <w:t xml:space="preserve"> de pago no presupuestales extensivas y su autorización, generación y pago de orden bancaria, y asignación de cheques.</w:t>
      </w:r>
    </w:p>
    <w:p w:rsidR="007E0BC3" w:rsidRPr="00BC17A8" w:rsidRDefault="007E0BC3" w:rsidP="002E2A8C">
      <w:pPr>
        <w:spacing w:line="276" w:lineRule="auto"/>
        <w:rPr>
          <w:rStyle w:val="markedcontent"/>
          <w:rFonts w:ascii="Arial" w:hAnsi="Arial"/>
          <w:sz w:val="22"/>
          <w:szCs w:val="22"/>
        </w:rPr>
      </w:pPr>
    </w:p>
    <w:p w:rsidR="007E0BC3" w:rsidRPr="00BC17A8" w:rsidRDefault="007E0BC3" w:rsidP="002E2A8C">
      <w:pPr>
        <w:spacing w:line="276" w:lineRule="auto"/>
        <w:rPr>
          <w:rStyle w:val="markedcontent"/>
          <w:rFonts w:ascii="Arial" w:hAnsi="Arial"/>
          <w:sz w:val="22"/>
          <w:szCs w:val="22"/>
        </w:rPr>
      </w:pPr>
    </w:p>
    <w:p w:rsidR="002B63CD" w:rsidRPr="00BC17A8" w:rsidRDefault="007E0BC3" w:rsidP="002E2A8C">
      <w:pPr>
        <w:spacing w:line="276" w:lineRule="auto"/>
        <w:jc w:val="both"/>
        <w:outlineLvl w:val="0"/>
        <w:rPr>
          <w:rFonts w:ascii="Arial" w:hAnsi="Arial"/>
          <w:bCs/>
          <w:sz w:val="22"/>
          <w:szCs w:val="22"/>
        </w:rPr>
      </w:pPr>
      <w:r w:rsidRPr="00BC17A8">
        <w:rPr>
          <w:rFonts w:ascii="Arial" w:hAnsi="Arial"/>
          <w:bCs/>
          <w:sz w:val="22"/>
          <w:szCs w:val="22"/>
        </w:rPr>
        <w:t xml:space="preserve">La </w:t>
      </w:r>
      <w:r w:rsidR="008B10EB" w:rsidRPr="00BC17A8">
        <w:rPr>
          <w:rFonts w:ascii="Arial" w:hAnsi="Arial"/>
          <w:bCs/>
          <w:sz w:val="22"/>
          <w:szCs w:val="22"/>
        </w:rPr>
        <w:t>(el) T</w:t>
      </w:r>
      <w:r w:rsidRPr="00BC17A8">
        <w:rPr>
          <w:rFonts w:ascii="Arial" w:hAnsi="Arial"/>
          <w:bCs/>
          <w:sz w:val="22"/>
          <w:szCs w:val="22"/>
        </w:rPr>
        <w:t>esorera</w:t>
      </w:r>
      <w:r w:rsidR="008B10EB" w:rsidRPr="00BC17A8">
        <w:rPr>
          <w:rFonts w:ascii="Arial" w:hAnsi="Arial"/>
          <w:bCs/>
          <w:sz w:val="22"/>
          <w:szCs w:val="22"/>
        </w:rPr>
        <w:t xml:space="preserve"> (o) </w:t>
      </w:r>
      <w:r w:rsidRPr="00BC17A8">
        <w:rPr>
          <w:rFonts w:ascii="Arial" w:hAnsi="Arial"/>
          <w:bCs/>
          <w:sz w:val="22"/>
          <w:szCs w:val="22"/>
        </w:rPr>
        <w:t>es responsable de autorizar las órdenes de pago de deducciones y realizar los respectivos pagos en el portal bancario.</w:t>
      </w:r>
    </w:p>
    <w:p w:rsidR="00AD0D52" w:rsidRPr="00BC17A8" w:rsidRDefault="00AD0D52" w:rsidP="002E2A8C">
      <w:pPr>
        <w:spacing w:line="276" w:lineRule="auto"/>
        <w:jc w:val="both"/>
        <w:outlineLvl w:val="0"/>
        <w:rPr>
          <w:rFonts w:ascii="Arial" w:hAnsi="Arial"/>
          <w:bCs/>
          <w:sz w:val="22"/>
          <w:szCs w:val="22"/>
        </w:rPr>
      </w:pPr>
    </w:p>
    <w:p w:rsidR="00093653" w:rsidRPr="00BC17A8" w:rsidRDefault="00093653" w:rsidP="002E2A8C">
      <w:pPr>
        <w:spacing w:line="276" w:lineRule="auto"/>
        <w:jc w:val="both"/>
        <w:outlineLvl w:val="0"/>
        <w:rPr>
          <w:rFonts w:ascii="Arial" w:hAnsi="Arial"/>
          <w:b/>
          <w:bCs/>
          <w:sz w:val="22"/>
          <w:szCs w:val="22"/>
        </w:rPr>
      </w:pPr>
    </w:p>
    <w:p w:rsidR="00093653" w:rsidRPr="00BC17A8" w:rsidRDefault="00093653" w:rsidP="002E2A8C">
      <w:pPr>
        <w:spacing w:line="276" w:lineRule="auto"/>
        <w:jc w:val="both"/>
        <w:outlineLvl w:val="0"/>
        <w:rPr>
          <w:rFonts w:ascii="Arial" w:hAnsi="Arial"/>
          <w:b/>
          <w:bCs/>
          <w:sz w:val="22"/>
          <w:szCs w:val="22"/>
        </w:rPr>
      </w:pPr>
    </w:p>
    <w:p w:rsidR="00093653" w:rsidRPr="00BC17A8" w:rsidRDefault="00093653" w:rsidP="002E2A8C">
      <w:pPr>
        <w:spacing w:line="276" w:lineRule="auto"/>
        <w:jc w:val="both"/>
        <w:outlineLvl w:val="0"/>
        <w:rPr>
          <w:rFonts w:ascii="Arial" w:hAnsi="Arial"/>
          <w:bCs/>
          <w:sz w:val="22"/>
          <w:szCs w:val="22"/>
        </w:rPr>
      </w:pPr>
    </w:p>
    <w:p w:rsidR="00093653" w:rsidRPr="00BC17A8" w:rsidRDefault="00093653" w:rsidP="002E2A8C">
      <w:pPr>
        <w:spacing w:line="276" w:lineRule="auto"/>
        <w:jc w:val="both"/>
        <w:outlineLvl w:val="0"/>
        <w:rPr>
          <w:rFonts w:ascii="Arial" w:hAnsi="Arial"/>
          <w:bCs/>
          <w:sz w:val="22"/>
          <w:szCs w:val="22"/>
        </w:rPr>
      </w:pPr>
    </w:p>
    <w:p w:rsidR="00DC38AC" w:rsidRPr="00BC17A8" w:rsidRDefault="00DC38AC" w:rsidP="002E2A8C">
      <w:pPr>
        <w:spacing w:line="276" w:lineRule="auto"/>
        <w:jc w:val="both"/>
        <w:outlineLvl w:val="0"/>
        <w:rPr>
          <w:rFonts w:ascii="Arial" w:hAnsi="Arial"/>
          <w:bCs/>
          <w:sz w:val="22"/>
          <w:szCs w:val="22"/>
        </w:rPr>
      </w:pPr>
    </w:p>
    <w:sectPr w:rsidR="00DC38AC" w:rsidRPr="00BC17A8" w:rsidSect="00EB0314">
      <w:headerReference w:type="default" r:id="rId48"/>
      <w:footerReference w:type="default" r:id="rId49"/>
      <w:type w:val="continuous"/>
      <w:pgSz w:w="12240" w:h="15840"/>
      <w:pgMar w:top="1283" w:right="1701" w:bottom="1417" w:left="1701"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3116" w:rsidRDefault="00323116" w:rsidP="00DA2B0B">
      <w:r>
        <w:separator/>
      </w:r>
    </w:p>
  </w:endnote>
  <w:endnote w:type="continuationSeparator" w:id="0">
    <w:p w:rsidR="00323116" w:rsidRDefault="00323116"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
      <w:tblW w:w="897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2993"/>
      <w:gridCol w:w="2994"/>
      <w:gridCol w:w="2988"/>
    </w:tblGrid>
    <w:tr w:rsidR="000C4822" w:rsidRPr="00AE08B2" w:rsidTr="004432F7">
      <w:trPr>
        <w:trHeight w:val="290"/>
      </w:trPr>
      <w:tc>
        <w:tcPr>
          <w:tcW w:w="2993" w:type="dxa"/>
          <w:shd w:val="clear" w:color="auto" w:fill="8EAADB" w:themeFill="accent5" w:themeFillTint="99"/>
        </w:tcPr>
        <w:p w:rsidR="000C4822" w:rsidRPr="00AE08B2" w:rsidRDefault="000C4822" w:rsidP="000C4822">
          <w:pPr>
            <w:spacing w:line="0" w:lineRule="atLeast"/>
            <w:rPr>
              <w:rFonts w:ascii="Arial" w:eastAsia="Arial" w:hAnsi="Arial"/>
              <w:sz w:val="16"/>
              <w:szCs w:val="16"/>
            </w:rPr>
          </w:pPr>
          <w:r w:rsidRPr="00AE08B2">
            <w:rPr>
              <w:rFonts w:ascii="Arial" w:eastAsia="Arial" w:hAnsi="Arial"/>
              <w:sz w:val="16"/>
              <w:szCs w:val="16"/>
            </w:rPr>
            <w:t>Elaboró:</w:t>
          </w:r>
        </w:p>
      </w:tc>
      <w:tc>
        <w:tcPr>
          <w:tcW w:w="2994" w:type="dxa"/>
          <w:shd w:val="clear" w:color="auto" w:fill="8EAADB" w:themeFill="accent5" w:themeFillTint="99"/>
        </w:tcPr>
        <w:p w:rsidR="000C4822" w:rsidRPr="00AE08B2" w:rsidRDefault="000C4822" w:rsidP="000C4822">
          <w:pPr>
            <w:spacing w:line="0" w:lineRule="atLeast"/>
            <w:rPr>
              <w:rFonts w:ascii="Arial" w:eastAsia="Arial" w:hAnsi="Arial"/>
              <w:sz w:val="16"/>
              <w:szCs w:val="16"/>
            </w:rPr>
          </w:pPr>
          <w:r w:rsidRPr="00AE08B2">
            <w:rPr>
              <w:rFonts w:ascii="Arial" w:eastAsia="Arial" w:hAnsi="Arial"/>
              <w:sz w:val="16"/>
              <w:szCs w:val="16"/>
            </w:rPr>
            <w:t xml:space="preserve">Revisó: </w:t>
          </w:r>
        </w:p>
      </w:tc>
      <w:tc>
        <w:tcPr>
          <w:tcW w:w="2988" w:type="dxa"/>
          <w:shd w:val="clear" w:color="auto" w:fill="8EAADB" w:themeFill="accent5" w:themeFillTint="99"/>
        </w:tcPr>
        <w:p w:rsidR="000C4822" w:rsidRPr="00AE08B2" w:rsidRDefault="000C4822" w:rsidP="000C4822">
          <w:pPr>
            <w:spacing w:line="0" w:lineRule="atLeast"/>
            <w:rPr>
              <w:rFonts w:ascii="Arial" w:eastAsia="Arial" w:hAnsi="Arial"/>
              <w:sz w:val="16"/>
              <w:szCs w:val="16"/>
            </w:rPr>
          </w:pPr>
          <w:r w:rsidRPr="00AE08B2">
            <w:rPr>
              <w:rFonts w:ascii="Arial" w:eastAsia="Arial" w:hAnsi="Arial"/>
              <w:sz w:val="16"/>
              <w:szCs w:val="16"/>
            </w:rPr>
            <w:t>Aprobó: Comité SICME</w:t>
          </w:r>
        </w:p>
      </w:tc>
    </w:tr>
    <w:tr w:rsidR="000C4822" w:rsidRPr="00AE08B2" w:rsidTr="004432F7">
      <w:trPr>
        <w:trHeight w:val="290"/>
      </w:trPr>
      <w:tc>
        <w:tcPr>
          <w:tcW w:w="2993" w:type="dxa"/>
        </w:tcPr>
        <w:p w:rsidR="000C4822" w:rsidRPr="00AE08B2" w:rsidRDefault="000C4822" w:rsidP="000C4822">
          <w:pPr>
            <w:spacing w:line="0" w:lineRule="atLeast"/>
            <w:rPr>
              <w:rFonts w:ascii="Arial" w:eastAsia="Arial" w:hAnsi="Arial"/>
              <w:sz w:val="16"/>
              <w:szCs w:val="16"/>
            </w:rPr>
          </w:pPr>
          <w:r w:rsidRPr="00AE08B2">
            <w:rPr>
              <w:rStyle w:val="Textodelmarcadordeposicin"/>
              <w:rFonts w:ascii="Arial" w:hAnsi="Arial"/>
              <w:color w:val="auto"/>
              <w:sz w:val="16"/>
              <w:szCs w:val="16"/>
            </w:rPr>
            <w:t>Dirección Administrativa y financiera – Grupo Tesorería.</w:t>
          </w:r>
        </w:p>
      </w:tc>
      <w:tc>
        <w:tcPr>
          <w:tcW w:w="2994" w:type="dxa"/>
        </w:tcPr>
        <w:p w:rsidR="000C4822" w:rsidRPr="00AE08B2" w:rsidRDefault="000C4822" w:rsidP="000C4822">
          <w:pPr>
            <w:spacing w:line="0" w:lineRule="atLeast"/>
            <w:rPr>
              <w:rFonts w:ascii="Arial" w:eastAsia="Arial" w:hAnsi="Arial"/>
              <w:sz w:val="16"/>
              <w:szCs w:val="16"/>
            </w:rPr>
          </w:pPr>
          <w:r w:rsidRPr="00AE08B2">
            <w:rPr>
              <w:rFonts w:ascii="Arial" w:eastAsia="Arial" w:hAnsi="Arial"/>
              <w:sz w:val="16"/>
              <w:szCs w:val="16"/>
            </w:rPr>
            <w:t>Grupo Planeación</w:t>
          </w:r>
        </w:p>
      </w:tc>
      <w:tc>
        <w:tcPr>
          <w:tcW w:w="2988" w:type="dxa"/>
        </w:tcPr>
        <w:p w:rsidR="000C4822" w:rsidRPr="00AE08B2" w:rsidRDefault="000C4822" w:rsidP="000C4822">
          <w:pPr>
            <w:spacing w:line="0" w:lineRule="atLeast"/>
            <w:rPr>
              <w:rFonts w:ascii="Arial" w:eastAsia="Arial" w:hAnsi="Arial"/>
              <w:sz w:val="16"/>
              <w:szCs w:val="16"/>
            </w:rPr>
          </w:pPr>
          <w:r w:rsidRPr="00AE08B2">
            <w:rPr>
              <w:rFonts w:ascii="Arial" w:eastAsia="Arial" w:hAnsi="Arial"/>
              <w:sz w:val="16"/>
              <w:szCs w:val="16"/>
            </w:rPr>
            <w:t>Fecha: 18 de Agosto de 2021</w:t>
          </w:r>
        </w:p>
      </w:tc>
    </w:tr>
  </w:tbl>
  <w:p w:rsidR="000C4822" w:rsidRDefault="000C4822" w:rsidP="00C86033">
    <w:pPr>
      <w:pStyle w:val="Piedepgina"/>
      <w:ind w:hanging="14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3116" w:rsidRDefault="00323116" w:rsidP="00DA2B0B">
      <w:r>
        <w:separator/>
      </w:r>
    </w:p>
  </w:footnote>
  <w:footnote w:type="continuationSeparator" w:id="0">
    <w:p w:rsidR="00323116" w:rsidRDefault="00323116" w:rsidP="00DA2B0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02"/>
      <w:gridCol w:w="3831"/>
      <w:gridCol w:w="910"/>
      <w:gridCol w:w="1075"/>
    </w:tblGrid>
    <w:tr w:rsidR="000C4822" w:rsidRPr="001D10BC" w:rsidTr="00C86033">
      <w:trPr>
        <w:trHeight w:val="354"/>
      </w:trPr>
      <w:tc>
        <w:tcPr>
          <w:tcW w:w="3002" w:type="dxa"/>
          <w:vMerge w:val="restart"/>
          <w:tcBorders>
            <w:top w:val="single" w:sz="4" w:space="0" w:color="2F5496" w:themeColor="accent5" w:themeShade="BF"/>
            <w:left w:val="single" w:sz="4" w:space="0" w:color="2F5496" w:themeColor="accent5" w:themeShade="BF"/>
            <w:bottom w:val="single" w:sz="4" w:space="0" w:color="BDD6EE" w:themeColor="accent1" w:themeTint="66"/>
            <w:right w:val="single" w:sz="4" w:space="0" w:color="2F5496" w:themeColor="accent5" w:themeShade="BF"/>
          </w:tcBorders>
          <w:vAlign w:val="center"/>
        </w:tcPr>
        <w:p w:rsidR="000C4822" w:rsidRPr="001D10BC" w:rsidRDefault="000C4822" w:rsidP="000C4822">
          <w:pPr>
            <w:tabs>
              <w:tab w:val="center" w:pos="4419"/>
              <w:tab w:val="right" w:pos="8838"/>
            </w:tabs>
            <w:rPr>
              <w:rFonts w:ascii="Arial" w:hAnsi="Arial" w:cstheme="minorBidi"/>
              <w:sz w:val="22"/>
              <w:szCs w:val="22"/>
              <w:lang w:eastAsia="en-US"/>
            </w:rPr>
          </w:pPr>
          <w:r w:rsidRPr="001D10BC">
            <w:rPr>
              <w:rFonts w:ascii="Arial" w:eastAsiaTheme="minorHAnsi" w:hAnsi="Arial" w:cstheme="minorBidi"/>
              <w:noProof/>
              <w:sz w:val="22"/>
              <w:szCs w:val="22"/>
            </w:rPr>
            <w:drawing>
              <wp:inline distT="0" distB="0" distL="0" distR="0" wp14:anchorId="405CAF5B" wp14:editId="3EC00928">
                <wp:extent cx="1747301" cy="409575"/>
                <wp:effectExtent l="0" t="0" r="571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55427" cy="411480"/>
                        </a:xfrm>
                        <a:prstGeom prst="rect">
                          <a:avLst/>
                        </a:prstGeom>
                      </pic:spPr>
                    </pic:pic>
                  </a:graphicData>
                </a:graphic>
              </wp:inline>
            </w:drawing>
          </w:r>
        </w:p>
      </w:tc>
      <w:tc>
        <w:tcPr>
          <w:tcW w:w="3831"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hideMark/>
        </w:tcPr>
        <w:p w:rsidR="000C4822" w:rsidRPr="000C4822" w:rsidRDefault="000C4822" w:rsidP="000C4822">
          <w:pPr>
            <w:tabs>
              <w:tab w:val="center" w:pos="4419"/>
              <w:tab w:val="right" w:pos="8838"/>
            </w:tabs>
            <w:jc w:val="center"/>
            <w:rPr>
              <w:rFonts w:ascii="Arial" w:hAnsi="Arial"/>
              <w:b/>
              <w:sz w:val="16"/>
              <w:szCs w:val="22"/>
              <w:lang w:eastAsia="en-US"/>
            </w:rPr>
          </w:pPr>
          <w:r w:rsidRPr="000C4822">
            <w:rPr>
              <w:rFonts w:ascii="Arial" w:hAnsi="Arial"/>
              <w:b/>
              <w:sz w:val="16"/>
              <w:szCs w:val="22"/>
              <w:lang w:eastAsia="en-US"/>
            </w:rPr>
            <w:t xml:space="preserve">Macroproceso de </w:t>
          </w:r>
          <w:r w:rsidRPr="000C4822">
            <w:rPr>
              <w:rFonts w:ascii="Arial" w:hAnsi="Arial"/>
              <w:b/>
              <w:sz w:val="16"/>
              <w:szCs w:val="22"/>
              <w:lang w:eastAsia="en-US"/>
            </w:rPr>
            <w:fldChar w:fldCharType="begin"/>
          </w:r>
          <w:r w:rsidRPr="000C4822">
            <w:rPr>
              <w:rFonts w:ascii="Arial" w:hAnsi="Arial"/>
              <w:b/>
              <w:sz w:val="16"/>
              <w:szCs w:val="22"/>
              <w:lang w:eastAsia="en-US"/>
            </w:rPr>
            <w:instrText xml:space="preserve"> AUTOTEXTLIST   \* MERGEFORMAT </w:instrText>
          </w:r>
          <w:r w:rsidRPr="000C4822">
            <w:rPr>
              <w:rFonts w:ascii="Arial" w:hAnsi="Arial"/>
              <w:b/>
              <w:sz w:val="16"/>
              <w:szCs w:val="22"/>
              <w:lang w:eastAsia="en-US"/>
            </w:rPr>
            <w:fldChar w:fldCharType="end"/>
          </w:r>
          <w:r w:rsidRPr="000C4822">
            <w:rPr>
              <w:rFonts w:ascii="Arial" w:hAnsi="Arial"/>
              <w:b/>
              <w:sz w:val="16"/>
              <w:szCs w:val="22"/>
              <w:lang w:eastAsia="en-US"/>
            </w:rPr>
            <w:t xml:space="preserve">Apoyo </w:t>
          </w:r>
        </w:p>
        <w:p w:rsidR="000C4822" w:rsidRPr="000C4822" w:rsidRDefault="000C4822" w:rsidP="000C4822">
          <w:pPr>
            <w:tabs>
              <w:tab w:val="center" w:pos="4419"/>
              <w:tab w:val="right" w:pos="8838"/>
            </w:tabs>
            <w:jc w:val="center"/>
            <w:rPr>
              <w:rFonts w:ascii="Arial" w:hAnsi="Arial"/>
              <w:b/>
              <w:sz w:val="16"/>
              <w:szCs w:val="22"/>
              <w:lang w:eastAsia="en-US"/>
            </w:rPr>
          </w:pPr>
          <w:r w:rsidRPr="000C4822">
            <w:rPr>
              <w:rFonts w:ascii="Arial" w:hAnsi="Arial"/>
              <w:b/>
              <w:sz w:val="16"/>
              <w:szCs w:val="22"/>
              <w:lang w:eastAsia="en-US"/>
            </w:rPr>
            <w:t>Instructivo Pago de Deducciones</w:t>
          </w:r>
        </w:p>
        <w:p w:rsidR="000C4822" w:rsidRPr="000C4822" w:rsidRDefault="000C4822" w:rsidP="000C4822">
          <w:pPr>
            <w:tabs>
              <w:tab w:val="center" w:pos="4419"/>
              <w:tab w:val="right" w:pos="8838"/>
            </w:tabs>
            <w:jc w:val="center"/>
            <w:rPr>
              <w:rFonts w:ascii="Arial" w:hAnsi="Arial"/>
              <w:color w:val="000000" w:themeColor="text1"/>
              <w:sz w:val="16"/>
              <w:szCs w:val="22"/>
              <w:lang w:eastAsia="en-US"/>
            </w:rPr>
          </w:pPr>
        </w:p>
      </w:tc>
      <w:tc>
        <w:tcPr>
          <w:tcW w:w="910"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rsidR="000C4822" w:rsidRPr="000C4822" w:rsidRDefault="000C4822" w:rsidP="000C4822">
          <w:pPr>
            <w:tabs>
              <w:tab w:val="center" w:pos="4419"/>
              <w:tab w:val="right" w:pos="8838"/>
            </w:tabs>
            <w:rPr>
              <w:rFonts w:ascii="Arial" w:hAnsi="Arial"/>
              <w:color w:val="000000" w:themeColor="text1"/>
              <w:sz w:val="16"/>
              <w:szCs w:val="22"/>
              <w:lang w:eastAsia="en-US"/>
            </w:rPr>
          </w:pPr>
          <w:r w:rsidRPr="000C4822">
            <w:rPr>
              <w:rFonts w:ascii="Arial" w:hAnsi="Arial"/>
              <w:b/>
              <w:color w:val="000000" w:themeColor="text1"/>
              <w:sz w:val="16"/>
              <w:szCs w:val="22"/>
              <w:lang w:eastAsia="en-US"/>
            </w:rPr>
            <w:t xml:space="preserve">Código: </w:t>
          </w:r>
        </w:p>
      </w:tc>
      <w:tc>
        <w:tcPr>
          <w:tcW w:w="10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rsidR="000C4822" w:rsidRPr="000C4822" w:rsidRDefault="000C4822" w:rsidP="000C4822">
          <w:pPr>
            <w:tabs>
              <w:tab w:val="center" w:pos="4419"/>
              <w:tab w:val="right" w:pos="8838"/>
            </w:tabs>
            <w:rPr>
              <w:rFonts w:ascii="Arial" w:hAnsi="Arial"/>
              <w:color w:val="000000" w:themeColor="text1"/>
              <w:sz w:val="16"/>
              <w:szCs w:val="22"/>
              <w:lang w:eastAsia="en-US"/>
            </w:rPr>
          </w:pPr>
          <w:r w:rsidRPr="000C4822">
            <w:rPr>
              <w:rFonts w:ascii="Arial" w:hAnsi="Arial"/>
              <w:color w:val="000000" w:themeColor="text1"/>
              <w:sz w:val="16"/>
              <w:szCs w:val="22"/>
              <w:lang w:eastAsia="en-US"/>
            </w:rPr>
            <w:t>I-A-3033-03</w:t>
          </w:r>
        </w:p>
      </w:tc>
    </w:tr>
    <w:tr w:rsidR="000C4822" w:rsidRPr="001D10BC" w:rsidTr="00C86033">
      <w:trPr>
        <w:trHeight w:val="400"/>
      </w:trPr>
      <w:tc>
        <w:tcPr>
          <w:tcW w:w="3002" w:type="dxa"/>
          <w:vMerge/>
          <w:tcBorders>
            <w:top w:val="single" w:sz="4" w:space="0" w:color="BDD6EE" w:themeColor="accent1" w:themeTint="66"/>
            <w:left w:val="single" w:sz="4" w:space="0" w:color="2F5496" w:themeColor="accent5" w:themeShade="BF"/>
            <w:bottom w:val="single" w:sz="4" w:space="0" w:color="2F5496" w:themeColor="accent5" w:themeShade="BF"/>
            <w:right w:val="single" w:sz="4" w:space="0" w:color="2F5496" w:themeColor="accent5" w:themeShade="BF"/>
          </w:tcBorders>
          <w:vAlign w:val="center"/>
        </w:tcPr>
        <w:p w:rsidR="000C4822" w:rsidRPr="001D10BC" w:rsidRDefault="000C4822" w:rsidP="000C4822">
          <w:pPr>
            <w:tabs>
              <w:tab w:val="center" w:pos="4419"/>
              <w:tab w:val="right" w:pos="8838"/>
            </w:tabs>
            <w:jc w:val="center"/>
            <w:rPr>
              <w:rFonts w:ascii="Arial" w:eastAsiaTheme="minorHAnsi" w:hAnsi="Arial" w:cstheme="minorBidi"/>
              <w:noProof/>
              <w:sz w:val="22"/>
              <w:szCs w:val="22"/>
              <w:lang w:val="es-MX" w:eastAsia="es-MX"/>
            </w:rPr>
          </w:pPr>
        </w:p>
      </w:tc>
      <w:tc>
        <w:tcPr>
          <w:tcW w:w="3831"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rsidR="000C4822" w:rsidRPr="000C4822" w:rsidRDefault="000C4822" w:rsidP="000C4822">
          <w:pPr>
            <w:tabs>
              <w:tab w:val="center" w:pos="4419"/>
              <w:tab w:val="right" w:pos="8838"/>
            </w:tabs>
            <w:rPr>
              <w:rFonts w:ascii="Arial" w:hAnsi="Arial"/>
              <w:b/>
              <w:color w:val="000000" w:themeColor="text1"/>
              <w:sz w:val="16"/>
              <w:szCs w:val="22"/>
              <w:lang w:eastAsia="en-US"/>
            </w:rPr>
          </w:pPr>
        </w:p>
      </w:tc>
      <w:tc>
        <w:tcPr>
          <w:tcW w:w="910"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tcPr>
        <w:p w:rsidR="000C4822" w:rsidRPr="000C4822" w:rsidRDefault="000C4822" w:rsidP="000C4822">
          <w:pPr>
            <w:tabs>
              <w:tab w:val="center" w:pos="4419"/>
              <w:tab w:val="right" w:pos="8838"/>
            </w:tabs>
            <w:rPr>
              <w:rFonts w:ascii="Arial" w:hAnsi="Arial"/>
              <w:b/>
              <w:color w:val="000000" w:themeColor="text1"/>
              <w:sz w:val="16"/>
              <w:szCs w:val="22"/>
              <w:lang w:eastAsia="en-US"/>
            </w:rPr>
          </w:pPr>
          <w:r w:rsidRPr="000C4822">
            <w:rPr>
              <w:rFonts w:ascii="Arial" w:hAnsi="Arial"/>
              <w:b/>
              <w:color w:val="000000" w:themeColor="text1"/>
              <w:sz w:val="16"/>
              <w:szCs w:val="22"/>
              <w:lang w:eastAsia="en-US"/>
            </w:rPr>
            <w:t>Versión</w:t>
          </w:r>
          <w:r w:rsidRPr="000C4822">
            <w:rPr>
              <w:rFonts w:ascii="Arial" w:hAnsi="Arial"/>
              <w:color w:val="000000" w:themeColor="text1"/>
              <w:sz w:val="16"/>
              <w:szCs w:val="22"/>
              <w:lang w:eastAsia="en-US"/>
            </w:rPr>
            <w:t>:</w:t>
          </w:r>
        </w:p>
      </w:tc>
      <w:tc>
        <w:tcPr>
          <w:tcW w:w="10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rsidR="000C4822" w:rsidRPr="000C4822" w:rsidRDefault="000C4822" w:rsidP="000C4822">
          <w:pPr>
            <w:tabs>
              <w:tab w:val="center" w:pos="4419"/>
              <w:tab w:val="right" w:pos="8838"/>
            </w:tabs>
            <w:rPr>
              <w:rFonts w:ascii="Arial" w:hAnsi="Arial"/>
              <w:b/>
              <w:color w:val="000000" w:themeColor="text1"/>
              <w:sz w:val="16"/>
              <w:szCs w:val="22"/>
              <w:lang w:eastAsia="en-US"/>
            </w:rPr>
          </w:pPr>
          <w:r w:rsidRPr="000C4822">
            <w:rPr>
              <w:rFonts w:ascii="Arial" w:hAnsi="Arial"/>
              <w:color w:val="000000" w:themeColor="text1"/>
              <w:sz w:val="16"/>
              <w:szCs w:val="22"/>
              <w:lang w:eastAsia="en-US"/>
            </w:rPr>
            <w:t>1</w:t>
          </w:r>
        </w:p>
      </w:tc>
    </w:tr>
  </w:tbl>
  <w:p w:rsidR="000C4822" w:rsidRDefault="000C482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25pt;height:11.25pt" o:bullet="t">
        <v:imagedata r:id="rId1" o:title="mso5E71"/>
      </v:shape>
    </w:pict>
  </w:numPicBullet>
  <w:abstractNum w:abstractNumId="0" w15:restartNumberingAfterBreak="0">
    <w:nsid w:val="00000001"/>
    <w:multiLevelType w:val="hybridMultilevel"/>
    <w:tmpl w:val="238E1F2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46E87CCC"/>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3D1B58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507ED7A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2EB141F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41B71EFA"/>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79E2A9E2"/>
    <w:lvl w:ilvl="0" w:tplc="FFFFFFFF">
      <w:start w:val="4"/>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59F5E8F"/>
    <w:multiLevelType w:val="hybridMultilevel"/>
    <w:tmpl w:val="2C6A5F64"/>
    <w:lvl w:ilvl="0" w:tplc="04129F1E">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0751CC9"/>
    <w:multiLevelType w:val="hybridMultilevel"/>
    <w:tmpl w:val="AC6E8C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151035AE"/>
    <w:multiLevelType w:val="hybridMultilevel"/>
    <w:tmpl w:val="3F0AD95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11" w15:restartNumberingAfterBreak="0">
    <w:nsid w:val="16F85963"/>
    <w:multiLevelType w:val="hybridMultilevel"/>
    <w:tmpl w:val="F9806FC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1DC30C11"/>
    <w:multiLevelType w:val="hybridMultilevel"/>
    <w:tmpl w:val="49D86FF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2914371"/>
    <w:multiLevelType w:val="hybridMultilevel"/>
    <w:tmpl w:val="3594BB6C"/>
    <w:lvl w:ilvl="0" w:tplc="240A000B">
      <w:start w:val="1"/>
      <w:numFmt w:val="bullet"/>
      <w:lvlText w:val=""/>
      <w:lvlJc w:val="left"/>
      <w:rPr>
        <w:rFonts w:ascii="Wingdings" w:hAnsi="Wingdings" w:hint="default"/>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15:restartNumberingAfterBreak="0">
    <w:nsid w:val="229269DA"/>
    <w:multiLevelType w:val="hybridMultilevel"/>
    <w:tmpl w:val="43487C1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79C470C"/>
    <w:multiLevelType w:val="hybridMultilevel"/>
    <w:tmpl w:val="90CA1DF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C881919"/>
    <w:multiLevelType w:val="multilevel"/>
    <w:tmpl w:val="1C44D9DA"/>
    <w:lvl w:ilvl="0">
      <w:start w:val="3"/>
      <w:numFmt w:val="decimal"/>
      <w:lvlText w:val="%1."/>
      <w:lvlJc w:val="left"/>
      <w:pPr>
        <w:ind w:left="540" w:hanging="540"/>
      </w:pPr>
      <w:rPr>
        <w:rFonts w:hint="default"/>
        <w:b/>
      </w:rPr>
    </w:lvl>
    <w:lvl w:ilvl="1">
      <w:start w:val="4"/>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7" w15:restartNumberingAfterBreak="0">
    <w:nsid w:val="2F783977"/>
    <w:multiLevelType w:val="hybridMultilevel"/>
    <w:tmpl w:val="8696BD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2FA50E6B"/>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19" w15:restartNumberingAfterBreak="0">
    <w:nsid w:val="306B27B9"/>
    <w:multiLevelType w:val="hybridMultilevel"/>
    <w:tmpl w:val="5168933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30EF085B"/>
    <w:multiLevelType w:val="hybridMultilevel"/>
    <w:tmpl w:val="7AD82C06"/>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21" w15:restartNumberingAfterBreak="0">
    <w:nsid w:val="31413568"/>
    <w:multiLevelType w:val="hybridMultilevel"/>
    <w:tmpl w:val="0C5C7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81D7882"/>
    <w:multiLevelType w:val="multilevel"/>
    <w:tmpl w:val="DC5C6B60"/>
    <w:lvl w:ilvl="0">
      <w:start w:val="3"/>
      <w:numFmt w:val="decimal"/>
      <w:lvlText w:val="%1"/>
      <w:lvlJc w:val="left"/>
      <w:pPr>
        <w:ind w:left="360" w:hanging="360"/>
      </w:pPr>
      <w:rPr>
        <w:rFonts w:hint="default"/>
      </w:rPr>
    </w:lvl>
    <w:lvl w:ilvl="1">
      <w:start w:val="4"/>
      <w:numFmt w:val="decimal"/>
      <w:lvlText w:val="%1.%2"/>
      <w:lvlJc w:val="left"/>
      <w:pPr>
        <w:ind w:left="620" w:hanging="360"/>
      </w:pPr>
      <w:rPr>
        <w:rFonts w:hint="default"/>
      </w:rPr>
    </w:lvl>
    <w:lvl w:ilvl="2">
      <w:start w:val="1"/>
      <w:numFmt w:val="decimal"/>
      <w:lvlText w:val="%1.%2.%3"/>
      <w:lvlJc w:val="left"/>
      <w:pPr>
        <w:ind w:left="1240" w:hanging="720"/>
      </w:pPr>
      <w:rPr>
        <w:rFonts w:hint="default"/>
      </w:rPr>
    </w:lvl>
    <w:lvl w:ilvl="3">
      <w:start w:val="1"/>
      <w:numFmt w:val="decimal"/>
      <w:lvlText w:val="%1.%2.%3.%4"/>
      <w:lvlJc w:val="left"/>
      <w:pPr>
        <w:ind w:left="1500" w:hanging="720"/>
      </w:pPr>
      <w:rPr>
        <w:rFonts w:hint="default"/>
      </w:rPr>
    </w:lvl>
    <w:lvl w:ilvl="4">
      <w:start w:val="1"/>
      <w:numFmt w:val="decimal"/>
      <w:lvlText w:val="%1.%2.%3.%4.%5"/>
      <w:lvlJc w:val="left"/>
      <w:pPr>
        <w:ind w:left="2120" w:hanging="1080"/>
      </w:pPr>
      <w:rPr>
        <w:rFonts w:hint="default"/>
      </w:rPr>
    </w:lvl>
    <w:lvl w:ilvl="5">
      <w:start w:val="1"/>
      <w:numFmt w:val="decimal"/>
      <w:lvlText w:val="%1.%2.%3.%4.%5.%6"/>
      <w:lvlJc w:val="left"/>
      <w:pPr>
        <w:ind w:left="2380" w:hanging="1080"/>
      </w:pPr>
      <w:rPr>
        <w:rFonts w:hint="default"/>
      </w:rPr>
    </w:lvl>
    <w:lvl w:ilvl="6">
      <w:start w:val="1"/>
      <w:numFmt w:val="decimal"/>
      <w:lvlText w:val="%1.%2.%3.%4.%5.%6.%7"/>
      <w:lvlJc w:val="left"/>
      <w:pPr>
        <w:ind w:left="3000" w:hanging="1440"/>
      </w:pPr>
      <w:rPr>
        <w:rFonts w:hint="default"/>
      </w:rPr>
    </w:lvl>
    <w:lvl w:ilvl="7">
      <w:start w:val="1"/>
      <w:numFmt w:val="decimal"/>
      <w:lvlText w:val="%1.%2.%3.%4.%5.%6.%7.%8"/>
      <w:lvlJc w:val="left"/>
      <w:pPr>
        <w:ind w:left="3260" w:hanging="1440"/>
      </w:pPr>
      <w:rPr>
        <w:rFonts w:hint="default"/>
      </w:rPr>
    </w:lvl>
    <w:lvl w:ilvl="8">
      <w:start w:val="1"/>
      <w:numFmt w:val="decimal"/>
      <w:lvlText w:val="%1.%2.%3.%4.%5.%6.%7.%8.%9"/>
      <w:lvlJc w:val="left"/>
      <w:pPr>
        <w:ind w:left="3880" w:hanging="1800"/>
      </w:pPr>
      <w:rPr>
        <w:rFonts w:hint="default"/>
      </w:rPr>
    </w:lvl>
  </w:abstractNum>
  <w:abstractNum w:abstractNumId="23" w15:restartNumberingAfterBreak="0">
    <w:nsid w:val="3AFA4282"/>
    <w:multiLevelType w:val="hybridMultilevel"/>
    <w:tmpl w:val="04CC757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3CA54F66"/>
    <w:multiLevelType w:val="hybridMultilevel"/>
    <w:tmpl w:val="770689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3F463192"/>
    <w:multiLevelType w:val="multilevel"/>
    <w:tmpl w:val="C0DAF434"/>
    <w:lvl w:ilvl="0">
      <w:start w:val="2"/>
      <w:numFmt w:val="decimal"/>
      <w:lvlText w:val="%1."/>
      <w:lvlJc w:val="left"/>
      <w:pPr>
        <w:ind w:left="360" w:hanging="360"/>
      </w:pPr>
      <w:rPr>
        <w:rFonts w:hint="default"/>
        <w:b/>
      </w:rPr>
    </w:lvl>
    <w:lvl w:ilvl="1">
      <w:start w:val="7"/>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26" w15:restartNumberingAfterBreak="0">
    <w:nsid w:val="40E307CA"/>
    <w:multiLevelType w:val="hybridMultilevel"/>
    <w:tmpl w:val="46FA485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2DF307A"/>
    <w:multiLevelType w:val="hybridMultilevel"/>
    <w:tmpl w:val="D9FAF304"/>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28" w15:restartNumberingAfterBreak="0">
    <w:nsid w:val="434CCA76"/>
    <w:multiLevelType w:val="hybridMultilevel"/>
    <w:tmpl w:val="728A8D7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45311AB7"/>
    <w:multiLevelType w:val="hybridMultilevel"/>
    <w:tmpl w:val="2A36A2A4"/>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0" w15:restartNumberingAfterBreak="0">
    <w:nsid w:val="481925DC"/>
    <w:multiLevelType w:val="hybridMultilevel"/>
    <w:tmpl w:val="46AE03E8"/>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1" w15:restartNumberingAfterBreak="0">
    <w:nsid w:val="49A61D26"/>
    <w:multiLevelType w:val="hybridMultilevel"/>
    <w:tmpl w:val="0352D69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32" w15:restartNumberingAfterBreak="0">
    <w:nsid w:val="4D354279"/>
    <w:multiLevelType w:val="hybridMultilevel"/>
    <w:tmpl w:val="2DB252D4"/>
    <w:lvl w:ilvl="0" w:tplc="240A000F">
      <w:start w:val="1"/>
      <w:numFmt w:val="decimal"/>
      <w:lvlText w:val="%1."/>
      <w:lvlJc w:val="left"/>
      <w:pPr>
        <w:ind w:left="720" w:hanging="360"/>
      </w:pPr>
      <w:rPr>
        <w:rFonts w:hint="default"/>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4EC224B8"/>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34" w15:restartNumberingAfterBreak="0">
    <w:nsid w:val="54644896"/>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5" w15:restartNumberingAfterBreak="0">
    <w:nsid w:val="5BA45B3E"/>
    <w:multiLevelType w:val="hybridMultilevel"/>
    <w:tmpl w:val="29A4E71A"/>
    <w:lvl w:ilvl="0" w:tplc="DE74C662">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5CC70EB1"/>
    <w:multiLevelType w:val="multilevel"/>
    <w:tmpl w:val="5CC672C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15:restartNumberingAfterBreak="0">
    <w:nsid w:val="69A82AC6"/>
    <w:multiLevelType w:val="hybridMultilevel"/>
    <w:tmpl w:val="D076EFB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69B6493E"/>
    <w:multiLevelType w:val="multilevel"/>
    <w:tmpl w:val="710E83AE"/>
    <w:lvl w:ilvl="0">
      <w:start w:val="4"/>
      <w:numFmt w:val="none"/>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9" w15:restartNumberingAfterBreak="0">
    <w:nsid w:val="71A6470B"/>
    <w:multiLevelType w:val="hybridMultilevel"/>
    <w:tmpl w:val="9E14D062"/>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72A61945"/>
    <w:multiLevelType w:val="hybridMultilevel"/>
    <w:tmpl w:val="51ACC14E"/>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41" w15:restartNumberingAfterBreak="0">
    <w:nsid w:val="77640F9B"/>
    <w:multiLevelType w:val="hybridMultilevel"/>
    <w:tmpl w:val="E062A1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780F22FA"/>
    <w:multiLevelType w:val="hybridMultilevel"/>
    <w:tmpl w:val="719607D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7C8D03E3"/>
    <w:multiLevelType w:val="hybridMultilevel"/>
    <w:tmpl w:val="87380F02"/>
    <w:lvl w:ilvl="0" w:tplc="23D0300A">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0"/>
  </w:num>
  <w:num w:numId="5">
    <w:abstractNumId w:val="29"/>
  </w:num>
  <w:num w:numId="6">
    <w:abstractNumId w:val="13"/>
  </w:num>
  <w:num w:numId="7">
    <w:abstractNumId w:val="3"/>
  </w:num>
  <w:num w:numId="8">
    <w:abstractNumId w:val="12"/>
  </w:num>
  <w:num w:numId="9">
    <w:abstractNumId w:val="4"/>
  </w:num>
  <w:num w:numId="10">
    <w:abstractNumId w:val="5"/>
  </w:num>
  <w:num w:numId="11">
    <w:abstractNumId w:val="6"/>
  </w:num>
  <w:num w:numId="12">
    <w:abstractNumId w:val="27"/>
  </w:num>
  <w:num w:numId="13">
    <w:abstractNumId w:val="41"/>
  </w:num>
  <w:num w:numId="14">
    <w:abstractNumId w:val="10"/>
  </w:num>
  <w:num w:numId="15">
    <w:abstractNumId w:val="31"/>
  </w:num>
  <w:num w:numId="16">
    <w:abstractNumId w:val="7"/>
  </w:num>
  <w:num w:numId="17">
    <w:abstractNumId w:val="34"/>
  </w:num>
  <w:num w:numId="18">
    <w:abstractNumId w:val="21"/>
  </w:num>
  <w:num w:numId="19">
    <w:abstractNumId w:val="39"/>
  </w:num>
  <w:num w:numId="20">
    <w:abstractNumId w:val="20"/>
  </w:num>
  <w:num w:numId="21">
    <w:abstractNumId w:val="40"/>
  </w:num>
  <w:num w:numId="22">
    <w:abstractNumId w:val="9"/>
  </w:num>
  <w:num w:numId="23">
    <w:abstractNumId w:val="17"/>
  </w:num>
  <w:num w:numId="24">
    <w:abstractNumId w:val="26"/>
  </w:num>
  <w:num w:numId="25">
    <w:abstractNumId w:val="18"/>
  </w:num>
  <w:num w:numId="26">
    <w:abstractNumId w:val="43"/>
  </w:num>
  <w:num w:numId="27">
    <w:abstractNumId w:val="28"/>
  </w:num>
  <w:num w:numId="28">
    <w:abstractNumId w:val="25"/>
  </w:num>
  <w:num w:numId="29">
    <w:abstractNumId w:val="22"/>
  </w:num>
  <w:num w:numId="30">
    <w:abstractNumId w:val="16"/>
  </w:num>
  <w:num w:numId="31">
    <w:abstractNumId w:val="37"/>
  </w:num>
  <w:num w:numId="32">
    <w:abstractNumId w:val="42"/>
  </w:num>
  <w:num w:numId="33">
    <w:abstractNumId w:val="23"/>
  </w:num>
  <w:num w:numId="34">
    <w:abstractNumId w:val="35"/>
  </w:num>
  <w:num w:numId="35">
    <w:abstractNumId w:val="19"/>
  </w:num>
  <w:num w:numId="36">
    <w:abstractNumId w:val="15"/>
  </w:num>
  <w:num w:numId="37">
    <w:abstractNumId w:val="8"/>
  </w:num>
  <w:num w:numId="38">
    <w:abstractNumId w:val="24"/>
  </w:num>
  <w:num w:numId="39">
    <w:abstractNumId w:val="32"/>
  </w:num>
  <w:num w:numId="40">
    <w:abstractNumId w:val="33"/>
  </w:num>
  <w:num w:numId="41">
    <w:abstractNumId w:val="36"/>
  </w:num>
  <w:num w:numId="42">
    <w:abstractNumId w:val="38"/>
  </w:num>
  <w:num w:numId="43">
    <w:abstractNumId w:val="14"/>
  </w:num>
  <w:num w:numId="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F00"/>
    <w:rsid w:val="00001B8F"/>
    <w:rsid w:val="0001010D"/>
    <w:rsid w:val="00014404"/>
    <w:rsid w:val="000144A9"/>
    <w:rsid w:val="00022AD1"/>
    <w:rsid w:val="000247D4"/>
    <w:rsid w:val="0002764A"/>
    <w:rsid w:val="00032D8A"/>
    <w:rsid w:val="00033390"/>
    <w:rsid w:val="000336F1"/>
    <w:rsid w:val="000448EF"/>
    <w:rsid w:val="00052DFC"/>
    <w:rsid w:val="00057EE8"/>
    <w:rsid w:val="000728D0"/>
    <w:rsid w:val="000828FF"/>
    <w:rsid w:val="000833BA"/>
    <w:rsid w:val="00085142"/>
    <w:rsid w:val="00087F07"/>
    <w:rsid w:val="00093653"/>
    <w:rsid w:val="00093F37"/>
    <w:rsid w:val="000944AF"/>
    <w:rsid w:val="000A5B54"/>
    <w:rsid w:val="000A7D66"/>
    <w:rsid w:val="000B6812"/>
    <w:rsid w:val="000B743A"/>
    <w:rsid w:val="000C4822"/>
    <w:rsid w:val="000C7CBB"/>
    <w:rsid w:val="000C7D9F"/>
    <w:rsid w:val="000D56B4"/>
    <w:rsid w:val="000D7979"/>
    <w:rsid w:val="000E3C29"/>
    <w:rsid w:val="000F49A1"/>
    <w:rsid w:val="000F5CB3"/>
    <w:rsid w:val="001206C3"/>
    <w:rsid w:val="001211ED"/>
    <w:rsid w:val="00121307"/>
    <w:rsid w:val="0012435E"/>
    <w:rsid w:val="00125D06"/>
    <w:rsid w:val="00133E66"/>
    <w:rsid w:val="001361FF"/>
    <w:rsid w:val="00143570"/>
    <w:rsid w:val="00171C50"/>
    <w:rsid w:val="001A7AEE"/>
    <w:rsid w:val="001C1786"/>
    <w:rsid w:val="001D10BC"/>
    <w:rsid w:val="001E3343"/>
    <w:rsid w:val="001E455B"/>
    <w:rsid w:val="001F0EE0"/>
    <w:rsid w:val="001F202F"/>
    <w:rsid w:val="00200CD6"/>
    <w:rsid w:val="00203BA5"/>
    <w:rsid w:val="00204DB7"/>
    <w:rsid w:val="002104D6"/>
    <w:rsid w:val="002407FB"/>
    <w:rsid w:val="00240E9A"/>
    <w:rsid w:val="00257D65"/>
    <w:rsid w:val="00276827"/>
    <w:rsid w:val="002A1E15"/>
    <w:rsid w:val="002B1B9D"/>
    <w:rsid w:val="002B21ED"/>
    <w:rsid w:val="002B5225"/>
    <w:rsid w:val="002B63CD"/>
    <w:rsid w:val="002C1EC9"/>
    <w:rsid w:val="002C5C31"/>
    <w:rsid w:val="002C66D0"/>
    <w:rsid w:val="002D7281"/>
    <w:rsid w:val="002D7B03"/>
    <w:rsid w:val="002E2A8C"/>
    <w:rsid w:val="002E71AA"/>
    <w:rsid w:val="002F3DC0"/>
    <w:rsid w:val="00311F62"/>
    <w:rsid w:val="00312B8D"/>
    <w:rsid w:val="00323116"/>
    <w:rsid w:val="00326384"/>
    <w:rsid w:val="0033139C"/>
    <w:rsid w:val="00360465"/>
    <w:rsid w:val="00372F99"/>
    <w:rsid w:val="00387919"/>
    <w:rsid w:val="003A6B60"/>
    <w:rsid w:val="003C1623"/>
    <w:rsid w:val="003C5E08"/>
    <w:rsid w:val="003C64E6"/>
    <w:rsid w:val="003C7744"/>
    <w:rsid w:val="003D32BE"/>
    <w:rsid w:val="003F75FC"/>
    <w:rsid w:val="004025B1"/>
    <w:rsid w:val="00405984"/>
    <w:rsid w:val="0041590B"/>
    <w:rsid w:val="00416970"/>
    <w:rsid w:val="00417B62"/>
    <w:rsid w:val="00445178"/>
    <w:rsid w:val="00467D27"/>
    <w:rsid w:val="00473456"/>
    <w:rsid w:val="00473AB4"/>
    <w:rsid w:val="00480BAC"/>
    <w:rsid w:val="00484008"/>
    <w:rsid w:val="00494B43"/>
    <w:rsid w:val="004B1F1C"/>
    <w:rsid w:val="004B21DD"/>
    <w:rsid w:val="004C3E51"/>
    <w:rsid w:val="004C5E12"/>
    <w:rsid w:val="0050686B"/>
    <w:rsid w:val="00510627"/>
    <w:rsid w:val="00513921"/>
    <w:rsid w:val="005153E3"/>
    <w:rsid w:val="00523B7B"/>
    <w:rsid w:val="00524F22"/>
    <w:rsid w:val="00525E03"/>
    <w:rsid w:val="00540FA0"/>
    <w:rsid w:val="00543346"/>
    <w:rsid w:val="00556468"/>
    <w:rsid w:val="0057289F"/>
    <w:rsid w:val="00584F5C"/>
    <w:rsid w:val="005940CD"/>
    <w:rsid w:val="005A2B8E"/>
    <w:rsid w:val="005A48CF"/>
    <w:rsid w:val="005A7490"/>
    <w:rsid w:val="005B5B00"/>
    <w:rsid w:val="005E1078"/>
    <w:rsid w:val="005F506A"/>
    <w:rsid w:val="00610787"/>
    <w:rsid w:val="00611930"/>
    <w:rsid w:val="0061560C"/>
    <w:rsid w:val="00621F00"/>
    <w:rsid w:val="00650DE3"/>
    <w:rsid w:val="0067096F"/>
    <w:rsid w:val="00672A48"/>
    <w:rsid w:val="00674AC6"/>
    <w:rsid w:val="00686559"/>
    <w:rsid w:val="00691A33"/>
    <w:rsid w:val="0069215F"/>
    <w:rsid w:val="006933D1"/>
    <w:rsid w:val="00694217"/>
    <w:rsid w:val="006949F1"/>
    <w:rsid w:val="006A36FE"/>
    <w:rsid w:val="006A5773"/>
    <w:rsid w:val="006A7D39"/>
    <w:rsid w:val="006C2215"/>
    <w:rsid w:val="006C32CC"/>
    <w:rsid w:val="006C7D6A"/>
    <w:rsid w:val="006D1B91"/>
    <w:rsid w:val="006E0A92"/>
    <w:rsid w:val="00703255"/>
    <w:rsid w:val="00707132"/>
    <w:rsid w:val="00721B49"/>
    <w:rsid w:val="00722BEF"/>
    <w:rsid w:val="007329D7"/>
    <w:rsid w:val="00743E19"/>
    <w:rsid w:val="00752038"/>
    <w:rsid w:val="00755A6B"/>
    <w:rsid w:val="00782164"/>
    <w:rsid w:val="00782675"/>
    <w:rsid w:val="00785BB2"/>
    <w:rsid w:val="00795B7E"/>
    <w:rsid w:val="007A1EAC"/>
    <w:rsid w:val="007A5A28"/>
    <w:rsid w:val="007A65A6"/>
    <w:rsid w:val="007C7745"/>
    <w:rsid w:val="007D0D68"/>
    <w:rsid w:val="007E0BC3"/>
    <w:rsid w:val="007E3DF9"/>
    <w:rsid w:val="007F05C5"/>
    <w:rsid w:val="007F2873"/>
    <w:rsid w:val="00803C28"/>
    <w:rsid w:val="00810FC1"/>
    <w:rsid w:val="00816435"/>
    <w:rsid w:val="00834A19"/>
    <w:rsid w:val="00846E94"/>
    <w:rsid w:val="008702DF"/>
    <w:rsid w:val="00876C83"/>
    <w:rsid w:val="00892512"/>
    <w:rsid w:val="008947BD"/>
    <w:rsid w:val="008A5BC8"/>
    <w:rsid w:val="008A6900"/>
    <w:rsid w:val="008B0C58"/>
    <w:rsid w:val="008B10EB"/>
    <w:rsid w:val="008B6FEF"/>
    <w:rsid w:val="008B72FC"/>
    <w:rsid w:val="008C0A59"/>
    <w:rsid w:val="008D61D1"/>
    <w:rsid w:val="008F43B4"/>
    <w:rsid w:val="008F6629"/>
    <w:rsid w:val="009010CC"/>
    <w:rsid w:val="00907B09"/>
    <w:rsid w:val="00916FB0"/>
    <w:rsid w:val="00924E7B"/>
    <w:rsid w:val="009504AA"/>
    <w:rsid w:val="0097654C"/>
    <w:rsid w:val="00980196"/>
    <w:rsid w:val="0098027E"/>
    <w:rsid w:val="00990FD6"/>
    <w:rsid w:val="00997EA5"/>
    <w:rsid w:val="009B144A"/>
    <w:rsid w:val="009B5D31"/>
    <w:rsid w:val="009D6FE0"/>
    <w:rsid w:val="009E06C6"/>
    <w:rsid w:val="009E3F3B"/>
    <w:rsid w:val="00A16D88"/>
    <w:rsid w:val="00A26A36"/>
    <w:rsid w:val="00A43EC4"/>
    <w:rsid w:val="00A44A02"/>
    <w:rsid w:val="00A44D81"/>
    <w:rsid w:val="00A4505D"/>
    <w:rsid w:val="00A63A14"/>
    <w:rsid w:val="00A81DE4"/>
    <w:rsid w:val="00A92420"/>
    <w:rsid w:val="00A934E6"/>
    <w:rsid w:val="00A93C76"/>
    <w:rsid w:val="00A93F04"/>
    <w:rsid w:val="00AB00D0"/>
    <w:rsid w:val="00AB7671"/>
    <w:rsid w:val="00AD0D52"/>
    <w:rsid w:val="00AD5EF4"/>
    <w:rsid w:val="00AE08B2"/>
    <w:rsid w:val="00AF01C2"/>
    <w:rsid w:val="00AF336D"/>
    <w:rsid w:val="00B00B5D"/>
    <w:rsid w:val="00B03EFC"/>
    <w:rsid w:val="00B04DF7"/>
    <w:rsid w:val="00B05774"/>
    <w:rsid w:val="00B1093B"/>
    <w:rsid w:val="00B2380A"/>
    <w:rsid w:val="00B35750"/>
    <w:rsid w:val="00B40669"/>
    <w:rsid w:val="00B4102F"/>
    <w:rsid w:val="00B4515F"/>
    <w:rsid w:val="00B45A3D"/>
    <w:rsid w:val="00B74518"/>
    <w:rsid w:val="00B75EFD"/>
    <w:rsid w:val="00B91D02"/>
    <w:rsid w:val="00BA1A6D"/>
    <w:rsid w:val="00BB3B3D"/>
    <w:rsid w:val="00BB43A0"/>
    <w:rsid w:val="00BC1504"/>
    <w:rsid w:val="00BC17A8"/>
    <w:rsid w:val="00BC190E"/>
    <w:rsid w:val="00BD39B4"/>
    <w:rsid w:val="00BD7B8D"/>
    <w:rsid w:val="00C1051F"/>
    <w:rsid w:val="00C20E23"/>
    <w:rsid w:val="00C25ACF"/>
    <w:rsid w:val="00C44E19"/>
    <w:rsid w:val="00C45736"/>
    <w:rsid w:val="00C5249C"/>
    <w:rsid w:val="00C55660"/>
    <w:rsid w:val="00C6014D"/>
    <w:rsid w:val="00C8159F"/>
    <w:rsid w:val="00C845A6"/>
    <w:rsid w:val="00C86033"/>
    <w:rsid w:val="00CA408F"/>
    <w:rsid w:val="00CB77FC"/>
    <w:rsid w:val="00CC22CB"/>
    <w:rsid w:val="00CD02AA"/>
    <w:rsid w:val="00CF15EF"/>
    <w:rsid w:val="00D51BC0"/>
    <w:rsid w:val="00D52212"/>
    <w:rsid w:val="00D52C36"/>
    <w:rsid w:val="00D54470"/>
    <w:rsid w:val="00D63CF7"/>
    <w:rsid w:val="00D73170"/>
    <w:rsid w:val="00DA04BA"/>
    <w:rsid w:val="00DA2B0B"/>
    <w:rsid w:val="00DA39C4"/>
    <w:rsid w:val="00DB1223"/>
    <w:rsid w:val="00DB3B2B"/>
    <w:rsid w:val="00DB7B38"/>
    <w:rsid w:val="00DC1BC2"/>
    <w:rsid w:val="00DC38AC"/>
    <w:rsid w:val="00DC4C8B"/>
    <w:rsid w:val="00DE3FA6"/>
    <w:rsid w:val="00DE6FC4"/>
    <w:rsid w:val="00DF3405"/>
    <w:rsid w:val="00E00DC7"/>
    <w:rsid w:val="00E03DA3"/>
    <w:rsid w:val="00E115D5"/>
    <w:rsid w:val="00E256BA"/>
    <w:rsid w:val="00E25F91"/>
    <w:rsid w:val="00E377AA"/>
    <w:rsid w:val="00E415EF"/>
    <w:rsid w:val="00E45779"/>
    <w:rsid w:val="00E46A5C"/>
    <w:rsid w:val="00E51E99"/>
    <w:rsid w:val="00E5631F"/>
    <w:rsid w:val="00E568BC"/>
    <w:rsid w:val="00E57C77"/>
    <w:rsid w:val="00E57E13"/>
    <w:rsid w:val="00E8553C"/>
    <w:rsid w:val="00E867BE"/>
    <w:rsid w:val="00E96440"/>
    <w:rsid w:val="00EB0314"/>
    <w:rsid w:val="00EB0E12"/>
    <w:rsid w:val="00EB3B1B"/>
    <w:rsid w:val="00EC1671"/>
    <w:rsid w:val="00ED574C"/>
    <w:rsid w:val="00EE6B2F"/>
    <w:rsid w:val="00EF1004"/>
    <w:rsid w:val="00EF1318"/>
    <w:rsid w:val="00EF7C59"/>
    <w:rsid w:val="00F00345"/>
    <w:rsid w:val="00F0050F"/>
    <w:rsid w:val="00F24CA1"/>
    <w:rsid w:val="00F307AF"/>
    <w:rsid w:val="00F31DA1"/>
    <w:rsid w:val="00F34E9A"/>
    <w:rsid w:val="00F42932"/>
    <w:rsid w:val="00F707B9"/>
    <w:rsid w:val="00FB43D5"/>
    <w:rsid w:val="00FB46F2"/>
    <w:rsid w:val="00FB5762"/>
    <w:rsid w:val="00FB730A"/>
    <w:rsid w:val="00FC00FE"/>
    <w:rsid w:val="00FC4823"/>
    <w:rsid w:val="00FC5466"/>
    <w:rsid w:val="00FC5A9C"/>
    <w:rsid w:val="00FD4E7D"/>
    <w:rsid w:val="00FE2648"/>
    <w:rsid w:val="00FF1C6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CCEBAC8-0BD3-4588-B3B1-035321B3C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2B0B"/>
    <w:rPr>
      <w:rFonts w:cs="Arial"/>
    </w:rPr>
  </w:style>
  <w:style w:type="paragraph" w:styleId="Ttulo2">
    <w:name w:val="heading 2"/>
    <w:basedOn w:val="Normal"/>
    <w:next w:val="Normal"/>
    <w:link w:val="Ttulo2Car"/>
    <w:uiPriority w:val="9"/>
    <w:unhideWhenUsed/>
    <w:qFormat/>
    <w:rsid w:val="00EE6B2F"/>
    <w:pPr>
      <w:keepNext/>
      <w:keepLines/>
      <w:spacing w:before="40"/>
      <w:outlineLvl w:val="1"/>
    </w:pPr>
    <w:rPr>
      <w:rFonts w:ascii="Arial" w:eastAsia="Times New Roman" w:hAnsi="Arial" w:cs="Times New Roman"/>
      <w:b/>
      <w:color w:val="000000"/>
      <w:sz w:val="22"/>
      <w:szCs w:val="26"/>
    </w:rPr>
  </w:style>
  <w:style w:type="paragraph" w:styleId="Ttulo3">
    <w:name w:val="heading 3"/>
    <w:basedOn w:val="Normal"/>
    <w:next w:val="Normal"/>
    <w:link w:val="Ttulo3Car"/>
    <w:uiPriority w:val="9"/>
    <w:unhideWhenUsed/>
    <w:qFormat/>
    <w:rsid w:val="00EE6B2F"/>
    <w:pPr>
      <w:keepNext/>
      <w:keepLines/>
      <w:spacing w:before="40"/>
      <w:outlineLvl w:val="2"/>
    </w:pPr>
    <w:rPr>
      <w:rFonts w:ascii="Calibri Light" w:eastAsia="Times New Roman" w:hAnsi="Calibri Light" w:cs="Times New Roman"/>
      <w:color w:val="1F4D78"/>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cPr>
    </w:tblStylePr>
    <w:tblStylePr w:type="lastRow">
      <w:rPr>
        <w:b/>
        <w:bCs/>
        <w:color w:val="2F5496"/>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cPr>
    </w:tblStylePr>
    <w:tblStylePr w:type="lastCol">
      <w:rPr>
        <w:b/>
        <w:bCs/>
        <w:color w:val="2F5496"/>
      </w:rPr>
      <w:tblPr/>
      <w:tcPr>
        <w:tcBorders>
          <w:tl2br w:val="none" w:sz="0" w:space="0" w:color="auto"/>
          <w:tr2bl w:val="none" w:sz="0" w:space="0" w:color="auto"/>
        </w:tcBorders>
      </w:tcPr>
    </w:tblStylePr>
    <w:tblStylePr w:type="band2Horz">
      <w:tblPr/>
      <w:tcPr>
        <w:shd w:val="clear" w:color="auto" w:fill="FFF2CC"/>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Cuadrculadetablaclara1">
    <w:name w:val="Cuadrícula de tabla clara1"/>
    <w:basedOn w:val="Tablanormal"/>
    <w:uiPriority w:val="40"/>
    <w:rsid w:val="00F0050F"/>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rPr>
      <w:rFonts w:cs="Arial"/>
    </w:rPr>
  </w:style>
  <w:style w:type="character" w:customStyle="1" w:styleId="Ttulo2Car">
    <w:name w:val="Título 2 Car"/>
    <w:link w:val="Ttulo2"/>
    <w:uiPriority w:val="9"/>
    <w:rsid w:val="00EE6B2F"/>
    <w:rPr>
      <w:rFonts w:ascii="Arial" w:eastAsia="Times New Roman" w:hAnsi="Arial" w:cs="Times New Roman"/>
      <w:b/>
      <w:color w:val="000000"/>
      <w:szCs w:val="26"/>
      <w:lang w:eastAsia="es-CO"/>
    </w:rPr>
  </w:style>
  <w:style w:type="character" w:customStyle="1" w:styleId="Ttulo3Car">
    <w:name w:val="Título 3 Car"/>
    <w:link w:val="Ttulo3"/>
    <w:uiPriority w:val="9"/>
    <w:rsid w:val="00EE6B2F"/>
    <w:rPr>
      <w:rFonts w:ascii="Calibri Light" w:eastAsia="Times New Roman" w:hAnsi="Calibri Light" w:cs="Times New Roman"/>
      <w:color w:val="1F4D78"/>
      <w:sz w:val="24"/>
      <w:szCs w:val="24"/>
      <w:lang w:eastAsia="es-CO"/>
    </w:rPr>
  </w:style>
  <w:style w:type="paragraph" w:customStyle="1" w:styleId="Default">
    <w:name w:val="Default"/>
    <w:rsid w:val="00610787"/>
    <w:pPr>
      <w:autoSpaceDE w:val="0"/>
      <w:autoSpaceDN w:val="0"/>
      <w:adjustRightInd w:val="0"/>
    </w:pPr>
    <w:rPr>
      <w:rFonts w:ascii="Garamond" w:hAnsi="Garamond" w:cs="Garamond"/>
      <w:color w:val="000000"/>
      <w:sz w:val="24"/>
      <w:szCs w:val="24"/>
      <w:lang w:val="es-MX" w:eastAsia="en-US"/>
    </w:rPr>
  </w:style>
  <w:style w:type="character" w:styleId="Textodelmarcadordeposicin">
    <w:name w:val="Placeholder Text"/>
    <w:uiPriority w:val="99"/>
    <w:semiHidden/>
    <w:rsid w:val="00FB5762"/>
    <w:rPr>
      <w:color w:val="808080"/>
    </w:rPr>
  </w:style>
  <w:style w:type="table" w:styleId="Tablanormal1">
    <w:name w:val="Plain Table 1"/>
    <w:basedOn w:val="Tablanormal"/>
    <w:uiPriority w:val="41"/>
    <w:rsid w:val="006949F1"/>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2F2F2"/>
    </w:tcPr>
    <w:tblStylePr w:type="firstRow">
      <w:pPr>
        <w:jc w:val="center"/>
      </w:pPr>
      <w:rPr>
        <w:b/>
        <w:bCs/>
      </w:rPr>
      <w:tblPr/>
      <w:tcPr>
        <w:shd w:val="clear" w:color="auto" w:fill="D9D9D9"/>
        <w:vAlign w:val="center"/>
      </w:tc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tblStylePr w:type="band2Horz">
      <w:tblPr/>
      <w:tcPr>
        <w:shd w:val="clear" w:color="auto" w:fill="FFFFFF"/>
      </w:tcPr>
    </w:tblStylePr>
  </w:style>
  <w:style w:type="character" w:customStyle="1" w:styleId="markedcontent">
    <w:name w:val="markedcontent"/>
    <w:rsid w:val="00810FC1"/>
  </w:style>
  <w:style w:type="table" w:customStyle="1" w:styleId="Tablaconcuadrcula1">
    <w:name w:val="Tabla con cuadrícula1"/>
    <w:basedOn w:val="Tablanormal"/>
    <w:next w:val="Tablaconcuadrcula"/>
    <w:uiPriority w:val="59"/>
    <w:rsid w:val="00AE08B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header" Target="header1.xml"/><Relationship Id="rId8" Type="http://schemas.openxmlformats.org/officeDocument/2006/relationships/image" Target="media/image2.png"/><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20" Type="http://schemas.openxmlformats.org/officeDocument/2006/relationships/image" Target="media/image14.png"/><Relationship Id="rId41" Type="http://schemas.openxmlformats.org/officeDocument/2006/relationships/image" Target="media/image35.png"/><Relationship Id="rId1" Type="http://schemas.openxmlformats.org/officeDocument/2006/relationships/customXml" Target="../customXml/item1.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4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ico.FBSPL1\Downloads\Plantilla_Procedimient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DD28C2-DBA8-40A3-8476-2689E5275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Plantilla_Procedimiento</Template>
  <TotalTime>1</TotalTime>
  <Pages>49</Pages>
  <Words>4527</Words>
  <Characters>24903</Characters>
  <Application>Microsoft Office Word</Application>
  <DocSecurity>0</DocSecurity>
  <Lines>207</Lines>
  <Paragraphs>58</Paragraphs>
  <ScaleCrop>false</ScaleCrop>
  <HeadingPairs>
    <vt:vector size="2" baseType="variant">
      <vt:variant>
        <vt:lpstr>Título</vt:lpstr>
      </vt:variant>
      <vt:variant>
        <vt:i4>1</vt:i4>
      </vt:variant>
    </vt:vector>
  </HeadingPairs>
  <TitlesOfParts>
    <vt:vector size="1" baseType="lpstr">
      <vt:lpstr>Estrategico, Misional o Apoyo</vt:lpstr>
    </vt:vector>
  </TitlesOfParts>
  <Company>Hewlett-Packard Company</Company>
  <LinksUpToDate>false</LinksUpToDate>
  <CharactersWithSpaces>29372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Estrategico, Misional o Apoyo</dc:title>
  <dc:subject/>
  <dc:creator>Jairo Rico</dc:creator>
  <cp:keywords/>
  <dc:description/>
  <cp:lastModifiedBy>jairo rico</cp:lastModifiedBy>
  <cp:revision>2</cp:revision>
  <cp:lastPrinted>2021-08-20T16:26:00Z</cp:lastPrinted>
  <dcterms:created xsi:type="dcterms:W3CDTF">2023-07-13T15:15:00Z</dcterms:created>
  <dcterms:modified xsi:type="dcterms:W3CDTF">2023-07-13T15:15:00Z</dcterms:modified>
</cp:coreProperties>
</file>