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658BD2" w14:textId="77777777" w:rsidR="00177820" w:rsidRPr="005730CC" w:rsidRDefault="00070071">
      <w:pPr>
        <w:pStyle w:val="Prrafodelista"/>
        <w:numPr>
          <w:ilvl w:val="0"/>
          <w:numId w:val="3"/>
        </w:numPr>
        <w:tabs>
          <w:tab w:val="left" w:pos="842"/>
        </w:tabs>
        <w:ind w:left="841" w:right="252"/>
        <w:jc w:val="both"/>
        <w:rPr>
          <w:rFonts w:ascii="Arial" w:hAnsi="Arial" w:cs="Arial"/>
        </w:rPr>
      </w:pPr>
      <w:r w:rsidRPr="005730CC">
        <w:rPr>
          <w:rFonts w:ascii="Arial" w:hAnsi="Arial" w:cs="Arial"/>
          <w:b/>
          <w:spacing w:val="-1"/>
        </w:rPr>
        <w:t>OBJETIVO.</w:t>
      </w:r>
      <w:r w:rsidRPr="005730CC">
        <w:rPr>
          <w:rFonts w:ascii="Arial" w:hAnsi="Arial" w:cs="Arial"/>
          <w:b/>
          <w:spacing w:val="-22"/>
        </w:rPr>
        <w:t xml:space="preserve"> </w:t>
      </w:r>
      <w:r w:rsidRPr="005730CC">
        <w:rPr>
          <w:rFonts w:ascii="Arial" w:hAnsi="Arial" w:cs="Arial"/>
          <w:spacing w:val="-1"/>
        </w:rPr>
        <w:t>Definir</w:t>
      </w:r>
      <w:r w:rsidRPr="005730CC">
        <w:rPr>
          <w:rFonts w:ascii="Arial" w:hAnsi="Arial" w:cs="Arial"/>
          <w:spacing w:val="-4"/>
        </w:rPr>
        <w:t xml:space="preserve"> </w:t>
      </w:r>
      <w:r w:rsidRPr="005730CC">
        <w:rPr>
          <w:rFonts w:ascii="Arial" w:hAnsi="Arial" w:cs="Arial"/>
        </w:rPr>
        <w:t>los</w:t>
      </w:r>
      <w:r w:rsidRPr="005730CC">
        <w:rPr>
          <w:rFonts w:ascii="Arial" w:hAnsi="Arial" w:cs="Arial"/>
          <w:spacing w:val="-9"/>
        </w:rPr>
        <w:t xml:space="preserve"> </w:t>
      </w:r>
      <w:r w:rsidRPr="005730CC">
        <w:rPr>
          <w:rFonts w:ascii="Arial" w:hAnsi="Arial" w:cs="Arial"/>
        </w:rPr>
        <w:t>lineamientos</w:t>
      </w:r>
      <w:r w:rsidRPr="005730CC">
        <w:rPr>
          <w:rFonts w:ascii="Arial" w:hAnsi="Arial" w:cs="Arial"/>
          <w:spacing w:val="-11"/>
        </w:rPr>
        <w:t xml:space="preserve"> </w:t>
      </w:r>
      <w:r w:rsidRPr="005730CC">
        <w:rPr>
          <w:rFonts w:ascii="Arial" w:hAnsi="Arial" w:cs="Arial"/>
        </w:rPr>
        <w:t>que</w:t>
      </w:r>
      <w:r w:rsidRPr="005730CC">
        <w:rPr>
          <w:rFonts w:ascii="Arial" w:hAnsi="Arial" w:cs="Arial"/>
          <w:spacing w:val="-12"/>
        </w:rPr>
        <w:t xml:space="preserve"> </w:t>
      </w:r>
      <w:r w:rsidRPr="005730CC">
        <w:rPr>
          <w:rFonts w:ascii="Arial" w:hAnsi="Arial" w:cs="Arial"/>
        </w:rPr>
        <w:t>funcionan</w:t>
      </w:r>
      <w:r w:rsidRPr="005730CC">
        <w:rPr>
          <w:rFonts w:ascii="Arial" w:hAnsi="Arial" w:cs="Arial"/>
          <w:spacing w:val="-7"/>
        </w:rPr>
        <w:t xml:space="preserve"> </w:t>
      </w:r>
      <w:r w:rsidRPr="005730CC">
        <w:rPr>
          <w:rFonts w:ascii="Arial" w:hAnsi="Arial" w:cs="Arial"/>
        </w:rPr>
        <w:t>como</w:t>
      </w:r>
      <w:r w:rsidRPr="005730CC">
        <w:rPr>
          <w:rFonts w:ascii="Arial" w:hAnsi="Arial" w:cs="Arial"/>
          <w:spacing w:val="-9"/>
        </w:rPr>
        <w:t xml:space="preserve"> </w:t>
      </w:r>
      <w:r w:rsidRPr="005730CC">
        <w:rPr>
          <w:rFonts w:ascii="Arial" w:hAnsi="Arial" w:cs="Arial"/>
        </w:rPr>
        <w:t>marco</w:t>
      </w:r>
      <w:r w:rsidRPr="005730CC">
        <w:rPr>
          <w:rFonts w:ascii="Arial" w:hAnsi="Arial" w:cs="Arial"/>
          <w:spacing w:val="-7"/>
        </w:rPr>
        <w:t xml:space="preserve"> </w:t>
      </w:r>
      <w:r w:rsidRPr="005730CC">
        <w:rPr>
          <w:rFonts w:ascii="Arial" w:hAnsi="Arial" w:cs="Arial"/>
        </w:rPr>
        <w:t>de</w:t>
      </w:r>
      <w:r w:rsidRPr="005730CC">
        <w:rPr>
          <w:rFonts w:ascii="Arial" w:hAnsi="Arial" w:cs="Arial"/>
          <w:spacing w:val="-12"/>
        </w:rPr>
        <w:t xml:space="preserve"> </w:t>
      </w:r>
      <w:r w:rsidRPr="005730CC">
        <w:rPr>
          <w:rFonts w:ascii="Arial" w:hAnsi="Arial" w:cs="Arial"/>
        </w:rPr>
        <w:t>referencia</w:t>
      </w:r>
      <w:r w:rsidRPr="005730CC">
        <w:rPr>
          <w:rFonts w:ascii="Arial" w:hAnsi="Arial" w:cs="Arial"/>
          <w:spacing w:val="-3"/>
        </w:rPr>
        <w:t xml:space="preserve"> </w:t>
      </w:r>
      <w:r w:rsidRPr="005730CC">
        <w:rPr>
          <w:rFonts w:ascii="Arial" w:hAnsi="Arial" w:cs="Arial"/>
        </w:rPr>
        <w:t>de</w:t>
      </w:r>
      <w:r w:rsidRPr="005730CC">
        <w:rPr>
          <w:rFonts w:ascii="Arial" w:hAnsi="Arial" w:cs="Arial"/>
          <w:spacing w:val="-7"/>
        </w:rPr>
        <w:t xml:space="preserve"> </w:t>
      </w:r>
      <w:r w:rsidRPr="005730CC">
        <w:rPr>
          <w:rFonts w:ascii="Arial" w:hAnsi="Arial" w:cs="Arial"/>
        </w:rPr>
        <w:t>las</w:t>
      </w:r>
      <w:r w:rsidRPr="005730CC">
        <w:rPr>
          <w:rFonts w:ascii="Arial" w:hAnsi="Arial" w:cs="Arial"/>
          <w:spacing w:val="-59"/>
        </w:rPr>
        <w:t xml:space="preserve"> </w:t>
      </w:r>
      <w:r w:rsidRPr="005730CC">
        <w:rPr>
          <w:rFonts w:ascii="Arial" w:hAnsi="Arial" w:cs="Arial"/>
        </w:rPr>
        <w:t>diferentes</w:t>
      </w:r>
      <w:r w:rsidRPr="005730CC">
        <w:rPr>
          <w:rFonts w:ascii="Arial" w:hAnsi="Arial" w:cs="Arial"/>
          <w:spacing w:val="-15"/>
        </w:rPr>
        <w:t xml:space="preserve"> </w:t>
      </w:r>
      <w:r w:rsidRPr="005730CC">
        <w:rPr>
          <w:rFonts w:ascii="Arial" w:hAnsi="Arial" w:cs="Arial"/>
        </w:rPr>
        <w:t>actuaciones</w:t>
      </w:r>
      <w:r w:rsidRPr="005730CC">
        <w:rPr>
          <w:rFonts w:ascii="Arial" w:hAnsi="Arial" w:cs="Arial"/>
          <w:spacing w:val="-12"/>
        </w:rPr>
        <w:t xml:space="preserve"> </w:t>
      </w:r>
      <w:r w:rsidRPr="005730CC">
        <w:rPr>
          <w:rFonts w:ascii="Arial" w:hAnsi="Arial" w:cs="Arial"/>
        </w:rPr>
        <w:t>para</w:t>
      </w:r>
      <w:r w:rsidRPr="005730CC">
        <w:rPr>
          <w:rFonts w:ascii="Arial" w:hAnsi="Arial" w:cs="Arial"/>
          <w:spacing w:val="-13"/>
        </w:rPr>
        <w:t xml:space="preserve"> </w:t>
      </w:r>
      <w:r w:rsidRPr="005730CC">
        <w:rPr>
          <w:rFonts w:ascii="Arial" w:hAnsi="Arial" w:cs="Arial"/>
        </w:rPr>
        <w:t>recibir,</w:t>
      </w:r>
      <w:r w:rsidRPr="005730CC">
        <w:rPr>
          <w:rFonts w:ascii="Arial" w:hAnsi="Arial" w:cs="Arial"/>
          <w:spacing w:val="-11"/>
        </w:rPr>
        <w:t xml:space="preserve"> </w:t>
      </w:r>
      <w:r w:rsidRPr="005730CC">
        <w:rPr>
          <w:rFonts w:ascii="Arial" w:hAnsi="Arial" w:cs="Arial"/>
        </w:rPr>
        <w:t>revisar,</w:t>
      </w:r>
      <w:r w:rsidRPr="005730CC">
        <w:rPr>
          <w:rFonts w:ascii="Arial" w:hAnsi="Arial" w:cs="Arial"/>
          <w:spacing w:val="-14"/>
        </w:rPr>
        <w:t xml:space="preserve"> </w:t>
      </w:r>
      <w:r w:rsidRPr="005730CC">
        <w:rPr>
          <w:rFonts w:ascii="Arial" w:hAnsi="Arial" w:cs="Arial"/>
        </w:rPr>
        <w:t>tramitar,</w:t>
      </w:r>
      <w:r w:rsidRPr="005730CC">
        <w:rPr>
          <w:rFonts w:ascii="Arial" w:hAnsi="Arial" w:cs="Arial"/>
          <w:spacing w:val="-13"/>
        </w:rPr>
        <w:t xml:space="preserve"> </w:t>
      </w:r>
      <w:r w:rsidRPr="005730CC">
        <w:rPr>
          <w:rFonts w:ascii="Arial" w:hAnsi="Arial" w:cs="Arial"/>
        </w:rPr>
        <w:t>fomentar</w:t>
      </w:r>
      <w:r w:rsidRPr="005730CC">
        <w:rPr>
          <w:rFonts w:ascii="Arial" w:hAnsi="Arial" w:cs="Arial"/>
          <w:spacing w:val="-12"/>
        </w:rPr>
        <w:t xml:space="preserve"> </w:t>
      </w:r>
      <w:r w:rsidRPr="005730CC">
        <w:rPr>
          <w:rFonts w:ascii="Arial" w:hAnsi="Arial" w:cs="Arial"/>
        </w:rPr>
        <w:t>la</w:t>
      </w:r>
      <w:r w:rsidRPr="005730CC">
        <w:rPr>
          <w:rFonts w:ascii="Arial" w:hAnsi="Arial" w:cs="Arial"/>
          <w:spacing w:val="-12"/>
        </w:rPr>
        <w:t xml:space="preserve"> </w:t>
      </w:r>
      <w:r w:rsidRPr="005730CC">
        <w:rPr>
          <w:rFonts w:ascii="Arial" w:hAnsi="Arial" w:cs="Arial"/>
        </w:rPr>
        <w:t>conciliación</w:t>
      </w:r>
      <w:r w:rsidRPr="005730CC">
        <w:rPr>
          <w:rFonts w:ascii="Arial" w:hAnsi="Arial" w:cs="Arial"/>
          <w:spacing w:val="-14"/>
        </w:rPr>
        <w:t xml:space="preserve"> </w:t>
      </w:r>
      <w:r w:rsidRPr="005730CC">
        <w:rPr>
          <w:rFonts w:ascii="Arial" w:hAnsi="Arial" w:cs="Arial"/>
        </w:rPr>
        <w:t>y</w:t>
      </w:r>
      <w:r w:rsidRPr="005730CC">
        <w:rPr>
          <w:rFonts w:ascii="Arial" w:hAnsi="Arial" w:cs="Arial"/>
          <w:spacing w:val="-14"/>
        </w:rPr>
        <w:t xml:space="preserve"> </w:t>
      </w:r>
      <w:r w:rsidRPr="005730CC">
        <w:rPr>
          <w:rFonts w:ascii="Arial" w:hAnsi="Arial" w:cs="Arial"/>
        </w:rPr>
        <w:t>tomar</w:t>
      </w:r>
      <w:r w:rsidRPr="005730CC">
        <w:rPr>
          <w:rFonts w:ascii="Arial" w:hAnsi="Arial" w:cs="Arial"/>
          <w:spacing w:val="-59"/>
        </w:rPr>
        <w:t xml:space="preserve"> </w:t>
      </w:r>
      <w:r w:rsidRPr="005730CC">
        <w:rPr>
          <w:rFonts w:ascii="Arial" w:hAnsi="Arial" w:cs="Arial"/>
          <w:spacing w:val="-1"/>
        </w:rPr>
        <w:t>las</w:t>
      </w:r>
      <w:r w:rsidRPr="005730CC">
        <w:rPr>
          <w:rFonts w:ascii="Arial" w:hAnsi="Arial" w:cs="Arial"/>
          <w:spacing w:val="-13"/>
        </w:rPr>
        <w:t xml:space="preserve"> </w:t>
      </w:r>
      <w:r w:rsidRPr="005730CC">
        <w:rPr>
          <w:rFonts w:ascii="Arial" w:hAnsi="Arial" w:cs="Arial"/>
        </w:rPr>
        <w:t>medidas</w:t>
      </w:r>
      <w:r w:rsidRPr="005730CC">
        <w:rPr>
          <w:rFonts w:ascii="Arial" w:hAnsi="Arial" w:cs="Arial"/>
          <w:spacing w:val="-12"/>
        </w:rPr>
        <w:t xml:space="preserve"> </w:t>
      </w:r>
      <w:r w:rsidRPr="005730CC">
        <w:rPr>
          <w:rFonts w:ascii="Arial" w:hAnsi="Arial" w:cs="Arial"/>
        </w:rPr>
        <w:t>pertinentes,</w:t>
      </w:r>
      <w:r w:rsidRPr="005730CC">
        <w:rPr>
          <w:rFonts w:ascii="Arial" w:hAnsi="Arial" w:cs="Arial"/>
          <w:spacing w:val="-14"/>
        </w:rPr>
        <w:t xml:space="preserve"> </w:t>
      </w:r>
      <w:r w:rsidRPr="005730CC">
        <w:rPr>
          <w:rFonts w:ascii="Arial" w:hAnsi="Arial" w:cs="Arial"/>
        </w:rPr>
        <w:t>en</w:t>
      </w:r>
      <w:r w:rsidRPr="005730CC">
        <w:rPr>
          <w:rFonts w:ascii="Arial" w:hAnsi="Arial" w:cs="Arial"/>
          <w:spacing w:val="-13"/>
        </w:rPr>
        <w:t xml:space="preserve"> </w:t>
      </w:r>
      <w:r w:rsidRPr="005730CC">
        <w:rPr>
          <w:rFonts w:ascii="Arial" w:hAnsi="Arial" w:cs="Arial"/>
        </w:rPr>
        <w:t>los</w:t>
      </w:r>
      <w:r w:rsidRPr="005730CC">
        <w:rPr>
          <w:rFonts w:ascii="Arial" w:hAnsi="Arial" w:cs="Arial"/>
          <w:spacing w:val="-12"/>
        </w:rPr>
        <w:t xml:space="preserve"> </w:t>
      </w:r>
      <w:r w:rsidRPr="005730CC">
        <w:rPr>
          <w:rFonts w:ascii="Arial" w:hAnsi="Arial" w:cs="Arial"/>
        </w:rPr>
        <w:t>casos</w:t>
      </w:r>
      <w:r w:rsidRPr="005730CC">
        <w:rPr>
          <w:rFonts w:ascii="Arial" w:hAnsi="Arial" w:cs="Arial"/>
          <w:spacing w:val="-12"/>
        </w:rPr>
        <w:t xml:space="preserve"> </w:t>
      </w:r>
      <w:r w:rsidRPr="005730CC">
        <w:rPr>
          <w:rFonts w:ascii="Arial" w:hAnsi="Arial" w:cs="Arial"/>
        </w:rPr>
        <w:t>en</w:t>
      </w:r>
      <w:r w:rsidRPr="005730CC">
        <w:rPr>
          <w:rFonts w:ascii="Arial" w:hAnsi="Arial" w:cs="Arial"/>
          <w:spacing w:val="-15"/>
        </w:rPr>
        <w:t xml:space="preserve"> </w:t>
      </w:r>
      <w:r w:rsidRPr="005730CC">
        <w:rPr>
          <w:rFonts w:ascii="Arial" w:hAnsi="Arial" w:cs="Arial"/>
        </w:rPr>
        <w:t>los</w:t>
      </w:r>
      <w:r w:rsidRPr="005730CC">
        <w:rPr>
          <w:rFonts w:ascii="Arial" w:hAnsi="Arial" w:cs="Arial"/>
          <w:spacing w:val="-16"/>
        </w:rPr>
        <w:t xml:space="preserve"> </w:t>
      </w:r>
      <w:r w:rsidRPr="005730CC">
        <w:rPr>
          <w:rFonts w:ascii="Arial" w:hAnsi="Arial" w:cs="Arial"/>
        </w:rPr>
        <w:t>que</w:t>
      </w:r>
      <w:r w:rsidRPr="005730CC">
        <w:rPr>
          <w:rFonts w:ascii="Arial" w:hAnsi="Arial" w:cs="Arial"/>
          <w:spacing w:val="-13"/>
        </w:rPr>
        <w:t xml:space="preserve"> </w:t>
      </w:r>
      <w:r w:rsidRPr="005730CC">
        <w:rPr>
          <w:rFonts w:ascii="Arial" w:hAnsi="Arial" w:cs="Arial"/>
        </w:rPr>
        <w:t>cualquier</w:t>
      </w:r>
      <w:r w:rsidRPr="005730CC">
        <w:rPr>
          <w:rFonts w:ascii="Arial" w:hAnsi="Arial" w:cs="Arial"/>
          <w:spacing w:val="-12"/>
        </w:rPr>
        <w:t xml:space="preserve"> </w:t>
      </w:r>
      <w:r w:rsidRPr="005730CC">
        <w:rPr>
          <w:rFonts w:ascii="Arial" w:hAnsi="Arial" w:cs="Arial"/>
        </w:rPr>
        <w:t>servidor</w:t>
      </w:r>
      <w:r w:rsidR="002B2F40">
        <w:rPr>
          <w:rFonts w:ascii="Arial" w:hAnsi="Arial" w:cs="Arial"/>
        </w:rPr>
        <w:t>/a</w:t>
      </w:r>
      <w:r w:rsidRPr="005730CC">
        <w:rPr>
          <w:rFonts w:ascii="Arial" w:hAnsi="Arial" w:cs="Arial"/>
          <w:spacing w:val="-12"/>
        </w:rPr>
        <w:t xml:space="preserve"> </w:t>
      </w:r>
      <w:r w:rsidRPr="005730CC">
        <w:rPr>
          <w:rFonts w:ascii="Arial" w:hAnsi="Arial" w:cs="Arial"/>
        </w:rPr>
        <w:t>público</w:t>
      </w:r>
      <w:r w:rsidR="002B2F40">
        <w:rPr>
          <w:rFonts w:ascii="Arial" w:hAnsi="Arial" w:cs="Arial"/>
        </w:rPr>
        <w:t>/a</w:t>
      </w:r>
      <w:r w:rsidRPr="005730CC">
        <w:rPr>
          <w:rFonts w:ascii="Arial" w:hAnsi="Arial" w:cs="Arial"/>
          <w:spacing w:val="-12"/>
        </w:rPr>
        <w:t xml:space="preserve"> </w:t>
      </w:r>
      <w:r w:rsidRPr="005730CC">
        <w:rPr>
          <w:rFonts w:ascii="Arial" w:hAnsi="Arial" w:cs="Arial"/>
        </w:rPr>
        <w:t>denuncie</w:t>
      </w:r>
      <w:r w:rsidRPr="005730CC">
        <w:rPr>
          <w:rFonts w:ascii="Arial" w:hAnsi="Arial" w:cs="Arial"/>
          <w:spacing w:val="-59"/>
        </w:rPr>
        <w:t xml:space="preserve"> </w:t>
      </w:r>
      <w:r w:rsidRPr="005730CC">
        <w:rPr>
          <w:rFonts w:ascii="Arial" w:hAnsi="Arial" w:cs="Arial"/>
        </w:rPr>
        <w:t>hechos que afectan la convivencia laboral y que puedan constituirse como acoso</w:t>
      </w:r>
      <w:r w:rsidRPr="005730CC">
        <w:rPr>
          <w:rFonts w:ascii="Arial" w:hAnsi="Arial" w:cs="Arial"/>
          <w:spacing w:val="1"/>
        </w:rPr>
        <w:t xml:space="preserve"> </w:t>
      </w:r>
      <w:r w:rsidRPr="005730CC">
        <w:rPr>
          <w:rFonts w:ascii="Arial" w:hAnsi="Arial" w:cs="Arial"/>
        </w:rPr>
        <w:t>laboral, en el marco de las relaciones laborales de los servidores del Fondo de</w:t>
      </w:r>
      <w:r w:rsidRPr="005730CC">
        <w:rPr>
          <w:rFonts w:ascii="Arial" w:hAnsi="Arial" w:cs="Arial"/>
          <w:spacing w:val="1"/>
        </w:rPr>
        <w:t xml:space="preserve"> </w:t>
      </w:r>
      <w:r w:rsidRPr="005730CC">
        <w:rPr>
          <w:rFonts w:ascii="Arial" w:hAnsi="Arial" w:cs="Arial"/>
        </w:rPr>
        <w:t>Bienestar</w:t>
      </w:r>
      <w:r w:rsidRPr="005730CC">
        <w:rPr>
          <w:rFonts w:ascii="Arial" w:hAnsi="Arial" w:cs="Arial"/>
          <w:spacing w:val="-1"/>
        </w:rPr>
        <w:t xml:space="preserve"> </w:t>
      </w:r>
      <w:r w:rsidRPr="005730CC">
        <w:rPr>
          <w:rFonts w:ascii="Arial" w:hAnsi="Arial" w:cs="Arial"/>
        </w:rPr>
        <w:t>Social</w:t>
      </w:r>
      <w:r w:rsidRPr="005730CC">
        <w:rPr>
          <w:rFonts w:ascii="Arial" w:hAnsi="Arial" w:cs="Arial"/>
          <w:spacing w:val="-1"/>
        </w:rPr>
        <w:t xml:space="preserve"> </w:t>
      </w:r>
      <w:r w:rsidRPr="005730CC">
        <w:rPr>
          <w:rFonts w:ascii="Arial" w:hAnsi="Arial" w:cs="Arial"/>
        </w:rPr>
        <w:t>de</w:t>
      </w:r>
      <w:r w:rsidRPr="005730CC">
        <w:rPr>
          <w:rFonts w:ascii="Arial" w:hAnsi="Arial" w:cs="Arial"/>
          <w:spacing w:val="-1"/>
        </w:rPr>
        <w:t xml:space="preserve"> </w:t>
      </w:r>
      <w:r w:rsidRPr="005730CC">
        <w:rPr>
          <w:rFonts w:ascii="Arial" w:hAnsi="Arial" w:cs="Arial"/>
        </w:rPr>
        <w:t>la</w:t>
      </w:r>
      <w:r w:rsidRPr="005730CC">
        <w:rPr>
          <w:rFonts w:ascii="Arial" w:hAnsi="Arial" w:cs="Arial"/>
          <w:spacing w:val="-1"/>
        </w:rPr>
        <w:t xml:space="preserve"> </w:t>
      </w:r>
      <w:r w:rsidRPr="005730CC">
        <w:rPr>
          <w:rFonts w:ascii="Arial" w:hAnsi="Arial" w:cs="Arial"/>
        </w:rPr>
        <w:t>Contraloría</w:t>
      </w:r>
      <w:r w:rsidRPr="005730CC">
        <w:rPr>
          <w:rFonts w:ascii="Arial" w:hAnsi="Arial" w:cs="Arial"/>
          <w:spacing w:val="-2"/>
        </w:rPr>
        <w:t xml:space="preserve"> </w:t>
      </w:r>
      <w:r w:rsidRPr="005730CC">
        <w:rPr>
          <w:rFonts w:ascii="Arial" w:hAnsi="Arial" w:cs="Arial"/>
        </w:rPr>
        <w:t>General</w:t>
      </w:r>
      <w:r w:rsidRPr="005730CC">
        <w:rPr>
          <w:rFonts w:ascii="Arial" w:hAnsi="Arial" w:cs="Arial"/>
          <w:spacing w:val="-1"/>
        </w:rPr>
        <w:t xml:space="preserve"> </w:t>
      </w:r>
      <w:r w:rsidRPr="005730CC">
        <w:rPr>
          <w:rFonts w:ascii="Arial" w:hAnsi="Arial" w:cs="Arial"/>
        </w:rPr>
        <w:t>de la</w:t>
      </w:r>
      <w:r w:rsidRPr="005730CC">
        <w:rPr>
          <w:rFonts w:ascii="Arial" w:hAnsi="Arial" w:cs="Arial"/>
          <w:spacing w:val="-2"/>
        </w:rPr>
        <w:t xml:space="preserve"> </w:t>
      </w:r>
      <w:r w:rsidRPr="005730CC">
        <w:rPr>
          <w:rFonts w:ascii="Arial" w:hAnsi="Arial" w:cs="Arial"/>
        </w:rPr>
        <w:t>República</w:t>
      </w:r>
      <w:r w:rsidRPr="005730CC">
        <w:rPr>
          <w:rFonts w:ascii="Arial" w:hAnsi="Arial" w:cs="Arial"/>
          <w:spacing w:val="-1"/>
        </w:rPr>
        <w:t xml:space="preserve"> </w:t>
      </w:r>
      <w:r w:rsidRPr="005730CC">
        <w:rPr>
          <w:rFonts w:ascii="Arial" w:hAnsi="Arial" w:cs="Arial"/>
        </w:rPr>
        <w:t>(FBSCGR).</w:t>
      </w:r>
    </w:p>
    <w:p w14:paraId="33B1E5E2" w14:textId="77777777" w:rsidR="00177820" w:rsidRPr="005730CC" w:rsidRDefault="00177820">
      <w:pPr>
        <w:pStyle w:val="Textoindependiente"/>
        <w:spacing w:before="5"/>
        <w:rPr>
          <w:rFonts w:ascii="Arial" w:hAnsi="Arial" w:cs="Arial"/>
          <w:sz w:val="24"/>
        </w:rPr>
      </w:pPr>
    </w:p>
    <w:p w14:paraId="4ACCECD6" w14:textId="77777777" w:rsidR="00177820" w:rsidRPr="005730CC" w:rsidRDefault="00070071">
      <w:pPr>
        <w:pStyle w:val="Prrafodelista"/>
        <w:numPr>
          <w:ilvl w:val="0"/>
          <w:numId w:val="3"/>
        </w:numPr>
        <w:tabs>
          <w:tab w:val="left" w:pos="830"/>
        </w:tabs>
        <w:ind w:left="830" w:right="253"/>
        <w:jc w:val="both"/>
        <w:rPr>
          <w:rFonts w:ascii="Arial" w:hAnsi="Arial" w:cs="Arial"/>
        </w:rPr>
      </w:pPr>
      <w:r w:rsidRPr="005730CC">
        <w:rPr>
          <w:rFonts w:ascii="Arial" w:hAnsi="Arial" w:cs="Arial"/>
          <w:b/>
        </w:rPr>
        <w:t xml:space="preserve">ALCANCE. </w:t>
      </w:r>
      <w:r w:rsidRPr="005730CC">
        <w:rPr>
          <w:rFonts w:ascii="Arial" w:hAnsi="Arial" w:cs="Arial"/>
        </w:rPr>
        <w:t>Inicia con la presentación de la queja ante el Comité de Convivencia</w:t>
      </w:r>
      <w:r w:rsidRPr="005730CC">
        <w:rPr>
          <w:rFonts w:ascii="Arial" w:hAnsi="Arial" w:cs="Arial"/>
          <w:spacing w:val="1"/>
        </w:rPr>
        <w:t xml:space="preserve"> </w:t>
      </w:r>
      <w:r w:rsidRPr="005730CC">
        <w:rPr>
          <w:rFonts w:ascii="Arial" w:hAnsi="Arial" w:cs="Arial"/>
        </w:rPr>
        <w:t xml:space="preserve">Laboral </w:t>
      </w:r>
      <w:r w:rsidR="002B2F40">
        <w:rPr>
          <w:rFonts w:ascii="Arial" w:hAnsi="Arial" w:cs="Arial"/>
        </w:rPr>
        <w:t>de la sede en donde labora el servidor/a público/a</w:t>
      </w:r>
      <w:r w:rsidRPr="005730CC">
        <w:rPr>
          <w:rFonts w:ascii="Arial" w:hAnsi="Arial" w:cs="Arial"/>
        </w:rPr>
        <w:t xml:space="preserve"> que se siente víctima de una conducta</w:t>
      </w:r>
      <w:r w:rsidRPr="005730CC">
        <w:rPr>
          <w:rFonts w:ascii="Arial" w:hAnsi="Arial" w:cs="Arial"/>
          <w:spacing w:val="1"/>
        </w:rPr>
        <w:t xml:space="preserve"> </w:t>
      </w:r>
      <w:r w:rsidRPr="005730CC">
        <w:rPr>
          <w:rFonts w:ascii="Arial" w:hAnsi="Arial" w:cs="Arial"/>
        </w:rPr>
        <w:t>que</w:t>
      </w:r>
      <w:r w:rsidRPr="005730CC">
        <w:rPr>
          <w:rFonts w:ascii="Arial" w:hAnsi="Arial" w:cs="Arial"/>
          <w:spacing w:val="1"/>
        </w:rPr>
        <w:t xml:space="preserve"> </w:t>
      </w:r>
      <w:r w:rsidRPr="005730CC">
        <w:rPr>
          <w:rFonts w:ascii="Arial" w:hAnsi="Arial" w:cs="Arial"/>
        </w:rPr>
        <w:t>afecta</w:t>
      </w:r>
      <w:r w:rsidRPr="005730CC">
        <w:rPr>
          <w:rFonts w:ascii="Arial" w:hAnsi="Arial" w:cs="Arial"/>
          <w:spacing w:val="1"/>
        </w:rPr>
        <w:t xml:space="preserve"> </w:t>
      </w:r>
      <w:r w:rsidRPr="005730CC">
        <w:rPr>
          <w:rFonts w:ascii="Arial" w:hAnsi="Arial" w:cs="Arial"/>
        </w:rPr>
        <w:t>la</w:t>
      </w:r>
      <w:r w:rsidRPr="005730CC">
        <w:rPr>
          <w:rFonts w:ascii="Arial" w:hAnsi="Arial" w:cs="Arial"/>
          <w:spacing w:val="1"/>
        </w:rPr>
        <w:t xml:space="preserve"> </w:t>
      </w:r>
      <w:r w:rsidRPr="005730CC">
        <w:rPr>
          <w:rFonts w:ascii="Arial" w:hAnsi="Arial" w:cs="Arial"/>
        </w:rPr>
        <w:t>convivencia</w:t>
      </w:r>
      <w:r w:rsidRPr="005730CC">
        <w:rPr>
          <w:rFonts w:ascii="Arial" w:hAnsi="Arial" w:cs="Arial"/>
          <w:spacing w:val="1"/>
        </w:rPr>
        <w:t xml:space="preserve"> </w:t>
      </w:r>
      <w:r w:rsidRPr="005730CC">
        <w:rPr>
          <w:rFonts w:ascii="Arial" w:hAnsi="Arial" w:cs="Arial"/>
        </w:rPr>
        <w:t>laboral</w:t>
      </w:r>
      <w:r w:rsidRPr="005730CC">
        <w:rPr>
          <w:rFonts w:ascii="Arial" w:hAnsi="Arial" w:cs="Arial"/>
          <w:spacing w:val="1"/>
        </w:rPr>
        <w:t xml:space="preserve"> </w:t>
      </w:r>
      <w:r w:rsidRPr="005730CC">
        <w:rPr>
          <w:rFonts w:ascii="Arial" w:hAnsi="Arial" w:cs="Arial"/>
        </w:rPr>
        <w:t>o</w:t>
      </w:r>
      <w:r w:rsidRPr="005730CC">
        <w:rPr>
          <w:rFonts w:ascii="Arial" w:hAnsi="Arial" w:cs="Arial"/>
          <w:spacing w:val="1"/>
        </w:rPr>
        <w:t xml:space="preserve"> </w:t>
      </w:r>
      <w:r w:rsidRPr="005730CC">
        <w:rPr>
          <w:rFonts w:ascii="Arial" w:hAnsi="Arial" w:cs="Arial"/>
        </w:rPr>
        <w:t>presunto</w:t>
      </w:r>
      <w:r w:rsidRPr="005730CC">
        <w:rPr>
          <w:rFonts w:ascii="Arial" w:hAnsi="Arial" w:cs="Arial"/>
          <w:spacing w:val="1"/>
        </w:rPr>
        <w:t xml:space="preserve"> </w:t>
      </w:r>
      <w:r w:rsidRPr="005730CC">
        <w:rPr>
          <w:rFonts w:ascii="Arial" w:hAnsi="Arial" w:cs="Arial"/>
        </w:rPr>
        <w:t>acoso</w:t>
      </w:r>
      <w:r w:rsidRPr="005730CC">
        <w:rPr>
          <w:rFonts w:ascii="Arial" w:hAnsi="Arial" w:cs="Arial"/>
          <w:spacing w:val="1"/>
        </w:rPr>
        <w:t xml:space="preserve"> </w:t>
      </w:r>
      <w:r w:rsidRPr="005730CC">
        <w:rPr>
          <w:rFonts w:ascii="Arial" w:hAnsi="Arial" w:cs="Arial"/>
        </w:rPr>
        <w:t>laboral,</w:t>
      </w:r>
      <w:r w:rsidRPr="005730CC">
        <w:rPr>
          <w:rFonts w:ascii="Arial" w:hAnsi="Arial" w:cs="Arial"/>
          <w:spacing w:val="1"/>
        </w:rPr>
        <w:t xml:space="preserve"> </w:t>
      </w:r>
      <w:r w:rsidRPr="005730CC">
        <w:rPr>
          <w:rFonts w:ascii="Arial" w:hAnsi="Arial" w:cs="Arial"/>
        </w:rPr>
        <w:t>y</w:t>
      </w:r>
      <w:r w:rsidRPr="005730CC">
        <w:rPr>
          <w:rFonts w:ascii="Arial" w:hAnsi="Arial" w:cs="Arial"/>
          <w:spacing w:val="1"/>
        </w:rPr>
        <w:t xml:space="preserve"> </w:t>
      </w:r>
      <w:r w:rsidRPr="005730CC">
        <w:rPr>
          <w:rFonts w:ascii="Arial" w:hAnsi="Arial" w:cs="Arial"/>
        </w:rPr>
        <w:t>termina</w:t>
      </w:r>
      <w:r w:rsidRPr="005730CC">
        <w:rPr>
          <w:rFonts w:ascii="Arial" w:hAnsi="Arial" w:cs="Arial"/>
          <w:spacing w:val="1"/>
        </w:rPr>
        <w:t xml:space="preserve"> </w:t>
      </w:r>
      <w:r w:rsidRPr="005730CC">
        <w:rPr>
          <w:rFonts w:ascii="Arial" w:hAnsi="Arial" w:cs="Arial"/>
        </w:rPr>
        <w:t>con</w:t>
      </w:r>
      <w:r w:rsidRPr="005730CC">
        <w:rPr>
          <w:rFonts w:ascii="Arial" w:hAnsi="Arial" w:cs="Arial"/>
          <w:spacing w:val="1"/>
        </w:rPr>
        <w:t xml:space="preserve"> </w:t>
      </w:r>
      <w:r w:rsidRPr="005730CC">
        <w:rPr>
          <w:rFonts w:ascii="Arial" w:hAnsi="Arial" w:cs="Arial"/>
        </w:rPr>
        <w:t>el</w:t>
      </w:r>
      <w:r w:rsidRPr="005730CC">
        <w:rPr>
          <w:rFonts w:ascii="Arial" w:hAnsi="Arial" w:cs="Arial"/>
          <w:spacing w:val="1"/>
        </w:rPr>
        <w:t xml:space="preserve"> </w:t>
      </w:r>
      <w:r w:rsidRPr="005730CC">
        <w:rPr>
          <w:rFonts w:ascii="Arial" w:hAnsi="Arial" w:cs="Arial"/>
        </w:rPr>
        <w:t>seguimiento del caso por parte del mismo Comité, para identificar avances en</w:t>
      </w:r>
      <w:r w:rsidRPr="005730CC">
        <w:rPr>
          <w:rFonts w:ascii="Arial" w:hAnsi="Arial" w:cs="Arial"/>
          <w:spacing w:val="1"/>
        </w:rPr>
        <w:t xml:space="preserve"> </w:t>
      </w:r>
      <w:r w:rsidRPr="005730CC">
        <w:rPr>
          <w:rFonts w:ascii="Arial" w:hAnsi="Arial" w:cs="Arial"/>
        </w:rPr>
        <w:t>materia de sana convivencia, determinar su cierre, o el traslado de lo actuado a la</w:t>
      </w:r>
      <w:r w:rsidRPr="005730CC">
        <w:rPr>
          <w:rFonts w:ascii="Arial" w:hAnsi="Arial" w:cs="Arial"/>
          <w:spacing w:val="1"/>
        </w:rPr>
        <w:t xml:space="preserve"> </w:t>
      </w:r>
      <w:r w:rsidRPr="005730CC">
        <w:rPr>
          <w:rFonts w:ascii="Arial" w:hAnsi="Arial" w:cs="Arial"/>
        </w:rPr>
        <w:t>Procuraduría</w:t>
      </w:r>
      <w:r w:rsidRPr="005730CC">
        <w:rPr>
          <w:rFonts w:ascii="Arial" w:hAnsi="Arial" w:cs="Arial"/>
          <w:spacing w:val="-1"/>
        </w:rPr>
        <w:t xml:space="preserve"> </w:t>
      </w:r>
      <w:r w:rsidRPr="005730CC">
        <w:rPr>
          <w:rFonts w:ascii="Arial" w:hAnsi="Arial" w:cs="Arial"/>
        </w:rPr>
        <w:t>General de</w:t>
      </w:r>
      <w:r w:rsidRPr="005730CC">
        <w:rPr>
          <w:rFonts w:ascii="Arial" w:hAnsi="Arial" w:cs="Arial"/>
          <w:spacing w:val="-2"/>
        </w:rPr>
        <w:t xml:space="preserve"> </w:t>
      </w:r>
      <w:r w:rsidRPr="005730CC">
        <w:rPr>
          <w:rFonts w:ascii="Arial" w:hAnsi="Arial" w:cs="Arial"/>
        </w:rPr>
        <w:t>la Nación.</w:t>
      </w:r>
    </w:p>
    <w:p w14:paraId="32A6B080" w14:textId="77777777" w:rsidR="00177820" w:rsidRPr="005730CC" w:rsidRDefault="00177820">
      <w:pPr>
        <w:pStyle w:val="Textoindependiente"/>
        <w:spacing w:before="7"/>
        <w:rPr>
          <w:rFonts w:ascii="Arial" w:hAnsi="Arial" w:cs="Arial"/>
          <w:sz w:val="25"/>
        </w:rPr>
      </w:pPr>
    </w:p>
    <w:p w14:paraId="3FCDE169" w14:textId="77777777" w:rsidR="00177820" w:rsidRDefault="00070071" w:rsidP="005730CC">
      <w:pPr>
        <w:pStyle w:val="Ttulo1"/>
        <w:numPr>
          <w:ilvl w:val="0"/>
          <w:numId w:val="3"/>
        </w:numPr>
      </w:pPr>
      <w:r w:rsidRPr="005730CC">
        <w:t>RESPONSABLE.</w:t>
      </w:r>
    </w:p>
    <w:p w14:paraId="584D5ADA" w14:textId="77777777" w:rsidR="00652C84" w:rsidRPr="00652C84" w:rsidRDefault="00652C84" w:rsidP="00652C84">
      <w:pPr>
        <w:pStyle w:val="Ttulo1"/>
        <w:ind w:left="0" w:firstLine="0"/>
        <w:rPr>
          <w:sz w:val="10"/>
        </w:rPr>
      </w:pPr>
    </w:p>
    <w:p w14:paraId="2AA331A4" w14:textId="77777777" w:rsidR="00177820" w:rsidRPr="005730CC" w:rsidRDefault="005730CC" w:rsidP="005730CC">
      <w:pPr>
        <w:pStyle w:val="Prrafodelista"/>
        <w:numPr>
          <w:ilvl w:val="1"/>
          <w:numId w:val="3"/>
        </w:numPr>
        <w:tabs>
          <w:tab w:val="left" w:pos="1201"/>
          <w:tab w:val="left" w:pos="1202"/>
        </w:tabs>
        <w:spacing w:before="44" w:line="237" w:lineRule="auto"/>
        <w:ind w:right="255"/>
        <w:rPr>
          <w:rFonts w:ascii="Arial" w:hAnsi="Arial" w:cs="Arial"/>
        </w:rPr>
      </w:pPr>
      <w:r w:rsidRPr="005730CC">
        <w:rPr>
          <w:rFonts w:ascii="Arial" w:hAnsi="Arial" w:cs="Arial"/>
        </w:rPr>
        <w:t>Profesional Especializado Grado 21 del Grupo de Gestión del Talento Humano y Desarrollo Organizacional</w:t>
      </w:r>
      <w:r w:rsidR="00070071" w:rsidRPr="005730CC">
        <w:rPr>
          <w:rFonts w:ascii="Arial" w:hAnsi="Arial" w:cs="Arial"/>
        </w:rPr>
        <w:t>.</w:t>
      </w:r>
      <w:r w:rsidR="00070071" w:rsidRPr="005730CC">
        <w:rPr>
          <w:rFonts w:ascii="Arial" w:hAnsi="Arial" w:cs="Arial"/>
          <w:spacing w:val="25"/>
        </w:rPr>
        <w:t xml:space="preserve"> </w:t>
      </w:r>
      <w:r w:rsidR="00070071" w:rsidRPr="005730CC">
        <w:rPr>
          <w:rFonts w:ascii="Arial" w:hAnsi="Arial" w:cs="Arial"/>
        </w:rPr>
        <w:t>Comité</w:t>
      </w:r>
      <w:r w:rsidR="00070071" w:rsidRPr="005730CC">
        <w:rPr>
          <w:rFonts w:ascii="Arial" w:hAnsi="Arial" w:cs="Arial"/>
          <w:spacing w:val="23"/>
        </w:rPr>
        <w:t xml:space="preserve"> </w:t>
      </w:r>
      <w:r w:rsidR="00070071" w:rsidRPr="005730CC">
        <w:rPr>
          <w:rFonts w:ascii="Arial" w:hAnsi="Arial" w:cs="Arial"/>
        </w:rPr>
        <w:t>de</w:t>
      </w:r>
      <w:r w:rsidR="00070071" w:rsidRPr="005730CC">
        <w:rPr>
          <w:rFonts w:ascii="Arial" w:hAnsi="Arial" w:cs="Arial"/>
          <w:spacing w:val="-58"/>
        </w:rPr>
        <w:t xml:space="preserve"> </w:t>
      </w:r>
      <w:r w:rsidR="00070071" w:rsidRPr="005730CC">
        <w:rPr>
          <w:rFonts w:ascii="Arial" w:hAnsi="Arial" w:cs="Arial"/>
        </w:rPr>
        <w:t>Convivencia</w:t>
      </w:r>
      <w:r w:rsidR="00070071" w:rsidRPr="005730CC">
        <w:rPr>
          <w:rFonts w:ascii="Arial" w:hAnsi="Arial" w:cs="Arial"/>
          <w:spacing w:val="-1"/>
        </w:rPr>
        <w:t xml:space="preserve"> </w:t>
      </w:r>
      <w:r w:rsidR="00070071" w:rsidRPr="005730CC">
        <w:rPr>
          <w:rFonts w:ascii="Arial" w:hAnsi="Arial" w:cs="Arial"/>
        </w:rPr>
        <w:t>Laboral.</w:t>
      </w:r>
    </w:p>
    <w:p w14:paraId="51B42F41" w14:textId="494D7816" w:rsidR="00177820" w:rsidRPr="005730CC" w:rsidRDefault="00EC6869">
      <w:pPr>
        <w:pStyle w:val="Prrafodelista"/>
        <w:numPr>
          <w:ilvl w:val="1"/>
          <w:numId w:val="3"/>
        </w:numPr>
        <w:tabs>
          <w:tab w:val="left" w:pos="1201"/>
          <w:tab w:val="left" w:pos="1202"/>
        </w:tabs>
        <w:spacing w:before="42"/>
        <w:ind w:hanging="361"/>
        <w:rPr>
          <w:rFonts w:ascii="Arial" w:hAnsi="Arial" w:cs="Arial"/>
        </w:rPr>
      </w:pPr>
      <w:r>
        <w:rPr>
          <w:rFonts w:ascii="Arial" w:hAnsi="Arial" w:cs="Arial"/>
        </w:rPr>
        <w:t>Presidentes</w:t>
      </w:r>
      <w:r w:rsidR="00070071" w:rsidRPr="005730CC">
        <w:rPr>
          <w:rFonts w:ascii="Arial" w:hAnsi="Arial" w:cs="Arial"/>
          <w:spacing w:val="-2"/>
        </w:rPr>
        <w:t xml:space="preserve"> </w:t>
      </w:r>
      <w:r w:rsidR="00070071" w:rsidRPr="005730CC">
        <w:rPr>
          <w:rFonts w:ascii="Arial" w:hAnsi="Arial" w:cs="Arial"/>
        </w:rPr>
        <w:t>de</w:t>
      </w:r>
      <w:r>
        <w:rPr>
          <w:rFonts w:ascii="Arial" w:hAnsi="Arial" w:cs="Arial"/>
        </w:rPr>
        <w:t xml:space="preserve"> </w:t>
      </w:r>
      <w:r w:rsidR="002B2F40">
        <w:rPr>
          <w:rFonts w:ascii="Arial" w:hAnsi="Arial" w:cs="Arial"/>
        </w:rPr>
        <w:t>los</w:t>
      </w:r>
      <w:r w:rsidR="00070071" w:rsidRPr="005730CC">
        <w:rPr>
          <w:rFonts w:ascii="Arial" w:hAnsi="Arial" w:cs="Arial"/>
          <w:spacing w:val="-1"/>
        </w:rPr>
        <w:t xml:space="preserve"> </w:t>
      </w:r>
      <w:r w:rsidR="00070071" w:rsidRPr="005730CC">
        <w:rPr>
          <w:rFonts w:ascii="Arial" w:hAnsi="Arial" w:cs="Arial"/>
        </w:rPr>
        <w:t>Comité</w:t>
      </w:r>
      <w:r w:rsidR="002B2F40">
        <w:rPr>
          <w:rFonts w:ascii="Arial" w:hAnsi="Arial" w:cs="Arial"/>
        </w:rPr>
        <w:t>s</w:t>
      </w:r>
      <w:r w:rsidR="00070071" w:rsidRPr="005730CC">
        <w:rPr>
          <w:rFonts w:ascii="Arial" w:hAnsi="Arial" w:cs="Arial"/>
          <w:spacing w:val="-2"/>
        </w:rPr>
        <w:t xml:space="preserve"> </w:t>
      </w:r>
      <w:r w:rsidR="00070071" w:rsidRPr="005730CC">
        <w:rPr>
          <w:rFonts w:ascii="Arial" w:hAnsi="Arial" w:cs="Arial"/>
        </w:rPr>
        <w:t>de</w:t>
      </w:r>
      <w:r w:rsidR="00070071" w:rsidRPr="005730CC">
        <w:rPr>
          <w:rFonts w:ascii="Arial" w:hAnsi="Arial" w:cs="Arial"/>
          <w:spacing w:val="-5"/>
        </w:rPr>
        <w:t xml:space="preserve"> </w:t>
      </w:r>
      <w:r w:rsidR="00070071" w:rsidRPr="005730CC">
        <w:rPr>
          <w:rFonts w:ascii="Arial" w:hAnsi="Arial" w:cs="Arial"/>
        </w:rPr>
        <w:t>Convivencia</w:t>
      </w:r>
      <w:r w:rsidR="00070071" w:rsidRPr="005730CC">
        <w:rPr>
          <w:rFonts w:ascii="Arial" w:hAnsi="Arial" w:cs="Arial"/>
          <w:spacing w:val="-2"/>
        </w:rPr>
        <w:t xml:space="preserve"> </w:t>
      </w:r>
      <w:r w:rsidR="00070071" w:rsidRPr="005730CC">
        <w:rPr>
          <w:rFonts w:ascii="Arial" w:hAnsi="Arial" w:cs="Arial"/>
        </w:rPr>
        <w:t>Laboral</w:t>
      </w:r>
      <w:r w:rsidR="002B2F40">
        <w:rPr>
          <w:rFonts w:ascii="Arial" w:hAnsi="Arial" w:cs="Arial"/>
        </w:rPr>
        <w:t xml:space="preserve"> de la en</w:t>
      </w:r>
      <w:bookmarkStart w:id="0" w:name="_GoBack"/>
      <w:bookmarkEnd w:id="0"/>
      <w:r w:rsidR="002B2F40">
        <w:rPr>
          <w:rFonts w:ascii="Arial" w:hAnsi="Arial" w:cs="Arial"/>
        </w:rPr>
        <w:t>tidad.</w:t>
      </w:r>
    </w:p>
    <w:p w14:paraId="08859FD1" w14:textId="77777777" w:rsidR="00177820" w:rsidRPr="005730CC" w:rsidRDefault="00177820">
      <w:pPr>
        <w:pStyle w:val="Textoindependiente"/>
        <w:rPr>
          <w:rFonts w:ascii="Arial" w:hAnsi="Arial" w:cs="Arial"/>
          <w:sz w:val="25"/>
        </w:rPr>
      </w:pPr>
    </w:p>
    <w:p w14:paraId="0950C82E" w14:textId="77777777" w:rsidR="00177820" w:rsidRPr="005730CC" w:rsidRDefault="00070071">
      <w:pPr>
        <w:pStyle w:val="Ttulo1"/>
        <w:numPr>
          <w:ilvl w:val="0"/>
          <w:numId w:val="3"/>
        </w:numPr>
        <w:tabs>
          <w:tab w:val="left" w:pos="842"/>
        </w:tabs>
        <w:ind w:hanging="361"/>
      </w:pPr>
      <w:r w:rsidRPr="005730CC">
        <w:t>DEFINICIONES.</w:t>
      </w:r>
    </w:p>
    <w:p w14:paraId="7B1C4979" w14:textId="77777777" w:rsidR="00177820" w:rsidRPr="005730CC" w:rsidRDefault="00177820">
      <w:pPr>
        <w:pStyle w:val="Textoindependiente"/>
        <w:spacing w:before="9"/>
        <w:rPr>
          <w:rFonts w:ascii="Arial" w:hAnsi="Arial" w:cs="Arial"/>
          <w:b/>
          <w:sz w:val="24"/>
        </w:rPr>
      </w:pPr>
    </w:p>
    <w:p w14:paraId="073BB314" w14:textId="77777777" w:rsidR="00177820" w:rsidRPr="005730CC" w:rsidRDefault="00070071">
      <w:pPr>
        <w:pStyle w:val="Prrafodelista"/>
        <w:numPr>
          <w:ilvl w:val="1"/>
          <w:numId w:val="2"/>
        </w:numPr>
        <w:tabs>
          <w:tab w:val="left" w:pos="842"/>
        </w:tabs>
        <w:ind w:left="841" w:right="253"/>
        <w:jc w:val="both"/>
        <w:rPr>
          <w:rFonts w:ascii="Arial" w:hAnsi="Arial" w:cs="Arial"/>
        </w:rPr>
      </w:pPr>
      <w:r w:rsidRPr="005730CC">
        <w:rPr>
          <w:rFonts w:ascii="Arial" w:hAnsi="Arial" w:cs="Arial"/>
          <w:b/>
        </w:rPr>
        <w:t>Acoso</w:t>
      </w:r>
      <w:r w:rsidRPr="005730CC">
        <w:rPr>
          <w:rFonts w:ascii="Arial" w:hAnsi="Arial" w:cs="Arial"/>
          <w:b/>
          <w:spacing w:val="1"/>
        </w:rPr>
        <w:t xml:space="preserve"> </w:t>
      </w:r>
      <w:r w:rsidRPr="005730CC">
        <w:rPr>
          <w:rFonts w:ascii="Arial" w:hAnsi="Arial" w:cs="Arial"/>
          <w:b/>
        </w:rPr>
        <w:t>Laboral:</w:t>
      </w:r>
      <w:r w:rsidRPr="005730CC">
        <w:rPr>
          <w:rFonts w:ascii="Arial" w:hAnsi="Arial" w:cs="Arial"/>
          <w:b/>
          <w:spacing w:val="1"/>
        </w:rPr>
        <w:t xml:space="preserve"> </w:t>
      </w:r>
      <w:r w:rsidRPr="005730CC">
        <w:rPr>
          <w:rFonts w:ascii="Arial" w:hAnsi="Arial" w:cs="Arial"/>
        </w:rPr>
        <w:t>Toda</w:t>
      </w:r>
      <w:r w:rsidRPr="005730CC">
        <w:rPr>
          <w:rFonts w:ascii="Arial" w:hAnsi="Arial" w:cs="Arial"/>
          <w:spacing w:val="1"/>
        </w:rPr>
        <w:t xml:space="preserve"> </w:t>
      </w:r>
      <w:r w:rsidRPr="005730CC">
        <w:rPr>
          <w:rFonts w:ascii="Arial" w:hAnsi="Arial" w:cs="Arial"/>
        </w:rPr>
        <w:t>conducta</w:t>
      </w:r>
      <w:r w:rsidRPr="005730CC">
        <w:rPr>
          <w:rFonts w:ascii="Arial" w:hAnsi="Arial" w:cs="Arial"/>
          <w:spacing w:val="1"/>
        </w:rPr>
        <w:t xml:space="preserve"> </w:t>
      </w:r>
      <w:r w:rsidRPr="005730CC">
        <w:rPr>
          <w:rFonts w:ascii="Arial" w:hAnsi="Arial" w:cs="Arial"/>
        </w:rPr>
        <w:t>persistente</w:t>
      </w:r>
      <w:r w:rsidRPr="005730CC">
        <w:rPr>
          <w:rFonts w:ascii="Arial" w:hAnsi="Arial" w:cs="Arial"/>
          <w:spacing w:val="1"/>
        </w:rPr>
        <w:t xml:space="preserve"> </w:t>
      </w:r>
      <w:r w:rsidRPr="005730CC">
        <w:rPr>
          <w:rFonts w:ascii="Arial" w:hAnsi="Arial" w:cs="Arial"/>
        </w:rPr>
        <w:t>y</w:t>
      </w:r>
      <w:r w:rsidRPr="005730CC">
        <w:rPr>
          <w:rFonts w:ascii="Arial" w:hAnsi="Arial" w:cs="Arial"/>
          <w:spacing w:val="1"/>
        </w:rPr>
        <w:t xml:space="preserve"> </w:t>
      </w:r>
      <w:r w:rsidRPr="005730CC">
        <w:rPr>
          <w:rFonts w:ascii="Arial" w:hAnsi="Arial" w:cs="Arial"/>
        </w:rPr>
        <w:t>demostrable,</w:t>
      </w:r>
      <w:r w:rsidRPr="005730CC">
        <w:rPr>
          <w:rFonts w:ascii="Arial" w:hAnsi="Arial" w:cs="Arial"/>
          <w:spacing w:val="1"/>
        </w:rPr>
        <w:t xml:space="preserve"> </w:t>
      </w:r>
      <w:r w:rsidRPr="005730CC">
        <w:rPr>
          <w:rFonts w:ascii="Arial" w:hAnsi="Arial" w:cs="Arial"/>
        </w:rPr>
        <w:t>ejercida</w:t>
      </w:r>
      <w:r w:rsidRPr="005730CC">
        <w:rPr>
          <w:rFonts w:ascii="Arial" w:hAnsi="Arial" w:cs="Arial"/>
          <w:spacing w:val="1"/>
        </w:rPr>
        <w:t xml:space="preserve"> </w:t>
      </w:r>
      <w:r w:rsidRPr="005730CC">
        <w:rPr>
          <w:rFonts w:ascii="Arial" w:hAnsi="Arial" w:cs="Arial"/>
        </w:rPr>
        <w:t>sobre</w:t>
      </w:r>
      <w:r w:rsidRPr="005730CC">
        <w:rPr>
          <w:rFonts w:ascii="Arial" w:hAnsi="Arial" w:cs="Arial"/>
          <w:spacing w:val="1"/>
        </w:rPr>
        <w:t xml:space="preserve"> </w:t>
      </w:r>
      <w:r w:rsidRPr="005730CC">
        <w:rPr>
          <w:rFonts w:ascii="Arial" w:hAnsi="Arial" w:cs="Arial"/>
        </w:rPr>
        <w:t>un</w:t>
      </w:r>
      <w:r w:rsidRPr="005730CC">
        <w:rPr>
          <w:rFonts w:ascii="Arial" w:hAnsi="Arial" w:cs="Arial"/>
          <w:spacing w:val="1"/>
        </w:rPr>
        <w:t xml:space="preserve"> </w:t>
      </w:r>
      <w:r w:rsidRPr="005730CC">
        <w:rPr>
          <w:rFonts w:ascii="Arial" w:hAnsi="Arial" w:cs="Arial"/>
        </w:rPr>
        <w:t>empleado, por parte de un empleador, un jefe o un superior jerárquico inmediato o</w:t>
      </w:r>
      <w:r w:rsidRPr="005730CC">
        <w:rPr>
          <w:rFonts w:ascii="Arial" w:hAnsi="Arial" w:cs="Arial"/>
          <w:spacing w:val="1"/>
        </w:rPr>
        <w:t xml:space="preserve"> </w:t>
      </w:r>
      <w:r w:rsidRPr="005730CC">
        <w:rPr>
          <w:rFonts w:ascii="Arial" w:hAnsi="Arial" w:cs="Arial"/>
        </w:rPr>
        <w:t>mediato, un compañero de trabajo o un subalterno, encaminada a infundir miedo,</w:t>
      </w:r>
      <w:r w:rsidRPr="005730CC">
        <w:rPr>
          <w:rFonts w:ascii="Arial" w:hAnsi="Arial" w:cs="Arial"/>
          <w:spacing w:val="1"/>
        </w:rPr>
        <w:t xml:space="preserve"> </w:t>
      </w:r>
      <w:r w:rsidRPr="005730CC">
        <w:rPr>
          <w:rFonts w:ascii="Arial" w:hAnsi="Arial" w:cs="Arial"/>
        </w:rPr>
        <w:t>intimidación, terror o angustia, a causar perjuicio laboral, generar desmotivación en</w:t>
      </w:r>
      <w:r w:rsidRPr="005730CC">
        <w:rPr>
          <w:rFonts w:ascii="Arial" w:hAnsi="Arial" w:cs="Arial"/>
          <w:spacing w:val="-59"/>
        </w:rPr>
        <w:t xml:space="preserve"> </w:t>
      </w:r>
      <w:r w:rsidRPr="005730CC">
        <w:rPr>
          <w:rFonts w:ascii="Arial" w:hAnsi="Arial" w:cs="Arial"/>
        </w:rPr>
        <w:t>el</w:t>
      </w:r>
      <w:r w:rsidRPr="005730CC">
        <w:rPr>
          <w:rFonts w:ascii="Arial" w:hAnsi="Arial" w:cs="Arial"/>
          <w:spacing w:val="-2"/>
        </w:rPr>
        <w:t xml:space="preserve"> </w:t>
      </w:r>
      <w:r w:rsidRPr="005730CC">
        <w:rPr>
          <w:rFonts w:ascii="Arial" w:hAnsi="Arial" w:cs="Arial"/>
        </w:rPr>
        <w:t>trabajo,</w:t>
      </w:r>
      <w:r w:rsidRPr="005730CC">
        <w:rPr>
          <w:rFonts w:ascii="Arial" w:hAnsi="Arial" w:cs="Arial"/>
          <w:spacing w:val="-1"/>
        </w:rPr>
        <w:t xml:space="preserve"> </w:t>
      </w:r>
      <w:r w:rsidRPr="005730CC">
        <w:rPr>
          <w:rFonts w:ascii="Arial" w:hAnsi="Arial" w:cs="Arial"/>
        </w:rPr>
        <w:t>o inducir</w:t>
      </w:r>
      <w:r w:rsidRPr="005730CC">
        <w:rPr>
          <w:rFonts w:ascii="Arial" w:hAnsi="Arial" w:cs="Arial"/>
          <w:spacing w:val="-1"/>
        </w:rPr>
        <w:t xml:space="preserve"> </w:t>
      </w:r>
      <w:r w:rsidRPr="005730CC">
        <w:rPr>
          <w:rFonts w:ascii="Arial" w:hAnsi="Arial" w:cs="Arial"/>
        </w:rPr>
        <w:t>la</w:t>
      </w:r>
      <w:r w:rsidRPr="005730CC">
        <w:rPr>
          <w:rFonts w:ascii="Arial" w:hAnsi="Arial" w:cs="Arial"/>
          <w:spacing w:val="-2"/>
        </w:rPr>
        <w:t xml:space="preserve"> </w:t>
      </w:r>
      <w:r w:rsidRPr="005730CC">
        <w:rPr>
          <w:rFonts w:ascii="Arial" w:hAnsi="Arial" w:cs="Arial"/>
        </w:rPr>
        <w:t>renuncia del mismo.</w:t>
      </w:r>
    </w:p>
    <w:p w14:paraId="1851AD28" w14:textId="77777777" w:rsidR="00177820" w:rsidRPr="005730CC" w:rsidRDefault="00177820">
      <w:pPr>
        <w:pStyle w:val="Textoindependiente"/>
        <w:spacing w:before="7"/>
        <w:rPr>
          <w:rFonts w:ascii="Arial" w:hAnsi="Arial" w:cs="Arial"/>
          <w:sz w:val="24"/>
        </w:rPr>
      </w:pPr>
    </w:p>
    <w:p w14:paraId="106C956D" w14:textId="104CFD71" w:rsidR="00177820" w:rsidRPr="005730CC" w:rsidRDefault="00070071">
      <w:pPr>
        <w:pStyle w:val="Prrafodelista"/>
        <w:numPr>
          <w:ilvl w:val="1"/>
          <w:numId w:val="2"/>
        </w:numPr>
        <w:tabs>
          <w:tab w:val="left" w:pos="842"/>
        </w:tabs>
        <w:ind w:left="841" w:right="257"/>
        <w:jc w:val="both"/>
        <w:rPr>
          <w:rFonts w:ascii="Arial" w:hAnsi="Arial" w:cs="Arial"/>
        </w:rPr>
      </w:pPr>
      <w:r w:rsidRPr="005730CC">
        <w:rPr>
          <w:rFonts w:ascii="Arial" w:hAnsi="Arial" w:cs="Arial"/>
          <w:b/>
        </w:rPr>
        <w:t>Comité</w:t>
      </w:r>
      <w:r w:rsidR="000C73F3">
        <w:rPr>
          <w:rFonts w:ascii="Arial" w:hAnsi="Arial" w:cs="Arial"/>
          <w:b/>
        </w:rPr>
        <w:t>s</w:t>
      </w:r>
      <w:r w:rsidRPr="005730CC">
        <w:rPr>
          <w:rFonts w:ascii="Arial" w:hAnsi="Arial" w:cs="Arial"/>
          <w:b/>
          <w:spacing w:val="-11"/>
        </w:rPr>
        <w:t xml:space="preserve"> </w:t>
      </w:r>
      <w:r w:rsidRPr="005730CC">
        <w:rPr>
          <w:rFonts w:ascii="Arial" w:hAnsi="Arial" w:cs="Arial"/>
          <w:b/>
        </w:rPr>
        <w:t>de</w:t>
      </w:r>
      <w:r w:rsidRPr="005730CC">
        <w:rPr>
          <w:rFonts w:ascii="Arial" w:hAnsi="Arial" w:cs="Arial"/>
          <w:b/>
          <w:spacing w:val="-11"/>
        </w:rPr>
        <w:t xml:space="preserve"> </w:t>
      </w:r>
      <w:r w:rsidRPr="005730CC">
        <w:rPr>
          <w:rFonts w:ascii="Arial" w:hAnsi="Arial" w:cs="Arial"/>
          <w:b/>
        </w:rPr>
        <w:t>Convivencia</w:t>
      </w:r>
      <w:r w:rsidRPr="005730CC">
        <w:rPr>
          <w:rFonts w:ascii="Arial" w:hAnsi="Arial" w:cs="Arial"/>
          <w:b/>
          <w:spacing w:val="-8"/>
        </w:rPr>
        <w:t xml:space="preserve"> </w:t>
      </w:r>
      <w:r w:rsidRPr="005730CC">
        <w:rPr>
          <w:rFonts w:ascii="Arial" w:hAnsi="Arial" w:cs="Arial"/>
          <w:b/>
        </w:rPr>
        <w:t>Laboral:</w:t>
      </w:r>
      <w:r w:rsidRPr="005730CC">
        <w:rPr>
          <w:rFonts w:ascii="Arial" w:hAnsi="Arial" w:cs="Arial"/>
          <w:b/>
          <w:spacing w:val="45"/>
        </w:rPr>
        <w:t xml:space="preserve"> </w:t>
      </w:r>
      <w:r w:rsidR="000C73F3">
        <w:rPr>
          <w:rFonts w:ascii="Arial" w:hAnsi="Arial" w:cs="Arial"/>
        </w:rPr>
        <w:t>son</w:t>
      </w:r>
      <w:r w:rsidRPr="005730CC">
        <w:rPr>
          <w:rFonts w:ascii="Arial" w:hAnsi="Arial" w:cs="Arial"/>
          <w:spacing w:val="-11"/>
        </w:rPr>
        <w:t xml:space="preserve"> </w:t>
      </w:r>
      <w:r w:rsidRPr="005730CC">
        <w:rPr>
          <w:rFonts w:ascii="Arial" w:hAnsi="Arial" w:cs="Arial"/>
        </w:rPr>
        <w:t>organismo</w:t>
      </w:r>
      <w:r w:rsidR="000C73F3">
        <w:rPr>
          <w:rFonts w:ascii="Arial" w:hAnsi="Arial" w:cs="Arial"/>
        </w:rPr>
        <w:t>s</w:t>
      </w:r>
      <w:r w:rsidRPr="005730CC">
        <w:rPr>
          <w:rFonts w:ascii="Arial" w:hAnsi="Arial" w:cs="Arial"/>
          <w:spacing w:val="-8"/>
        </w:rPr>
        <w:t xml:space="preserve"> </w:t>
      </w:r>
      <w:r w:rsidRPr="005730CC">
        <w:rPr>
          <w:rFonts w:ascii="Arial" w:hAnsi="Arial" w:cs="Arial"/>
        </w:rPr>
        <w:t>de</w:t>
      </w:r>
      <w:r w:rsidRPr="005730CC">
        <w:rPr>
          <w:rFonts w:ascii="Arial" w:hAnsi="Arial" w:cs="Arial"/>
          <w:spacing w:val="-11"/>
        </w:rPr>
        <w:t xml:space="preserve"> </w:t>
      </w:r>
      <w:r w:rsidRPr="005730CC">
        <w:rPr>
          <w:rFonts w:ascii="Arial" w:hAnsi="Arial" w:cs="Arial"/>
        </w:rPr>
        <w:t>carácter</w:t>
      </w:r>
      <w:r w:rsidRPr="005730CC">
        <w:rPr>
          <w:rFonts w:ascii="Arial" w:hAnsi="Arial" w:cs="Arial"/>
          <w:spacing w:val="-10"/>
        </w:rPr>
        <w:t xml:space="preserve"> </w:t>
      </w:r>
      <w:r w:rsidRPr="005730CC">
        <w:rPr>
          <w:rFonts w:ascii="Arial" w:hAnsi="Arial" w:cs="Arial"/>
        </w:rPr>
        <w:t>bipartito</w:t>
      </w:r>
      <w:r w:rsidRPr="005730CC">
        <w:rPr>
          <w:rFonts w:ascii="Arial" w:hAnsi="Arial" w:cs="Arial"/>
          <w:spacing w:val="-13"/>
        </w:rPr>
        <w:t xml:space="preserve"> </w:t>
      </w:r>
      <w:r w:rsidR="000C73F3" w:rsidRPr="005730CC">
        <w:rPr>
          <w:rFonts w:ascii="Arial" w:hAnsi="Arial" w:cs="Arial"/>
        </w:rPr>
        <w:t>encargado</w:t>
      </w:r>
      <w:r w:rsidR="000C73F3">
        <w:rPr>
          <w:rFonts w:ascii="Arial" w:hAnsi="Arial" w:cs="Arial"/>
        </w:rPr>
        <w:t>s</w:t>
      </w:r>
      <w:r w:rsidR="00E45992">
        <w:rPr>
          <w:rFonts w:ascii="Arial" w:hAnsi="Arial" w:cs="Arial"/>
        </w:rPr>
        <w:t xml:space="preserve"> de</w:t>
      </w:r>
      <w:r w:rsidR="000C73F3">
        <w:rPr>
          <w:rFonts w:ascii="Arial" w:hAnsi="Arial" w:cs="Arial"/>
        </w:rPr>
        <w:t xml:space="preserve"> </w:t>
      </w:r>
      <w:r w:rsidRPr="005730CC">
        <w:rPr>
          <w:rFonts w:ascii="Arial" w:hAnsi="Arial" w:cs="Arial"/>
        </w:rPr>
        <w:t xml:space="preserve">desarrollar, al interior </w:t>
      </w:r>
      <w:r w:rsidR="002B2F40">
        <w:rPr>
          <w:rFonts w:ascii="Arial" w:hAnsi="Arial" w:cs="Arial"/>
        </w:rPr>
        <w:t>de</w:t>
      </w:r>
      <w:r w:rsidR="000C73F3">
        <w:rPr>
          <w:rFonts w:ascii="Arial" w:hAnsi="Arial" w:cs="Arial"/>
        </w:rPr>
        <w:t xml:space="preserve"> cada una de las sedes de</w:t>
      </w:r>
      <w:r w:rsidR="002B2F40">
        <w:rPr>
          <w:rFonts w:ascii="Arial" w:hAnsi="Arial" w:cs="Arial"/>
        </w:rPr>
        <w:t xml:space="preserve"> la entidad</w:t>
      </w:r>
      <w:r w:rsidRPr="005730CC">
        <w:rPr>
          <w:rFonts w:ascii="Arial" w:hAnsi="Arial" w:cs="Arial"/>
        </w:rPr>
        <w:t>, el procedimiento conciliatorio y confidencial para</w:t>
      </w:r>
      <w:r w:rsidRPr="005730CC">
        <w:rPr>
          <w:rFonts w:ascii="Arial" w:hAnsi="Arial" w:cs="Arial"/>
          <w:spacing w:val="-59"/>
        </w:rPr>
        <w:t xml:space="preserve"> </w:t>
      </w:r>
      <w:r w:rsidRPr="005730CC">
        <w:rPr>
          <w:rFonts w:ascii="Arial" w:hAnsi="Arial" w:cs="Arial"/>
        </w:rPr>
        <w:t>superar las conductas presuntamente constitutivas de acoso laboral y aquellas en</w:t>
      </w:r>
      <w:r w:rsidRPr="005730CC">
        <w:rPr>
          <w:rFonts w:ascii="Arial" w:hAnsi="Arial" w:cs="Arial"/>
          <w:spacing w:val="1"/>
        </w:rPr>
        <w:t xml:space="preserve"> </w:t>
      </w:r>
      <w:r w:rsidRPr="005730CC">
        <w:rPr>
          <w:rFonts w:ascii="Arial" w:hAnsi="Arial" w:cs="Arial"/>
        </w:rPr>
        <w:t>donde</w:t>
      </w:r>
      <w:r w:rsidRPr="005730CC">
        <w:rPr>
          <w:rFonts w:ascii="Arial" w:hAnsi="Arial" w:cs="Arial"/>
          <w:spacing w:val="-11"/>
        </w:rPr>
        <w:t xml:space="preserve"> </w:t>
      </w:r>
      <w:r w:rsidRPr="005730CC">
        <w:rPr>
          <w:rFonts w:ascii="Arial" w:hAnsi="Arial" w:cs="Arial"/>
        </w:rPr>
        <w:t>se</w:t>
      </w:r>
      <w:r w:rsidRPr="005730CC">
        <w:rPr>
          <w:rFonts w:ascii="Arial" w:hAnsi="Arial" w:cs="Arial"/>
          <w:spacing w:val="-13"/>
        </w:rPr>
        <w:t xml:space="preserve"> </w:t>
      </w:r>
      <w:r w:rsidRPr="005730CC">
        <w:rPr>
          <w:rFonts w:ascii="Arial" w:hAnsi="Arial" w:cs="Arial"/>
        </w:rPr>
        <w:t>hacen</w:t>
      </w:r>
      <w:r w:rsidRPr="005730CC">
        <w:rPr>
          <w:rFonts w:ascii="Arial" w:hAnsi="Arial" w:cs="Arial"/>
          <w:spacing w:val="-13"/>
        </w:rPr>
        <w:t xml:space="preserve"> </w:t>
      </w:r>
      <w:r w:rsidRPr="005730CC">
        <w:rPr>
          <w:rFonts w:ascii="Arial" w:hAnsi="Arial" w:cs="Arial"/>
        </w:rPr>
        <w:t>evidentes</w:t>
      </w:r>
      <w:r w:rsidRPr="005730CC">
        <w:rPr>
          <w:rFonts w:ascii="Arial" w:hAnsi="Arial" w:cs="Arial"/>
          <w:spacing w:val="-11"/>
        </w:rPr>
        <w:t xml:space="preserve"> </w:t>
      </w:r>
      <w:r w:rsidRPr="005730CC">
        <w:rPr>
          <w:rFonts w:ascii="Arial" w:hAnsi="Arial" w:cs="Arial"/>
        </w:rPr>
        <w:t>dificultades</w:t>
      </w:r>
      <w:r w:rsidRPr="005730CC">
        <w:rPr>
          <w:rFonts w:ascii="Arial" w:hAnsi="Arial" w:cs="Arial"/>
          <w:spacing w:val="-13"/>
        </w:rPr>
        <w:t xml:space="preserve"> </w:t>
      </w:r>
      <w:r w:rsidRPr="005730CC">
        <w:rPr>
          <w:rFonts w:ascii="Arial" w:hAnsi="Arial" w:cs="Arial"/>
        </w:rPr>
        <w:t>en</w:t>
      </w:r>
      <w:r w:rsidRPr="005730CC">
        <w:rPr>
          <w:rFonts w:ascii="Arial" w:hAnsi="Arial" w:cs="Arial"/>
          <w:spacing w:val="-13"/>
        </w:rPr>
        <w:t xml:space="preserve"> </w:t>
      </w:r>
      <w:r w:rsidRPr="005730CC">
        <w:rPr>
          <w:rFonts w:ascii="Arial" w:hAnsi="Arial" w:cs="Arial"/>
        </w:rPr>
        <w:t>las</w:t>
      </w:r>
      <w:r w:rsidRPr="005730CC">
        <w:rPr>
          <w:rFonts w:ascii="Arial" w:hAnsi="Arial" w:cs="Arial"/>
          <w:spacing w:val="-13"/>
        </w:rPr>
        <w:t xml:space="preserve"> </w:t>
      </w:r>
      <w:r w:rsidRPr="005730CC">
        <w:rPr>
          <w:rFonts w:ascii="Arial" w:hAnsi="Arial" w:cs="Arial"/>
        </w:rPr>
        <w:t>relaciones</w:t>
      </w:r>
      <w:r w:rsidRPr="005730CC">
        <w:rPr>
          <w:rFonts w:ascii="Arial" w:hAnsi="Arial" w:cs="Arial"/>
          <w:spacing w:val="-10"/>
        </w:rPr>
        <w:t xml:space="preserve"> </w:t>
      </w:r>
      <w:r w:rsidRPr="005730CC">
        <w:rPr>
          <w:rFonts w:ascii="Arial" w:hAnsi="Arial" w:cs="Arial"/>
        </w:rPr>
        <w:t>interpersonales.</w:t>
      </w:r>
      <w:r w:rsidRPr="005730CC">
        <w:rPr>
          <w:rFonts w:ascii="Arial" w:hAnsi="Arial" w:cs="Arial"/>
          <w:spacing w:val="-12"/>
        </w:rPr>
        <w:t xml:space="preserve"> </w:t>
      </w:r>
      <w:r w:rsidRPr="005730CC">
        <w:rPr>
          <w:rFonts w:ascii="Arial" w:hAnsi="Arial" w:cs="Arial"/>
        </w:rPr>
        <w:t>Así</w:t>
      </w:r>
      <w:r w:rsidRPr="005730CC">
        <w:rPr>
          <w:rFonts w:ascii="Arial" w:hAnsi="Arial" w:cs="Arial"/>
          <w:spacing w:val="-15"/>
        </w:rPr>
        <w:t xml:space="preserve"> </w:t>
      </w:r>
      <w:r w:rsidRPr="005730CC">
        <w:rPr>
          <w:rFonts w:ascii="Arial" w:hAnsi="Arial" w:cs="Arial"/>
        </w:rPr>
        <w:t>mismo,</w:t>
      </w:r>
      <w:r w:rsidRPr="005730CC">
        <w:rPr>
          <w:rFonts w:ascii="Arial" w:hAnsi="Arial" w:cs="Arial"/>
          <w:spacing w:val="-58"/>
        </w:rPr>
        <w:t xml:space="preserve"> </w:t>
      </w:r>
      <w:r w:rsidR="000C73F3">
        <w:rPr>
          <w:rFonts w:ascii="Arial" w:hAnsi="Arial" w:cs="Arial"/>
        </w:rPr>
        <w:t>estos</w:t>
      </w:r>
      <w:r w:rsidRPr="005730CC">
        <w:rPr>
          <w:rFonts w:ascii="Arial" w:hAnsi="Arial" w:cs="Arial"/>
        </w:rPr>
        <w:t xml:space="preserve"> comité</w:t>
      </w:r>
      <w:r w:rsidR="000C73F3">
        <w:rPr>
          <w:rFonts w:ascii="Arial" w:hAnsi="Arial" w:cs="Arial"/>
        </w:rPr>
        <w:t>s</w:t>
      </w:r>
      <w:r w:rsidRPr="005730CC">
        <w:rPr>
          <w:rFonts w:ascii="Arial" w:hAnsi="Arial" w:cs="Arial"/>
        </w:rPr>
        <w:t xml:space="preserve"> promueve</w:t>
      </w:r>
      <w:r w:rsidR="000C73F3">
        <w:rPr>
          <w:rFonts w:ascii="Arial" w:hAnsi="Arial" w:cs="Arial"/>
        </w:rPr>
        <w:t>n</w:t>
      </w:r>
      <w:r w:rsidRPr="005730CC">
        <w:rPr>
          <w:rFonts w:ascii="Arial" w:hAnsi="Arial" w:cs="Arial"/>
        </w:rPr>
        <w:t xml:space="preserve"> el desarrollo de actividades para la</w:t>
      </w:r>
      <w:r w:rsidRPr="005730CC">
        <w:rPr>
          <w:rFonts w:ascii="Arial" w:hAnsi="Arial" w:cs="Arial"/>
          <w:spacing w:val="1"/>
        </w:rPr>
        <w:t xml:space="preserve"> </w:t>
      </w:r>
      <w:r w:rsidRPr="005730CC">
        <w:rPr>
          <w:rFonts w:ascii="Arial" w:hAnsi="Arial" w:cs="Arial"/>
        </w:rPr>
        <w:t>promoción</w:t>
      </w:r>
      <w:r w:rsidRPr="005730CC">
        <w:rPr>
          <w:rFonts w:ascii="Arial" w:hAnsi="Arial" w:cs="Arial"/>
          <w:spacing w:val="-3"/>
        </w:rPr>
        <w:t xml:space="preserve"> </w:t>
      </w:r>
      <w:r w:rsidRPr="005730CC">
        <w:rPr>
          <w:rFonts w:ascii="Arial" w:hAnsi="Arial" w:cs="Arial"/>
        </w:rPr>
        <w:t>de la sana</w:t>
      </w:r>
      <w:r w:rsidRPr="005730CC">
        <w:rPr>
          <w:rFonts w:ascii="Arial" w:hAnsi="Arial" w:cs="Arial"/>
          <w:spacing w:val="-2"/>
        </w:rPr>
        <w:t xml:space="preserve"> </w:t>
      </w:r>
      <w:r w:rsidRPr="005730CC">
        <w:rPr>
          <w:rFonts w:ascii="Arial" w:hAnsi="Arial" w:cs="Arial"/>
        </w:rPr>
        <w:t>convivencia y</w:t>
      </w:r>
      <w:r w:rsidRPr="005730CC">
        <w:rPr>
          <w:rFonts w:ascii="Arial" w:hAnsi="Arial" w:cs="Arial"/>
          <w:spacing w:val="-1"/>
        </w:rPr>
        <w:t xml:space="preserve"> </w:t>
      </w:r>
      <w:r w:rsidRPr="005730CC">
        <w:rPr>
          <w:rFonts w:ascii="Arial" w:hAnsi="Arial" w:cs="Arial"/>
        </w:rPr>
        <w:t>la prevención del acoso</w:t>
      </w:r>
      <w:r w:rsidRPr="005730CC">
        <w:rPr>
          <w:rFonts w:ascii="Arial" w:hAnsi="Arial" w:cs="Arial"/>
          <w:spacing w:val="-2"/>
        </w:rPr>
        <w:t xml:space="preserve"> </w:t>
      </w:r>
      <w:r w:rsidRPr="005730CC">
        <w:rPr>
          <w:rFonts w:ascii="Arial" w:hAnsi="Arial" w:cs="Arial"/>
        </w:rPr>
        <w:t>laboral.</w:t>
      </w:r>
    </w:p>
    <w:p w14:paraId="30AD2B6C" w14:textId="77777777" w:rsidR="00177820" w:rsidRPr="005730CC" w:rsidRDefault="00177820">
      <w:pPr>
        <w:pStyle w:val="Textoindependiente"/>
        <w:spacing w:before="2"/>
        <w:rPr>
          <w:rFonts w:ascii="Arial" w:hAnsi="Arial" w:cs="Arial"/>
          <w:sz w:val="29"/>
        </w:rPr>
      </w:pPr>
    </w:p>
    <w:p w14:paraId="7E67AA3E" w14:textId="77777777" w:rsidR="00177820" w:rsidRPr="005730CC" w:rsidRDefault="00070071">
      <w:pPr>
        <w:pStyle w:val="Prrafodelista"/>
        <w:numPr>
          <w:ilvl w:val="1"/>
          <w:numId w:val="2"/>
        </w:numPr>
        <w:tabs>
          <w:tab w:val="left" w:pos="842"/>
        </w:tabs>
        <w:ind w:left="841" w:right="259"/>
        <w:jc w:val="both"/>
        <w:rPr>
          <w:rFonts w:ascii="Arial" w:hAnsi="Arial" w:cs="Arial"/>
        </w:rPr>
      </w:pPr>
      <w:r w:rsidRPr="005730CC">
        <w:rPr>
          <w:rFonts w:ascii="Arial" w:hAnsi="Arial" w:cs="Arial"/>
          <w:b/>
        </w:rPr>
        <w:t xml:space="preserve">Conciliación: </w:t>
      </w:r>
      <w:r w:rsidRPr="005730CC">
        <w:rPr>
          <w:rFonts w:ascii="Arial" w:hAnsi="Arial" w:cs="Arial"/>
        </w:rPr>
        <w:t>convenio que alcanzan dos o más personas, con la intervención de</w:t>
      </w:r>
      <w:r w:rsidRPr="005730CC">
        <w:rPr>
          <w:rFonts w:ascii="Arial" w:hAnsi="Arial" w:cs="Arial"/>
          <w:spacing w:val="1"/>
        </w:rPr>
        <w:t xml:space="preserve"> </w:t>
      </w:r>
      <w:r w:rsidRPr="005730CC">
        <w:rPr>
          <w:rFonts w:ascii="Arial" w:hAnsi="Arial" w:cs="Arial"/>
        </w:rPr>
        <w:t>un tercero, para concluir un pleito o para evitar su inicio. En este marco, es una</w:t>
      </w:r>
      <w:r w:rsidRPr="005730CC">
        <w:rPr>
          <w:rFonts w:ascii="Arial" w:hAnsi="Arial" w:cs="Arial"/>
          <w:spacing w:val="1"/>
        </w:rPr>
        <w:t xml:space="preserve"> </w:t>
      </w:r>
      <w:r w:rsidRPr="005730CC">
        <w:rPr>
          <w:rFonts w:ascii="Arial" w:hAnsi="Arial" w:cs="Arial"/>
        </w:rPr>
        <w:t>herramienta</w:t>
      </w:r>
      <w:r w:rsidRPr="005730CC">
        <w:rPr>
          <w:rFonts w:ascii="Arial" w:hAnsi="Arial" w:cs="Arial"/>
          <w:spacing w:val="-1"/>
        </w:rPr>
        <w:t xml:space="preserve"> </w:t>
      </w:r>
      <w:r w:rsidRPr="005730CC">
        <w:rPr>
          <w:rFonts w:ascii="Arial" w:hAnsi="Arial" w:cs="Arial"/>
        </w:rPr>
        <w:t>para la</w:t>
      </w:r>
      <w:r w:rsidRPr="005730CC">
        <w:rPr>
          <w:rFonts w:ascii="Arial" w:hAnsi="Arial" w:cs="Arial"/>
          <w:spacing w:val="-2"/>
        </w:rPr>
        <w:t xml:space="preserve"> </w:t>
      </w:r>
      <w:r w:rsidRPr="005730CC">
        <w:rPr>
          <w:rFonts w:ascii="Arial" w:hAnsi="Arial" w:cs="Arial"/>
        </w:rPr>
        <w:t>resolución de conflictos.</w:t>
      </w:r>
    </w:p>
    <w:p w14:paraId="69FB0ED2" w14:textId="77777777" w:rsidR="00177820" w:rsidRPr="005730CC" w:rsidRDefault="00177820">
      <w:pPr>
        <w:pStyle w:val="Textoindependiente"/>
        <w:spacing w:before="7"/>
        <w:rPr>
          <w:rFonts w:ascii="Arial" w:hAnsi="Arial" w:cs="Arial"/>
          <w:sz w:val="24"/>
        </w:rPr>
      </w:pPr>
    </w:p>
    <w:p w14:paraId="5F7489B2" w14:textId="77777777" w:rsidR="00177820" w:rsidRPr="002B2F40" w:rsidRDefault="00070071" w:rsidP="002E38FA">
      <w:pPr>
        <w:pStyle w:val="Prrafodelista"/>
        <w:numPr>
          <w:ilvl w:val="1"/>
          <w:numId w:val="2"/>
        </w:numPr>
        <w:tabs>
          <w:tab w:val="left" w:pos="842"/>
        </w:tabs>
        <w:spacing w:before="1"/>
        <w:ind w:left="841" w:right="256"/>
        <w:jc w:val="both"/>
        <w:rPr>
          <w:rFonts w:ascii="Arial" w:hAnsi="Arial" w:cs="Arial"/>
          <w:sz w:val="13"/>
        </w:rPr>
      </w:pPr>
      <w:r w:rsidRPr="005730CC">
        <w:rPr>
          <w:rFonts w:ascii="Arial" w:hAnsi="Arial" w:cs="Arial"/>
          <w:b/>
        </w:rPr>
        <w:t xml:space="preserve">Confidencialidad: </w:t>
      </w:r>
      <w:r w:rsidRPr="005730CC">
        <w:rPr>
          <w:rFonts w:ascii="Arial" w:hAnsi="Arial" w:cs="Arial"/>
        </w:rPr>
        <w:t>Definición en este contexto, se considera como la reserva que</w:t>
      </w:r>
      <w:r w:rsidRPr="005730CC">
        <w:rPr>
          <w:rFonts w:ascii="Arial" w:hAnsi="Arial" w:cs="Arial"/>
          <w:spacing w:val="1"/>
        </w:rPr>
        <w:t xml:space="preserve"> </w:t>
      </w:r>
      <w:r w:rsidRPr="005730CC">
        <w:rPr>
          <w:rFonts w:ascii="Arial" w:hAnsi="Arial" w:cs="Arial"/>
        </w:rPr>
        <w:t>deben mantener todas y cada uno de los miembros del Comité de Convivencia</w:t>
      </w:r>
      <w:r w:rsidRPr="005730CC">
        <w:rPr>
          <w:rFonts w:ascii="Arial" w:hAnsi="Arial" w:cs="Arial"/>
          <w:spacing w:val="1"/>
        </w:rPr>
        <w:t xml:space="preserve"> </w:t>
      </w:r>
      <w:r w:rsidRPr="005730CC">
        <w:rPr>
          <w:rFonts w:ascii="Arial" w:hAnsi="Arial" w:cs="Arial"/>
        </w:rPr>
        <w:t>Laboral frente a la entidad, respecto a la información que administre y que esté</w:t>
      </w:r>
      <w:r w:rsidRPr="005730CC">
        <w:rPr>
          <w:rFonts w:ascii="Arial" w:hAnsi="Arial" w:cs="Arial"/>
          <w:spacing w:val="1"/>
        </w:rPr>
        <w:t xml:space="preserve"> </w:t>
      </w:r>
      <w:r w:rsidRPr="005730CC">
        <w:rPr>
          <w:rFonts w:ascii="Arial" w:hAnsi="Arial" w:cs="Arial"/>
        </w:rPr>
        <w:t>relacionada</w:t>
      </w:r>
      <w:r w:rsidRPr="005730CC">
        <w:rPr>
          <w:rFonts w:ascii="Arial" w:hAnsi="Arial" w:cs="Arial"/>
          <w:spacing w:val="-11"/>
        </w:rPr>
        <w:t xml:space="preserve"> </w:t>
      </w:r>
      <w:r w:rsidRPr="005730CC">
        <w:rPr>
          <w:rFonts w:ascii="Arial" w:hAnsi="Arial" w:cs="Arial"/>
        </w:rPr>
        <w:t>con</w:t>
      </w:r>
      <w:r w:rsidRPr="005730CC">
        <w:rPr>
          <w:rFonts w:ascii="Arial" w:hAnsi="Arial" w:cs="Arial"/>
          <w:spacing w:val="-11"/>
        </w:rPr>
        <w:t xml:space="preserve"> </w:t>
      </w:r>
      <w:r w:rsidRPr="005730CC">
        <w:rPr>
          <w:rFonts w:ascii="Arial" w:hAnsi="Arial" w:cs="Arial"/>
        </w:rPr>
        <w:t>el</w:t>
      </w:r>
      <w:r w:rsidRPr="005730CC">
        <w:rPr>
          <w:rFonts w:ascii="Arial" w:hAnsi="Arial" w:cs="Arial"/>
          <w:spacing w:val="-13"/>
        </w:rPr>
        <w:t xml:space="preserve"> </w:t>
      </w:r>
      <w:r w:rsidRPr="005730CC">
        <w:rPr>
          <w:rFonts w:ascii="Arial" w:hAnsi="Arial" w:cs="Arial"/>
        </w:rPr>
        <w:t>trámite</w:t>
      </w:r>
      <w:r w:rsidRPr="005730CC">
        <w:rPr>
          <w:rFonts w:ascii="Arial" w:hAnsi="Arial" w:cs="Arial"/>
          <w:spacing w:val="-10"/>
        </w:rPr>
        <w:t xml:space="preserve"> </w:t>
      </w:r>
      <w:r w:rsidRPr="005730CC">
        <w:rPr>
          <w:rFonts w:ascii="Arial" w:hAnsi="Arial" w:cs="Arial"/>
        </w:rPr>
        <w:t>de</w:t>
      </w:r>
      <w:r w:rsidRPr="005730CC">
        <w:rPr>
          <w:rFonts w:ascii="Arial" w:hAnsi="Arial" w:cs="Arial"/>
          <w:spacing w:val="-11"/>
        </w:rPr>
        <w:t xml:space="preserve"> </w:t>
      </w:r>
      <w:r w:rsidRPr="005730CC">
        <w:rPr>
          <w:rFonts w:ascii="Arial" w:hAnsi="Arial" w:cs="Arial"/>
        </w:rPr>
        <w:t>quejas,</w:t>
      </w:r>
      <w:r w:rsidRPr="005730CC">
        <w:rPr>
          <w:rFonts w:ascii="Arial" w:hAnsi="Arial" w:cs="Arial"/>
          <w:spacing w:val="-9"/>
        </w:rPr>
        <w:t xml:space="preserve"> </w:t>
      </w:r>
      <w:r w:rsidRPr="005730CC">
        <w:rPr>
          <w:rFonts w:ascii="Arial" w:hAnsi="Arial" w:cs="Arial"/>
        </w:rPr>
        <w:t>con</w:t>
      </w:r>
      <w:r w:rsidRPr="005730CC">
        <w:rPr>
          <w:rFonts w:ascii="Arial" w:hAnsi="Arial" w:cs="Arial"/>
          <w:spacing w:val="-13"/>
        </w:rPr>
        <w:t xml:space="preserve"> </w:t>
      </w:r>
      <w:r w:rsidRPr="005730CC">
        <w:rPr>
          <w:rFonts w:ascii="Arial" w:hAnsi="Arial" w:cs="Arial"/>
        </w:rPr>
        <w:t>el</w:t>
      </w:r>
      <w:r w:rsidRPr="005730CC">
        <w:rPr>
          <w:rFonts w:ascii="Arial" w:hAnsi="Arial" w:cs="Arial"/>
          <w:spacing w:val="-14"/>
        </w:rPr>
        <w:t xml:space="preserve"> </w:t>
      </w:r>
      <w:r w:rsidRPr="005730CC">
        <w:rPr>
          <w:rFonts w:ascii="Arial" w:hAnsi="Arial" w:cs="Arial"/>
        </w:rPr>
        <w:t>fin</w:t>
      </w:r>
      <w:r w:rsidRPr="005730CC">
        <w:rPr>
          <w:rFonts w:ascii="Arial" w:hAnsi="Arial" w:cs="Arial"/>
          <w:spacing w:val="-13"/>
        </w:rPr>
        <w:t xml:space="preserve"> </w:t>
      </w:r>
      <w:r w:rsidRPr="005730CC">
        <w:rPr>
          <w:rFonts w:ascii="Arial" w:hAnsi="Arial" w:cs="Arial"/>
        </w:rPr>
        <w:t>de</w:t>
      </w:r>
      <w:r w:rsidRPr="005730CC">
        <w:rPr>
          <w:rFonts w:ascii="Arial" w:hAnsi="Arial" w:cs="Arial"/>
          <w:spacing w:val="-13"/>
        </w:rPr>
        <w:t xml:space="preserve"> </w:t>
      </w:r>
      <w:r w:rsidRPr="005730CC">
        <w:rPr>
          <w:rFonts w:ascii="Arial" w:hAnsi="Arial" w:cs="Arial"/>
        </w:rPr>
        <w:t>garantizar</w:t>
      </w:r>
      <w:r w:rsidRPr="005730CC">
        <w:rPr>
          <w:rFonts w:ascii="Arial" w:hAnsi="Arial" w:cs="Arial"/>
          <w:spacing w:val="-9"/>
        </w:rPr>
        <w:t xml:space="preserve"> </w:t>
      </w:r>
      <w:r w:rsidRPr="005730CC">
        <w:rPr>
          <w:rFonts w:ascii="Arial" w:hAnsi="Arial" w:cs="Arial"/>
        </w:rPr>
        <w:t>el</w:t>
      </w:r>
      <w:r w:rsidRPr="005730CC">
        <w:rPr>
          <w:rFonts w:ascii="Arial" w:hAnsi="Arial" w:cs="Arial"/>
          <w:spacing w:val="-11"/>
        </w:rPr>
        <w:t xml:space="preserve"> </w:t>
      </w:r>
      <w:r w:rsidRPr="005730CC">
        <w:rPr>
          <w:rFonts w:ascii="Arial" w:hAnsi="Arial" w:cs="Arial"/>
        </w:rPr>
        <w:t>derecho</w:t>
      </w:r>
      <w:r w:rsidRPr="005730CC">
        <w:rPr>
          <w:rFonts w:ascii="Arial" w:hAnsi="Arial" w:cs="Arial"/>
          <w:spacing w:val="-12"/>
        </w:rPr>
        <w:t xml:space="preserve"> </w:t>
      </w:r>
      <w:r w:rsidRPr="005730CC">
        <w:rPr>
          <w:rFonts w:ascii="Arial" w:hAnsi="Arial" w:cs="Arial"/>
        </w:rPr>
        <w:t>fundamental</w:t>
      </w:r>
      <w:r w:rsidRPr="005730CC">
        <w:rPr>
          <w:rFonts w:ascii="Arial" w:hAnsi="Arial" w:cs="Arial"/>
          <w:spacing w:val="-59"/>
        </w:rPr>
        <w:t xml:space="preserve"> </w:t>
      </w:r>
      <w:r w:rsidRPr="005730CC">
        <w:rPr>
          <w:rFonts w:ascii="Arial" w:hAnsi="Arial" w:cs="Arial"/>
        </w:rPr>
        <w:t>a la intimidad.</w:t>
      </w:r>
      <w:r w:rsidR="005730CC">
        <w:rPr>
          <w:rFonts w:ascii="Arial" w:hAnsi="Arial" w:cs="Arial"/>
        </w:rPr>
        <w:t xml:space="preserve"> </w:t>
      </w:r>
    </w:p>
    <w:p w14:paraId="14D351BA" w14:textId="77777777" w:rsidR="002B2F40" w:rsidRPr="002B2F40" w:rsidRDefault="002B2F40" w:rsidP="002B2F40">
      <w:pPr>
        <w:pStyle w:val="Prrafodelista"/>
        <w:rPr>
          <w:rFonts w:ascii="Arial" w:hAnsi="Arial" w:cs="Arial"/>
          <w:sz w:val="13"/>
        </w:rPr>
      </w:pPr>
    </w:p>
    <w:p w14:paraId="09F2FACE" w14:textId="77777777" w:rsidR="002B2F40" w:rsidRPr="002B2F40" w:rsidRDefault="002B2F40" w:rsidP="002B2F40">
      <w:pPr>
        <w:tabs>
          <w:tab w:val="left" w:pos="842"/>
        </w:tabs>
        <w:spacing w:before="1"/>
        <w:ind w:right="256"/>
        <w:jc w:val="both"/>
        <w:rPr>
          <w:rFonts w:ascii="Arial" w:hAnsi="Arial" w:cs="Arial"/>
          <w:sz w:val="13"/>
        </w:rPr>
      </w:pPr>
    </w:p>
    <w:p w14:paraId="498C6715" w14:textId="77777777" w:rsidR="00177820" w:rsidRPr="005730CC" w:rsidRDefault="00070071">
      <w:pPr>
        <w:pStyle w:val="Prrafodelista"/>
        <w:numPr>
          <w:ilvl w:val="1"/>
          <w:numId w:val="2"/>
        </w:numPr>
        <w:tabs>
          <w:tab w:val="left" w:pos="842"/>
        </w:tabs>
        <w:spacing w:before="94"/>
        <w:ind w:left="841" w:right="260"/>
        <w:jc w:val="both"/>
        <w:rPr>
          <w:rFonts w:ascii="Arial" w:hAnsi="Arial" w:cs="Arial"/>
        </w:rPr>
      </w:pPr>
      <w:r w:rsidRPr="005730CC">
        <w:rPr>
          <w:rFonts w:ascii="Arial" w:hAnsi="Arial" w:cs="Arial"/>
          <w:b/>
        </w:rPr>
        <w:t xml:space="preserve">Denunciado: </w:t>
      </w:r>
      <w:r w:rsidRPr="005730CC">
        <w:rPr>
          <w:rFonts w:ascii="Arial" w:hAnsi="Arial" w:cs="Arial"/>
        </w:rPr>
        <w:t>es el servidor(a) contra el que se ha presentado una denuncia por</w:t>
      </w:r>
      <w:r w:rsidRPr="005730CC">
        <w:rPr>
          <w:rFonts w:ascii="Arial" w:hAnsi="Arial" w:cs="Arial"/>
          <w:spacing w:val="1"/>
        </w:rPr>
        <w:t xml:space="preserve"> </w:t>
      </w:r>
      <w:r w:rsidRPr="005730CC">
        <w:rPr>
          <w:rFonts w:ascii="Arial" w:hAnsi="Arial" w:cs="Arial"/>
        </w:rPr>
        <w:t>presunto</w:t>
      </w:r>
      <w:r w:rsidRPr="005730CC">
        <w:rPr>
          <w:rFonts w:ascii="Arial" w:hAnsi="Arial" w:cs="Arial"/>
          <w:spacing w:val="-2"/>
        </w:rPr>
        <w:t xml:space="preserve"> </w:t>
      </w:r>
      <w:r w:rsidRPr="005730CC">
        <w:rPr>
          <w:rFonts w:ascii="Arial" w:hAnsi="Arial" w:cs="Arial"/>
        </w:rPr>
        <w:t>acoso</w:t>
      </w:r>
      <w:r w:rsidRPr="005730CC">
        <w:rPr>
          <w:rFonts w:ascii="Arial" w:hAnsi="Arial" w:cs="Arial"/>
          <w:spacing w:val="-2"/>
        </w:rPr>
        <w:t xml:space="preserve"> </w:t>
      </w:r>
      <w:r w:rsidRPr="005730CC">
        <w:rPr>
          <w:rFonts w:ascii="Arial" w:hAnsi="Arial" w:cs="Arial"/>
        </w:rPr>
        <w:t>laboral.</w:t>
      </w:r>
    </w:p>
    <w:p w14:paraId="2A5B7DF3" w14:textId="77777777" w:rsidR="00177820" w:rsidRPr="005730CC" w:rsidRDefault="00177820">
      <w:pPr>
        <w:pStyle w:val="Textoindependiente"/>
        <w:spacing w:before="8"/>
        <w:rPr>
          <w:rFonts w:ascii="Arial" w:hAnsi="Arial" w:cs="Arial"/>
          <w:sz w:val="24"/>
        </w:rPr>
      </w:pPr>
    </w:p>
    <w:p w14:paraId="12FBADA5" w14:textId="77777777" w:rsidR="00177820" w:rsidRPr="005730CC" w:rsidRDefault="00070071">
      <w:pPr>
        <w:pStyle w:val="Prrafodelista"/>
        <w:numPr>
          <w:ilvl w:val="1"/>
          <w:numId w:val="2"/>
        </w:numPr>
        <w:tabs>
          <w:tab w:val="left" w:pos="842"/>
        </w:tabs>
        <w:ind w:left="841" w:right="255"/>
        <w:jc w:val="both"/>
        <w:rPr>
          <w:rFonts w:ascii="Arial" w:hAnsi="Arial" w:cs="Arial"/>
        </w:rPr>
      </w:pPr>
      <w:r w:rsidRPr="005730CC">
        <w:rPr>
          <w:rFonts w:ascii="Arial" w:hAnsi="Arial" w:cs="Arial"/>
          <w:b/>
        </w:rPr>
        <w:t xml:space="preserve">Queja: </w:t>
      </w:r>
      <w:r w:rsidRPr="005730CC">
        <w:rPr>
          <w:rFonts w:ascii="Arial" w:hAnsi="Arial" w:cs="Arial"/>
        </w:rPr>
        <w:t>es el escrito o comunicación a través del cual se manifiesta una situación o</w:t>
      </w:r>
      <w:r w:rsidRPr="005730CC">
        <w:rPr>
          <w:rFonts w:ascii="Arial" w:hAnsi="Arial" w:cs="Arial"/>
          <w:spacing w:val="-59"/>
        </w:rPr>
        <w:t xml:space="preserve"> </w:t>
      </w:r>
      <w:r w:rsidRPr="005730CC">
        <w:rPr>
          <w:rFonts w:ascii="Arial" w:hAnsi="Arial" w:cs="Arial"/>
        </w:rPr>
        <w:t>conjunto de situaciones que generan malestar, insatisfacción y dificultades en las</w:t>
      </w:r>
      <w:r w:rsidRPr="005730CC">
        <w:rPr>
          <w:rFonts w:ascii="Arial" w:hAnsi="Arial" w:cs="Arial"/>
          <w:spacing w:val="1"/>
        </w:rPr>
        <w:t xml:space="preserve"> </w:t>
      </w:r>
      <w:r w:rsidRPr="005730CC">
        <w:rPr>
          <w:rFonts w:ascii="Arial" w:hAnsi="Arial" w:cs="Arial"/>
        </w:rPr>
        <w:t>relaciones</w:t>
      </w:r>
      <w:r w:rsidRPr="005730CC">
        <w:rPr>
          <w:rFonts w:ascii="Arial" w:hAnsi="Arial" w:cs="Arial"/>
          <w:spacing w:val="-1"/>
        </w:rPr>
        <w:t xml:space="preserve"> </w:t>
      </w:r>
      <w:r w:rsidRPr="005730CC">
        <w:rPr>
          <w:rFonts w:ascii="Arial" w:hAnsi="Arial" w:cs="Arial"/>
        </w:rPr>
        <w:t>sociales,</w:t>
      </w:r>
      <w:r w:rsidRPr="005730CC">
        <w:rPr>
          <w:rFonts w:ascii="Arial" w:hAnsi="Arial" w:cs="Arial"/>
          <w:spacing w:val="-2"/>
        </w:rPr>
        <w:t xml:space="preserve"> </w:t>
      </w:r>
      <w:r w:rsidRPr="005730CC">
        <w:rPr>
          <w:rFonts w:ascii="Arial" w:hAnsi="Arial" w:cs="Arial"/>
        </w:rPr>
        <w:t>la convivencia</w:t>
      </w:r>
      <w:r w:rsidRPr="005730CC">
        <w:rPr>
          <w:rFonts w:ascii="Arial" w:hAnsi="Arial" w:cs="Arial"/>
          <w:spacing w:val="-1"/>
        </w:rPr>
        <w:t xml:space="preserve"> </w:t>
      </w:r>
      <w:r w:rsidRPr="005730CC">
        <w:rPr>
          <w:rFonts w:ascii="Arial" w:hAnsi="Arial" w:cs="Arial"/>
        </w:rPr>
        <w:t>laboral</w:t>
      </w:r>
      <w:r w:rsidRPr="005730CC">
        <w:rPr>
          <w:rFonts w:ascii="Arial" w:hAnsi="Arial" w:cs="Arial"/>
          <w:spacing w:val="-1"/>
        </w:rPr>
        <w:t xml:space="preserve"> </w:t>
      </w:r>
      <w:r w:rsidRPr="005730CC">
        <w:rPr>
          <w:rFonts w:ascii="Arial" w:hAnsi="Arial" w:cs="Arial"/>
        </w:rPr>
        <w:t>y</w:t>
      </w:r>
      <w:r w:rsidRPr="005730CC">
        <w:rPr>
          <w:rFonts w:ascii="Arial" w:hAnsi="Arial" w:cs="Arial"/>
          <w:spacing w:val="-3"/>
        </w:rPr>
        <w:t xml:space="preserve"> </w:t>
      </w:r>
      <w:r w:rsidRPr="005730CC">
        <w:rPr>
          <w:rFonts w:ascii="Arial" w:hAnsi="Arial" w:cs="Arial"/>
        </w:rPr>
        <w:t>el</w:t>
      </w:r>
      <w:r w:rsidRPr="005730CC">
        <w:rPr>
          <w:rFonts w:ascii="Arial" w:hAnsi="Arial" w:cs="Arial"/>
          <w:spacing w:val="-1"/>
        </w:rPr>
        <w:t xml:space="preserve"> </w:t>
      </w:r>
      <w:r w:rsidRPr="005730CC">
        <w:rPr>
          <w:rFonts w:ascii="Arial" w:hAnsi="Arial" w:cs="Arial"/>
        </w:rPr>
        <w:t>clima</w:t>
      </w:r>
      <w:r w:rsidRPr="005730CC">
        <w:rPr>
          <w:rFonts w:ascii="Arial" w:hAnsi="Arial" w:cs="Arial"/>
          <w:spacing w:val="-1"/>
        </w:rPr>
        <w:t xml:space="preserve"> </w:t>
      </w:r>
      <w:r w:rsidRPr="005730CC">
        <w:rPr>
          <w:rFonts w:ascii="Arial" w:hAnsi="Arial" w:cs="Arial"/>
        </w:rPr>
        <w:t>organizacional.</w:t>
      </w:r>
    </w:p>
    <w:p w14:paraId="5C4148AA" w14:textId="77777777" w:rsidR="00177820" w:rsidRPr="005730CC" w:rsidRDefault="00177820">
      <w:pPr>
        <w:pStyle w:val="Textoindependiente"/>
        <w:spacing w:before="9"/>
        <w:rPr>
          <w:rFonts w:ascii="Arial" w:hAnsi="Arial" w:cs="Arial"/>
          <w:sz w:val="24"/>
        </w:rPr>
      </w:pPr>
    </w:p>
    <w:p w14:paraId="4F8D84AA" w14:textId="77777777" w:rsidR="00177820" w:rsidRDefault="00070071" w:rsidP="00652C84">
      <w:pPr>
        <w:pStyle w:val="Prrafodelista"/>
        <w:numPr>
          <w:ilvl w:val="1"/>
          <w:numId w:val="2"/>
        </w:numPr>
        <w:tabs>
          <w:tab w:val="left" w:pos="842"/>
        </w:tabs>
        <w:ind w:hanging="361"/>
        <w:rPr>
          <w:rFonts w:ascii="Arial" w:hAnsi="Arial" w:cs="Arial"/>
        </w:rPr>
      </w:pPr>
      <w:r w:rsidRPr="005730CC">
        <w:rPr>
          <w:rFonts w:ascii="Arial" w:hAnsi="Arial" w:cs="Arial"/>
          <w:b/>
        </w:rPr>
        <w:t>Quejoso:</w:t>
      </w:r>
      <w:r w:rsidRPr="005730CC">
        <w:rPr>
          <w:rFonts w:ascii="Arial" w:hAnsi="Arial" w:cs="Arial"/>
          <w:b/>
          <w:spacing w:val="-1"/>
        </w:rPr>
        <w:t xml:space="preserve"> </w:t>
      </w:r>
      <w:r w:rsidRPr="005730CC">
        <w:rPr>
          <w:rFonts w:ascii="Arial" w:hAnsi="Arial" w:cs="Arial"/>
        </w:rPr>
        <w:t>es</w:t>
      </w:r>
      <w:r w:rsidRPr="005730CC">
        <w:rPr>
          <w:rFonts w:ascii="Arial" w:hAnsi="Arial" w:cs="Arial"/>
          <w:spacing w:val="-4"/>
        </w:rPr>
        <w:t xml:space="preserve"> </w:t>
      </w:r>
      <w:r w:rsidRPr="005730CC">
        <w:rPr>
          <w:rFonts w:ascii="Arial" w:hAnsi="Arial" w:cs="Arial"/>
        </w:rPr>
        <w:t>el</w:t>
      </w:r>
      <w:r w:rsidRPr="005730CC">
        <w:rPr>
          <w:rFonts w:ascii="Arial" w:hAnsi="Arial" w:cs="Arial"/>
          <w:spacing w:val="-2"/>
        </w:rPr>
        <w:t xml:space="preserve"> </w:t>
      </w:r>
      <w:r w:rsidRPr="005730CC">
        <w:rPr>
          <w:rFonts w:ascii="Arial" w:hAnsi="Arial" w:cs="Arial"/>
        </w:rPr>
        <w:t>servidor(a)</w:t>
      </w:r>
      <w:r w:rsidRPr="005730CC">
        <w:rPr>
          <w:rFonts w:ascii="Arial" w:hAnsi="Arial" w:cs="Arial"/>
          <w:spacing w:val="-3"/>
        </w:rPr>
        <w:t xml:space="preserve"> </w:t>
      </w:r>
      <w:r w:rsidRPr="005730CC">
        <w:rPr>
          <w:rFonts w:ascii="Arial" w:hAnsi="Arial" w:cs="Arial"/>
        </w:rPr>
        <w:t>quien</w:t>
      </w:r>
      <w:r w:rsidRPr="005730CC">
        <w:rPr>
          <w:rFonts w:ascii="Arial" w:hAnsi="Arial" w:cs="Arial"/>
          <w:spacing w:val="-1"/>
        </w:rPr>
        <w:t xml:space="preserve"> </w:t>
      </w:r>
      <w:r w:rsidRPr="005730CC">
        <w:rPr>
          <w:rFonts w:ascii="Arial" w:hAnsi="Arial" w:cs="Arial"/>
        </w:rPr>
        <w:t>está</w:t>
      </w:r>
      <w:r w:rsidRPr="005730CC">
        <w:rPr>
          <w:rFonts w:ascii="Arial" w:hAnsi="Arial" w:cs="Arial"/>
          <w:spacing w:val="-4"/>
        </w:rPr>
        <w:t xml:space="preserve"> </w:t>
      </w:r>
      <w:r w:rsidRPr="005730CC">
        <w:rPr>
          <w:rFonts w:ascii="Arial" w:hAnsi="Arial" w:cs="Arial"/>
        </w:rPr>
        <w:t>siendo</w:t>
      </w:r>
      <w:r w:rsidRPr="005730CC">
        <w:rPr>
          <w:rFonts w:ascii="Arial" w:hAnsi="Arial" w:cs="Arial"/>
          <w:spacing w:val="-1"/>
        </w:rPr>
        <w:t xml:space="preserve"> </w:t>
      </w:r>
      <w:r w:rsidRPr="005730CC">
        <w:rPr>
          <w:rFonts w:ascii="Arial" w:hAnsi="Arial" w:cs="Arial"/>
        </w:rPr>
        <w:t>objeto</w:t>
      </w:r>
      <w:r w:rsidRPr="005730CC">
        <w:rPr>
          <w:rFonts w:ascii="Arial" w:hAnsi="Arial" w:cs="Arial"/>
          <w:spacing w:val="-1"/>
        </w:rPr>
        <w:t xml:space="preserve"> </w:t>
      </w:r>
      <w:r w:rsidRPr="005730CC">
        <w:rPr>
          <w:rFonts w:ascii="Arial" w:hAnsi="Arial" w:cs="Arial"/>
        </w:rPr>
        <w:t>de</w:t>
      </w:r>
      <w:r w:rsidRPr="005730CC">
        <w:rPr>
          <w:rFonts w:ascii="Arial" w:hAnsi="Arial" w:cs="Arial"/>
          <w:spacing w:val="-3"/>
        </w:rPr>
        <w:t xml:space="preserve"> </w:t>
      </w:r>
      <w:r w:rsidRPr="005730CC">
        <w:rPr>
          <w:rFonts w:ascii="Arial" w:hAnsi="Arial" w:cs="Arial"/>
        </w:rPr>
        <w:t>presunto</w:t>
      </w:r>
      <w:r w:rsidRPr="005730CC">
        <w:rPr>
          <w:rFonts w:ascii="Arial" w:hAnsi="Arial" w:cs="Arial"/>
          <w:spacing w:val="-2"/>
        </w:rPr>
        <w:t xml:space="preserve"> </w:t>
      </w:r>
      <w:r w:rsidRPr="005730CC">
        <w:rPr>
          <w:rFonts w:ascii="Arial" w:hAnsi="Arial" w:cs="Arial"/>
        </w:rPr>
        <w:t>acoso</w:t>
      </w:r>
      <w:r w:rsidRPr="005730CC">
        <w:rPr>
          <w:rFonts w:ascii="Arial" w:hAnsi="Arial" w:cs="Arial"/>
          <w:spacing w:val="-1"/>
        </w:rPr>
        <w:t xml:space="preserve"> </w:t>
      </w:r>
      <w:r w:rsidRPr="005730CC">
        <w:rPr>
          <w:rFonts w:ascii="Arial" w:hAnsi="Arial" w:cs="Arial"/>
        </w:rPr>
        <w:t>laboral.</w:t>
      </w:r>
    </w:p>
    <w:p w14:paraId="03273E9C" w14:textId="77777777" w:rsidR="00652C84" w:rsidRPr="00652C84" w:rsidRDefault="00652C84" w:rsidP="00652C84">
      <w:pPr>
        <w:pStyle w:val="Prrafodelista"/>
        <w:rPr>
          <w:rFonts w:ascii="Arial" w:hAnsi="Arial" w:cs="Arial"/>
        </w:rPr>
      </w:pPr>
    </w:p>
    <w:p w14:paraId="139999C7" w14:textId="77777777" w:rsidR="00652C84" w:rsidRPr="00652C84" w:rsidRDefault="00652C84" w:rsidP="00652C84">
      <w:pPr>
        <w:pStyle w:val="Prrafodelista"/>
        <w:tabs>
          <w:tab w:val="left" w:pos="842"/>
        </w:tabs>
        <w:ind w:left="842" w:firstLine="0"/>
        <w:rPr>
          <w:rFonts w:ascii="Arial" w:hAnsi="Arial" w:cs="Arial"/>
        </w:rPr>
      </w:pPr>
    </w:p>
    <w:p w14:paraId="06AD1621" w14:textId="77777777" w:rsidR="00177820" w:rsidRPr="005730CC" w:rsidRDefault="00070071">
      <w:pPr>
        <w:pStyle w:val="Ttulo1"/>
        <w:numPr>
          <w:ilvl w:val="0"/>
          <w:numId w:val="3"/>
        </w:numPr>
        <w:tabs>
          <w:tab w:val="left" w:pos="842"/>
        </w:tabs>
        <w:ind w:hanging="361"/>
      </w:pPr>
      <w:r w:rsidRPr="005730CC">
        <w:t>DOCUMENTOS</w:t>
      </w:r>
      <w:r w:rsidRPr="005730CC">
        <w:rPr>
          <w:spacing w:val="-6"/>
        </w:rPr>
        <w:t xml:space="preserve"> </w:t>
      </w:r>
      <w:r w:rsidRPr="005730CC">
        <w:t>DE</w:t>
      </w:r>
      <w:r w:rsidRPr="005730CC">
        <w:rPr>
          <w:spacing w:val="-3"/>
        </w:rPr>
        <w:t xml:space="preserve"> </w:t>
      </w:r>
      <w:r w:rsidRPr="005730CC">
        <w:t>REFERENCIA.</w:t>
      </w:r>
    </w:p>
    <w:p w14:paraId="3936A843" w14:textId="77777777" w:rsidR="00177820" w:rsidRPr="005730CC" w:rsidRDefault="00177820">
      <w:pPr>
        <w:pStyle w:val="Textoindependiente"/>
        <w:spacing w:before="5"/>
        <w:rPr>
          <w:rFonts w:ascii="Arial" w:hAnsi="Arial" w:cs="Arial"/>
          <w:b/>
          <w:sz w:val="21"/>
        </w:rPr>
      </w:pPr>
    </w:p>
    <w:p w14:paraId="00E1D5A1" w14:textId="77777777" w:rsidR="00177820" w:rsidRPr="005730CC" w:rsidRDefault="00070071" w:rsidP="005730CC">
      <w:pPr>
        <w:pStyle w:val="Prrafodelista"/>
        <w:numPr>
          <w:ilvl w:val="0"/>
          <w:numId w:val="4"/>
        </w:numPr>
        <w:tabs>
          <w:tab w:val="left" w:pos="841"/>
          <w:tab w:val="left" w:pos="842"/>
        </w:tabs>
        <w:rPr>
          <w:rFonts w:ascii="Arial" w:hAnsi="Arial" w:cs="Arial"/>
        </w:rPr>
      </w:pPr>
      <w:r w:rsidRPr="005730CC">
        <w:rPr>
          <w:rFonts w:ascii="Arial" w:hAnsi="Arial" w:cs="Arial"/>
        </w:rPr>
        <w:t>No</w:t>
      </w:r>
      <w:r w:rsidRPr="005730CC">
        <w:rPr>
          <w:rFonts w:ascii="Arial" w:hAnsi="Arial" w:cs="Arial"/>
          <w:spacing w:val="-2"/>
        </w:rPr>
        <w:t xml:space="preserve"> </w:t>
      </w:r>
      <w:r w:rsidRPr="005730CC">
        <w:rPr>
          <w:rFonts w:ascii="Arial" w:hAnsi="Arial" w:cs="Arial"/>
        </w:rPr>
        <w:t>aplica</w:t>
      </w:r>
    </w:p>
    <w:p w14:paraId="72CD394F" w14:textId="77777777" w:rsidR="00177820" w:rsidRPr="005730CC" w:rsidRDefault="00177820">
      <w:pPr>
        <w:pStyle w:val="Textoindependiente"/>
        <w:spacing w:before="2"/>
        <w:rPr>
          <w:rFonts w:ascii="Arial" w:hAnsi="Arial" w:cs="Arial"/>
          <w:sz w:val="21"/>
        </w:rPr>
      </w:pPr>
    </w:p>
    <w:p w14:paraId="461C71E7" w14:textId="77777777" w:rsidR="00177820" w:rsidRPr="00652C84" w:rsidRDefault="00070071" w:rsidP="00652C84">
      <w:pPr>
        <w:pStyle w:val="Ttulo1"/>
        <w:numPr>
          <w:ilvl w:val="0"/>
          <w:numId w:val="3"/>
        </w:numPr>
        <w:tabs>
          <w:tab w:val="left" w:pos="842"/>
        </w:tabs>
        <w:ind w:hanging="361"/>
      </w:pPr>
      <w:r w:rsidRPr="005730CC">
        <w:t>DESARROLLO</w:t>
      </w:r>
    </w:p>
    <w:p w14:paraId="4C4A8701" w14:textId="77777777" w:rsidR="00065BF5" w:rsidRPr="005730CC" w:rsidRDefault="00065BF5" w:rsidP="00652C84">
      <w:pPr>
        <w:spacing w:line="183" w:lineRule="exact"/>
        <w:jc w:val="center"/>
        <w:rPr>
          <w:rFonts w:ascii="Arial" w:hAnsi="Arial" w:cs="Arial"/>
          <w:sz w:val="16"/>
        </w:rPr>
      </w:pPr>
    </w:p>
    <w:tbl>
      <w:tblPr>
        <w:tblW w:w="9067" w:type="dxa"/>
        <w:jc w:val="center"/>
        <w:tblCellMar>
          <w:left w:w="70" w:type="dxa"/>
          <w:right w:w="70" w:type="dxa"/>
        </w:tblCellMar>
        <w:tblLook w:val="04A0" w:firstRow="1" w:lastRow="0" w:firstColumn="1" w:lastColumn="0" w:noHBand="0" w:noVBand="1"/>
      </w:tblPr>
      <w:tblGrid>
        <w:gridCol w:w="421"/>
        <w:gridCol w:w="3827"/>
        <w:gridCol w:w="1843"/>
        <w:gridCol w:w="1984"/>
        <w:gridCol w:w="992"/>
      </w:tblGrid>
      <w:tr w:rsidR="00652C84" w:rsidRPr="004C0F13" w14:paraId="283303B2" w14:textId="77777777" w:rsidTr="00DF4CA2">
        <w:trPr>
          <w:trHeight w:val="615"/>
          <w:jc w:val="center"/>
        </w:trPr>
        <w:tc>
          <w:tcPr>
            <w:tcW w:w="4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2A1444" w14:textId="77777777"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N°</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14:paraId="03586BEB" w14:textId="77777777"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Actividades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230C978" w14:textId="77777777"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Responsable</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4ADFC26" w14:textId="77777777"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Documento Generado</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1AF2BE0" w14:textId="77777777" w:rsidR="004C0F13" w:rsidRPr="004C0F13" w:rsidRDefault="004C0F13" w:rsidP="004C0F13">
            <w:pPr>
              <w:widowControl/>
              <w:autoSpaceDE/>
              <w:autoSpaceDN/>
              <w:jc w:val="center"/>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Punto de Control</w:t>
            </w:r>
          </w:p>
        </w:tc>
      </w:tr>
      <w:tr w:rsidR="00652C84" w:rsidRPr="004C0F13" w14:paraId="5FA16A2D" w14:textId="77777777" w:rsidTr="00DF4CA2">
        <w:trPr>
          <w:trHeight w:val="828"/>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48219CE7" w14:textId="77777777" w:rsidR="004C0F13" w:rsidRPr="004C0F13" w:rsidRDefault="004C0F13" w:rsidP="000C73F3">
            <w:pPr>
              <w:widowControl/>
              <w:autoSpaceDE/>
              <w:autoSpaceDN/>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1</w:t>
            </w:r>
          </w:p>
        </w:tc>
        <w:tc>
          <w:tcPr>
            <w:tcW w:w="3827" w:type="dxa"/>
            <w:tcBorders>
              <w:top w:val="nil"/>
              <w:left w:val="nil"/>
              <w:bottom w:val="single" w:sz="4" w:space="0" w:color="auto"/>
              <w:right w:val="single" w:sz="4" w:space="0" w:color="auto"/>
            </w:tcBorders>
            <w:shd w:val="clear" w:color="auto" w:fill="auto"/>
            <w:vAlign w:val="center"/>
            <w:hideMark/>
          </w:tcPr>
          <w:p w14:paraId="4C8D3092" w14:textId="77777777" w:rsidR="004C0F13" w:rsidRPr="004C0F13" w:rsidRDefault="004C0F13" w:rsidP="000C73F3">
            <w:pPr>
              <w:widowControl/>
              <w:autoSpaceDE/>
              <w:autoSpaceDN/>
              <w:jc w:val="both"/>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Diligenciar y   presentar por escrito, ante la Secretaría Técnica del Comité de Convivencia Laboral</w:t>
            </w:r>
            <w:r w:rsidR="000C73F3">
              <w:rPr>
                <w:rFonts w:ascii="Arial" w:eastAsia="Times New Roman" w:hAnsi="Arial" w:cs="Arial"/>
                <w:color w:val="000000"/>
                <w:sz w:val="18"/>
                <w:szCs w:val="18"/>
                <w:lang w:val="es-CO" w:eastAsia="es-CO"/>
              </w:rPr>
              <w:t xml:space="preserve"> de la sede correspondiente</w:t>
            </w:r>
            <w:r w:rsidRPr="004C0F13">
              <w:rPr>
                <w:rFonts w:ascii="Arial" w:eastAsia="Times New Roman" w:hAnsi="Arial" w:cs="Arial"/>
                <w:color w:val="000000"/>
                <w:sz w:val="18"/>
                <w:szCs w:val="18"/>
                <w:lang w:val="es-CO" w:eastAsia="es-CO"/>
              </w:rPr>
              <w:t>, la queja de presunto Acoso Laboral.</w:t>
            </w:r>
          </w:p>
        </w:tc>
        <w:tc>
          <w:tcPr>
            <w:tcW w:w="1843" w:type="dxa"/>
            <w:tcBorders>
              <w:top w:val="nil"/>
              <w:left w:val="nil"/>
              <w:bottom w:val="single" w:sz="4" w:space="0" w:color="auto"/>
              <w:right w:val="single" w:sz="4" w:space="0" w:color="auto"/>
            </w:tcBorders>
            <w:shd w:val="clear" w:color="auto" w:fill="auto"/>
            <w:vAlign w:val="center"/>
            <w:hideMark/>
          </w:tcPr>
          <w:p w14:paraId="5F8D2508"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Servidor(a) (quejoso)</w:t>
            </w:r>
          </w:p>
        </w:tc>
        <w:tc>
          <w:tcPr>
            <w:tcW w:w="1984" w:type="dxa"/>
            <w:tcBorders>
              <w:top w:val="nil"/>
              <w:left w:val="nil"/>
              <w:bottom w:val="single" w:sz="4" w:space="0" w:color="auto"/>
              <w:right w:val="single" w:sz="4" w:space="0" w:color="auto"/>
            </w:tcBorders>
            <w:shd w:val="clear" w:color="auto" w:fill="auto"/>
            <w:vAlign w:val="center"/>
            <w:hideMark/>
          </w:tcPr>
          <w:p w14:paraId="44D2957F"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Formato para formular queja por presunto Acoso Laboral</w:t>
            </w:r>
            <w:r w:rsidRPr="004C0F13">
              <w:rPr>
                <w:rFonts w:ascii="Arial" w:eastAsia="Times New Roman" w:hAnsi="Arial" w:cs="Arial"/>
                <w:color w:val="000000"/>
                <w:sz w:val="18"/>
                <w:szCs w:val="18"/>
                <w:lang w:val="es-CO" w:eastAsia="es-CO"/>
              </w:rPr>
              <w:br/>
              <w:t xml:space="preserve"> F-A-3040-27</w:t>
            </w:r>
          </w:p>
        </w:tc>
        <w:tc>
          <w:tcPr>
            <w:tcW w:w="992" w:type="dxa"/>
            <w:tcBorders>
              <w:top w:val="nil"/>
              <w:left w:val="nil"/>
              <w:bottom w:val="single" w:sz="4" w:space="0" w:color="auto"/>
              <w:right w:val="single" w:sz="4" w:space="0" w:color="auto"/>
            </w:tcBorders>
            <w:shd w:val="clear" w:color="auto" w:fill="auto"/>
            <w:noWrap/>
            <w:vAlign w:val="center"/>
            <w:hideMark/>
          </w:tcPr>
          <w:p w14:paraId="5DBE1110" w14:textId="77777777" w:rsidR="004C0F13" w:rsidRPr="004C0F13" w:rsidRDefault="004C0F13" w:rsidP="000C73F3">
            <w:pPr>
              <w:widowControl/>
              <w:autoSpaceDE/>
              <w:autoSpaceDN/>
              <w:rPr>
                <w:rFonts w:ascii="Arial" w:eastAsia="Times New Roman" w:hAnsi="Arial" w:cs="Arial"/>
                <w:color w:val="000000"/>
                <w:sz w:val="18"/>
                <w:szCs w:val="18"/>
                <w:lang w:val="es-CO" w:eastAsia="es-CO"/>
              </w:rPr>
            </w:pPr>
          </w:p>
        </w:tc>
      </w:tr>
      <w:tr w:rsidR="00652C84" w:rsidRPr="004C0F13" w14:paraId="21526220" w14:textId="77777777" w:rsidTr="00DF4CA2">
        <w:trPr>
          <w:trHeight w:val="710"/>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4E73389B" w14:textId="77777777" w:rsidR="004C0F13" w:rsidRPr="004C0F13" w:rsidRDefault="004C0F13" w:rsidP="000C73F3">
            <w:pPr>
              <w:widowControl/>
              <w:autoSpaceDE/>
              <w:autoSpaceDN/>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2</w:t>
            </w:r>
          </w:p>
        </w:tc>
        <w:tc>
          <w:tcPr>
            <w:tcW w:w="3827" w:type="dxa"/>
            <w:tcBorders>
              <w:top w:val="nil"/>
              <w:left w:val="nil"/>
              <w:bottom w:val="single" w:sz="4" w:space="0" w:color="auto"/>
              <w:right w:val="single" w:sz="4" w:space="0" w:color="auto"/>
            </w:tcBorders>
            <w:shd w:val="clear" w:color="auto" w:fill="auto"/>
            <w:vAlign w:val="center"/>
            <w:hideMark/>
          </w:tcPr>
          <w:p w14:paraId="354F809B" w14:textId="77777777" w:rsidR="004C0F13" w:rsidRDefault="000C73F3" w:rsidP="000C73F3">
            <w:pPr>
              <w:widowControl/>
              <w:autoSpaceDE/>
              <w:autoSpaceDN/>
              <w:jc w:val="both"/>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 xml:space="preserve">Recibir </w:t>
            </w:r>
            <w:r w:rsidRPr="000C73F3">
              <w:rPr>
                <w:rFonts w:ascii="Arial" w:eastAsia="Times New Roman" w:hAnsi="Arial" w:cs="Arial"/>
                <w:color w:val="000000"/>
                <w:sz w:val="18"/>
                <w:szCs w:val="18"/>
                <w:lang w:val="es-CO" w:eastAsia="es-CO"/>
              </w:rPr>
              <w:t>la queja y</w:t>
            </w:r>
            <w:r>
              <w:rPr>
                <w:rFonts w:ascii="Arial" w:eastAsia="Times New Roman" w:hAnsi="Arial" w:cs="Arial"/>
                <w:color w:val="000000"/>
                <w:sz w:val="18"/>
                <w:szCs w:val="18"/>
                <w:lang w:val="es-CO" w:eastAsia="es-CO"/>
              </w:rPr>
              <w:t xml:space="preserve"> dar el trámite correspondiente a los miembros del Comité</w:t>
            </w:r>
          </w:p>
          <w:p w14:paraId="46057C2C" w14:textId="77777777" w:rsidR="000C73F3" w:rsidRDefault="000C73F3" w:rsidP="000C73F3">
            <w:pPr>
              <w:widowControl/>
              <w:autoSpaceDE/>
              <w:autoSpaceDN/>
              <w:jc w:val="both"/>
              <w:rPr>
                <w:rFonts w:ascii="Arial" w:eastAsia="Times New Roman" w:hAnsi="Arial" w:cs="Arial"/>
                <w:color w:val="000000"/>
                <w:sz w:val="18"/>
                <w:szCs w:val="18"/>
                <w:lang w:val="es-CO" w:eastAsia="es-CO"/>
              </w:rPr>
            </w:pPr>
          </w:p>
          <w:p w14:paraId="5B7970DC" w14:textId="77777777" w:rsidR="000C73F3" w:rsidRPr="004C0F13" w:rsidRDefault="000C73F3" w:rsidP="000C73F3">
            <w:pPr>
              <w:widowControl/>
              <w:autoSpaceDE/>
              <w:autoSpaceDN/>
              <w:jc w:val="both"/>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Esta actividad debe ejecutarse dentro de los cinco (5) días calendario desde la recepción de la queja.</w:t>
            </w:r>
          </w:p>
        </w:tc>
        <w:tc>
          <w:tcPr>
            <w:tcW w:w="1843" w:type="dxa"/>
            <w:tcBorders>
              <w:top w:val="nil"/>
              <w:left w:val="nil"/>
              <w:bottom w:val="single" w:sz="4" w:space="0" w:color="auto"/>
              <w:right w:val="single" w:sz="4" w:space="0" w:color="auto"/>
            </w:tcBorders>
            <w:shd w:val="clear" w:color="auto" w:fill="auto"/>
            <w:vAlign w:val="center"/>
            <w:hideMark/>
          </w:tcPr>
          <w:p w14:paraId="5CEB8FB2"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Secretaría Técnica del Comité de Convivencia Laboral</w:t>
            </w:r>
          </w:p>
        </w:tc>
        <w:tc>
          <w:tcPr>
            <w:tcW w:w="1984" w:type="dxa"/>
            <w:tcBorders>
              <w:top w:val="nil"/>
              <w:left w:val="nil"/>
              <w:bottom w:val="single" w:sz="4" w:space="0" w:color="auto"/>
              <w:right w:val="single" w:sz="4" w:space="0" w:color="auto"/>
            </w:tcBorders>
            <w:shd w:val="clear" w:color="auto" w:fill="auto"/>
            <w:noWrap/>
            <w:vAlign w:val="center"/>
            <w:hideMark/>
          </w:tcPr>
          <w:p w14:paraId="53F48F75"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p>
        </w:tc>
        <w:tc>
          <w:tcPr>
            <w:tcW w:w="992" w:type="dxa"/>
            <w:tcBorders>
              <w:top w:val="nil"/>
              <w:left w:val="nil"/>
              <w:bottom w:val="single" w:sz="4" w:space="0" w:color="auto"/>
              <w:right w:val="single" w:sz="4" w:space="0" w:color="auto"/>
            </w:tcBorders>
            <w:shd w:val="clear" w:color="auto" w:fill="auto"/>
            <w:noWrap/>
            <w:vAlign w:val="center"/>
            <w:hideMark/>
          </w:tcPr>
          <w:p w14:paraId="683055A4" w14:textId="77777777" w:rsidR="004C0F13" w:rsidRPr="004C0F13" w:rsidRDefault="004C0F13" w:rsidP="000C73F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w:t>
            </w:r>
          </w:p>
        </w:tc>
      </w:tr>
      <w:tr w:rsidR="00652C84" w:rsidRPr="004C0F13" w14:paraId="62359F7B" w14:textId="77777777" w:rsidTr="00DF4CA2">
        <w:trPr>
          <w:trHeight w:val="2824"/>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708B2E87" w14:textId="77777777" w:rsidR="004C0F13" w:rsidRPr="004C0F13" w:rsidRDefault="004C0F13" w:rsidP="000C73F3">
            <w:pPr>
              <w:widowControl/>
              <w:autoSpaceDE/>
              <w:autoSpaceDN/>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3</w:t>
            </w:r>
          </w:p>
        </w:tc>
        <w:tc>
          <w:tcPr>
            <w:tcW w:w="3827" w:type="dxa"/>
            <w:tcBorders>
              <w:top w:val="nil"/>
              <w:left w:val="nil"/>
              <w:bottom w:val="single" w:sz="4" w:space="0" w:color="auto"/>
              <w:right w:val="single" w:sz="4" w:space="0" w:color="auto"/>
            </w:tcBorders>
            <w:shd w:val="clear" w:color="auto" w:fill="auto"/>
            <w:vAlign w:val="center"/>
            <w:hideMark/>
          </w:tcPr>
          <w:p w14:paraId="2684E722" w14:textId="77777777" w:rsidR="000C73F3" w:rsidRDefault="004C0F13" w:rsidP="000C73F3">
            <w:pPr>
              <w:widowControl/>
              <w:autoSpaceDE/>
              <w:autoSpaceDN/>
              <w:jc w:val="both"/>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xml:space="preserve">Convocar a reunión ordinaria o extraordinaria del Comité de Convivencia Laboral para la revisión y análisis de la queja, y para la activación del procedimiento. </w:t>
            </w:r>
          </w:p>
          <w:p w14:paraId="53A3C104" w14:textId="77777777" w:rsidR="000C73F3" w:rsidRDefault="000C73F3" w:rsidP="000C73F3">
            <w:pPr>
              <w:widowControl/>
              <w:autoSpaceDE/>
              <w:autoSpaceDN/>
              <w:jc w:val="both"/>
              <w:rPr>
                <w:rFonts w:ascii="Arial" w:eastAsia="Times New Roman" w:hAnsi="Arial" w:cs="Arial"/>
                <w:color w:val="000000"/>
                <w:sz w:val="18"/>
                <w:szCs w:val="18"/>
                <w:lang w:val="es-CO" w:eastAsia="es-CO"/>
              </w:rPr>
            </w:pPr>
          </w:p>
          <w:p w14:paraId="4C30A319" w14:textId="77777777" w:rsidR="000C73F3" w:rsidRDefault="000C73F3" w:rsidP="000C73F3">
            <w:pPr>
              <w:widowControl/>
              <w:autoSpaceDE/>
              <w:autoSpaceDN/>
              <w:jc w:val="both"/>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 xml:space="preserve">Esta reunión debe llevarse a cabo dentro los quince (15) días calendario siguientes a la recepción de la queja (5 días iniciales, ampliables por 10 días más previa </w:t>
            </w:r>
            <w:r w:rsidRPr="000C73F3">
              <w:rPr>
                <w:rFonts w:ascii="Arial" w:eastAsia="Times New Roman" w:hAnsi="Arial" w:cs="Arial"/>
                <w:color w:val="000000"/>
                <w:sz w:val="18"/>
                <w:szCs w:val="18"/>
                <w:lang w:val="es-CO" w:eastAsia="es-CO"/>
              </w:rPr>
              <w:t>justificación escrita).</w:t>
            </w:r>
          </w:p>
          <w:p w14:paraId="00EDDE76" w14:textId="77777777" w:rsidR="004C0F13" w:rsidRPr="004C0F13" w:rsidRDefault="004C0F13" w:rsidP="00F812FA">
            <w:pPr>
              <w:widowControl/>
              <w:autoSpaceDE/>
              <w:autoSpaceDN/>
              <w:jc w:val="both"/>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br/>
              <w:t xml:space="preserve">Si durante la revisión y análisis de la queja se identifica que la misma no contiene los elementos necesarios para su trámite, se solicitará por escrito al quejoso que remita las aclaraciones correspondientes, en un término no mayor a cinco (5) días </w:t>
            </w:r>
            <w:r w:rsidR="00F812FA">
              <w:rPr>
                <w:rFonts w:ascii="Arial" w:eastAsia="Times New Roman" w:hAnsi="Arial" w:cs="Arial"/>
                <w:color w:val="000000"/>
                <w:sz w:val="18"/>
                <w:szCs w:val="18"/>
                <w:lang w:val="es-CO" w:eastAsia="es-CO"/>
              </w:rPr>
              <w:t>hábiles.</w:t>
            </w:r>
          </w:p>
        </w:tc>
        <w:tc>
          <w:tcPr>
            <w:tcW w:w="1843" w:type="dxa"/>
            <w:tcBorders>
              <w:top w:val="nil"/>
              <w:left w:val="nil"/>
              <w:bottom w:val="single" w:sz="4" w:space="0" w:color="auto"/>
              <w:right w:val="single" w:sz="4" w:space="0" w:color="auto"/>
            </w:tcBorders>
            <w:shd w:val="clear" w:color="auto" w:fill="auto"/>
            <w:vAlign w:val="center"/>
            <w:hideMark/>
          </w:tcPr>
          <w:p w14:paraId="407C0951"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Presidencia del Comité de Convivencia Laboral.</w:t>
            </w:r>
            <w:r w:rsidRPr="004C0F13">
              <w:rPr>
                <w:rFonts w:ascii="Arial" w:eastAsia="Times New Roman" w:hAnsi="Arial" w:cs="Arial"/>
                <w:color w:val="000000"/>
                <w:sz w:val="18"/>
                <w:szCs w:val="18"/>
                <w:lang w:val="es-CO" w:eastAsia="es-CO"/>
              </w:rPr>
              <w:br/>
            </w:r>
            <w:r w:rsidRPr="004C0F13">
              <w:rPr>
                <w:rFonts w:ascii="Arial" w:eastAsia="Times New Roman" w:hAnsi="Arial" w:cs="Arial"/>
                <w:color w:val="000000"/>
                <w:sz w:val="18"/>
                <w:szCs w:val="18"/>
                <w:lang w:val="es-CO" w:eastAsia="es-CO"/>
              </w:rPr>
              <w:br/>
              <w:t>Secretaría Técnica del Comité de Convivencia Laboral</w:t>
            </w:r>
          </w:p>
        </w:tc>
        <w:tc>
          <w:tcPr>
            <w:tcW w:w="1984" w:type="dxa"/>
            <w:tcBorders>
              <w:top w:val="nil"/>
              <w:left w:val="nil"/>
              <w:bottom w:val="single" w:sz="4" w:space="0" w:color="auto"/>
              <w:right w:val="single" w:sz="4" w:space="0" w:color="auto"/>
            </w:tcBorders>
            <w:shd w:val="clear" w:color="auto" w:fill="auto"/>
            <w:vAlign w:val="center"/>
            <w:hideMark/>
          </w:tcPr>
          <w:p w14:paraId="717E47F5" w14:textId="77777777" w:rsidR="001474C6" w:rsidRDefault="001474C6" w:rsidP="000C73F3">
            <w:pPr>
              <w:widowControl/>
              <w:autoSpaceDE/>
              <w:autoSpaceDN/>
              <w:jc w:val="center"/>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Formato acta</w:t>
            </w:r>
          </w:p>
          <w:p w14:paraId="149B7E03" w14:textId="77777777" w:rsidR="004C0F13" w:rsidRPr="004C0F13" w:rsidRDefault="001474C6" w:rsidP="000C73F3">
            <w:pPr>
              <w:widowControl/>
              <w:autoSpaceDE/>
              <w:autoSpaceDN/>
              <w:jc w:val="center"/>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F-E</w:t>
            </w:r>
            <w:r w:rsidR="004C0F13" w:rsidRPr="004C0F13">
              <w:rPr>
                <w:rFonts w:ascii="Arial" w:eastAsia="Times New Roman" w:hAnsi="Arial" w:cs="Arial"/>
                <w:color w:val="000000"/>
                <w:sz w:val="18"/>
                <w:szCs w:val="18"/>
                <w:lang w:val="es-CO" w:eastAsia="es-CO"/>
              </w:rPr>
              <w:t>-</w:t>
            </w:r>
            <w:r>
              <w:rPr>
                <w:rFonts w:ascii="Arial" w:eastAsia="Times New Roman" w:hAnsi="Arial" w:cs="Arial"/>
                <w:color w:val="000000"/>
                <w:sz w:val="18"/>
                <w:szCs w:val="18"/>
                <w:lang w:val="es-CO" w:eastAsia="es-CO"/>
              </w:rPr>
              <w:t>1200</w:t>
            </w:r>
            <w:r w:rsidR="004C0F13" w:rsidRPr="004C0F13">
              <w:rPr>
                <w:rFonts w:ascii="Arial" w:eastAsia="Times New Roman" w:hAnsi="Arial" w:cs="Arial"/>
                <w:color w:val="000000"/>
                <w:sz w:val="18"/>
                <w:szCs w:val="18"/>
                <w:lang w:val="es-CO" w:eastAsia="es-CO"/>
              </w:rPr>
              <w:t>-</w:t>
            </w:r>
            <w:r>
              <w:rPr>
                <w:rFonts w:ascii="Arial" w:eastAsia="Times New Roman" w:hAnsi="Arial" w:cs="Arial"/>
                <w:color w:val="000000"/>
                <w:sz w:val="18"/>
                <w:szCs w:val="18"/>
                <w:lang w:val="es-CO" w:eastAsia="es-CO"/>
              </w:rPr>
              <w:t>19</w:t>
            </w:r>
            <w:r w:rsidR="004C0F13" w:rsidRPr="004C0F13">
              <w:rPr>
                <w:rFonts w:ascii="Arial" w:eastAsia="Times New Roman" w:hAnsi="Arial" w:cs="Arial"/>
                <w:color w:val="000000"/>
                <w:sz w:val="18"/>
                <w:szCs w:val="18"/>
                <w:lang w:val="es-CO" w:eastAsia="es-CO"/>
              </w:rPr>
              <w:br/>
            </w:r>
            <w:r w:rsidR="004C0F13" w:rsidRPr="004C0F13">
              <w:rPr>
                <w:rFonts w:ascii="Arial" w:eastAsia="Times New Roman" w:hAnsi="Arial" w:cs="Arial"/>
                <w:color w:val="000000"/>
                <w:sz w:val="18"/>
                <w:szCs w:val="18"/>
                <w:lang w:val="es-CO" w:eastAsia="es-CO"/>
              </w:rPr>
              <w:br/>
              <w:t>Carta dirigida al servidor (Quejoso)</w:t>
            </w:r>
          </w:p>
        </w:tc>
        <w:tc>
          <w:tcPr>
            <w:tcW w:w="992" w:type="dxa"/>
            <w:tcBorders>
              <w:top w:val="nil"/>
              <w:left w:val="nil"/>
              <w:bottom w:val="single" w:sz="4" w:space="0" w:color="auto"/>
              <w:right w:val="single" w:sz="4" w:space="0" w:color="auto"/>
            </w:tcBorders>
            <w:shd w:val="clear" w:color="auto" w:fill="auto"/>
            <w:noWrap/>
            <w:vAlign w:val="center"/>
            <w:hideMark/>
          </w:tcPr>
          <w:p w14:paraId="2C3E043F" w14:textId="77777777" w:rsidR="004C0F13" w:rsidRPr="004C0F13" w:rsidRDefault="004C0F13" w:rsidP="000C73F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x</w:t>
            </w:r>
          </w:p>
        </w:tc>
      </w:tr>
      <w:tr w:rsidR="00652C84" w:rsidRPr="004C0F13" w14:paraId="2E2531E5" w14:textId="77777777" w:rsidTr="00DF4CA2">
        <w:trPr>
          <w:trHeight w:val="1271"/>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3E340D2C" w14:textId="77777777" w:rsidR="004C0F13" w:rsidRPr="004C0F13" w:rsidRDefault="004C0F13" w:rsidP="000C73F3">
            <w:pPr>
              <w:widowControl/>
              <w:autoSpaceDE/>
              <w:autoSpaceDN/>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4</w:t>
            </w:r>
          </w:p>
        </w:tc>
        <w:tc>
          <w:tcPr>
            <w:tcW w:w="3827" w:type="dxa"/>
            <w:tcBorders>
              <w:top w:val="nil"/>
              <w:left w:val="nil"/>
              <w:bottom w:val="single" w:sz="4" w:space="0" w:color="auto"/>
              <w:right w:val="single" w:sz="4" w:space="0" w:color="auto"/>
            </w:tcBorders>
            <w:shd w:val="clear" w:color="auto" w:fill="auto"/>
            <w:vAlign w:val="center"/>
            <w:hideMark/>
          </w:tcPr>
          <w:p w14:paraId="6DEA2281" w14:textId="77777777" w:rsidR="004C0F13" w:rsidRPr="004C0F13" w:rsidRDefault="004C0F13" w:rsidP="00F812FA">
            <w:pPr>
              <w:widowControl/>
              <w:autoSpaceDE/>
              <w:autoSpaceDN/>
              <w:jc w:val="both"/>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xml:space="preserve">Informar al quejoso por escrito, dentro de los primeros cinco (5) días </w:t>
            </w:r>
            <w:r w:rsidR="00F812FA">
              <w:rPr>
                <w:rFonts w:ascii="Arial" w:eastAsia="Times New Roman" w:hAnsi="Arial" w:cs="Arial"/>
                <w:color w:val="000000"/>
                <w:sz w:val="18"/>
                <w:szCs w:val="18"/>
                <w:lang w:val="es-CO" w:eastAsia="es-CO"/>
              </w:rPr>
              <w:t>hábiles</w:t>
            </w:r>
            <w:r w:rsidRPr="004C0F13">
              <w:rPr>
                <w:rFonts w:ascii="Arial" w:eastAsia="Times New Roman" w:hAnsi="Arial" w:cs="Arial"/>
                <w:color w:val="000000"/>
                <w:sz w:val="18"/>
                <w:szCs w:val="18"/>
                <w:lang w:val="es-CO" w:eastAsia="es-CO"/>
              </w:rPr>
              <w:t xml:space="preserve"> siguientes a la sesión del Comité, la no continuidad del trámite de la queja, si las conductas no se pueden tipificar como conductas o circunstancias de acoso laboral.</w:t>
            </w:r>
          </w:p>
        </w:tc>
        <w:tc>
          <w:tcPr>
            <w:tcW w:w="1843" w:type="dxa"/>
            <w:tcBorders>
              <w:top w:val="nil"/>
              <w:left w:val="nil"/>
              <w:bottom w:val="single" w:sz="4" w:space="0" w:color="auto"/>
              <w:right w:val="single" w:sz="4" w:space="0" w:color="auto"/>
            </w:tcBorders>
            <w:shd w:val="clear" w:color="auto" w:fill="auto"/>
            <w:vAlign w:val="center"/>
            <w:hideMark/>
          </w:tcPr>
          <w:p w14:paraId="4A3AA0AE"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Secretaría Técnica del Comité de Convivencia Laboral</w:t>
            </w:r>
          </w:p>
        </w:tc>
        <w:tc>
          <w:tcPr>
            <w:tcW w:w="1984" w:type="dxa"/>
            <w:tcBorders>
              <w:top w:val="nil"/>
              <w:left w:val="nil"/>
              <w:bottom w:val="single" w:sz="4" w:space="0" w:color="auto"/>
              <w:right w:val="single" w:sz="4" w:space="0" w:color="auto"/>
            </w:tcBorders>
            <w:shd w:val="clear" w:color="auto" w:fill="auto"/>
            <w:vAlign w:val="center"/>
            <w:hideMark/>
          </w:tcPr>
          <w:p w14:paraId="463309C1"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Carta dirigida al servidor (Quejoso)</w:t>
            </w:r>
          </w:p>
        </w:tc>
        <w:tc>
          <w:tcPr>
            <w:tcW w:w="992" w:type="dxa"/>
            <w:tcBorders>
              <w:top w:val="nil"/>
              <w:left w:val="nil"/>
              <w:bottom w:val="single" w:sz="4" w:space="0" w:color="auto"/>
              <w:right w:val="single" w:sz="4" w:space="0" w:color="auto"/>
            </w:tcBorders>
            <w:shd w:val="clear" w:color="auto" w:fill="auto"/>
            <w:noWrap/>
            <w:vAlign w:val="center"/>
            <w:hideMark/>
          </w:tcPr>
          <w:p w14:paraId="2F0A0316" w14:textId="77777777" w:rsidR="004C0F13" w:rsidRPr="004C0F13" w:rsidRDefault="004C0F13" w:rsidP="000C73F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w:t>
            </w:r>
          </w:p>
        </w:tc>
      </w:tr>
      <w:tr w:rsidR="00652C84" w:rsidRPr="004C0F13" w14:paraId="13B67280" w14:textId="77777777" w:rsidTr="00DF4CA2">
        <w:trPr>
          <w:trHeight w:val="2150"/>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63F7DBEE" w14:textId="77777777" w:rsidR="004C0F13" w:rsidRPr="004C0F13" w:rsidRDefault="004C0F13" w:rsidP="000C73F3">
            <w:pPr>
              <w:widowControl/>
              <w:autoSpaceDE/>
              <w:autoSpaceDN/>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5</w:t>
            </w:r>
          </w:p>
        </w:tc>
        <w:tc>
          <w:tcPr>
            <w:tcW w:w="3827" w:type="dxa"/>
            <w:tcBorders>
              <w:top w:val="nil"/>
              <w:left w:val="nil"/>
              <w:bottom w:val="single" w:sz="4" w:space="0" w:color="auto"/>
              <w:right w:val="single" w:sz="4" w:space="0" w:color="auto"/>
            </w:tcBorders>
            <w:shd w:val="clear" w:color="auto" w:fill="auto"/>
            <w:vAlign w:val="center"/>
            <w:hideMark/>
          </w:tcPr>
          <w:p w14:paraId="36BD2D14" w14:textId="77777777" w:rsidR="004C0F13" w:rsidRPr="004C0F13" w:rsidRDefault="004C0F13" w:rsidP="001E7A67">
            <w:pPr>
              <w:widowControl/>
              <w:autoSpaceDE/>
              <w:autoSpaceDN/>
              <w:jc w:val="both"/>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xml:space="preserve">Citar de manera individual a cada una de las partes interesadas, dentro de los cinco (5) días </w:t>
            </w:r>
            <w:r w:rsidR="001E7A67">
              <w:rPr>
                <w:rFonts w:ascii="Arial" w:eastAsia="Times New Roman" w:hAnsi="Arial" w:cs="Arial"/>
                <w:color w:val="000000"/>
                <w:sz w:val="18"/>
                <w:szCs w:val="18"/>
                <w:lang w:val="es-CO" w:eastAsia="es-CO"/>
              </w:rPr>
              <w:t>calendario</w:t>
            </w:r>
            <w:r w:rsidRPr="004C0F13">
              <w:rPr>
                <w:rFonts w:ascii="Arial" w:eastAsia="Times New Roman" w:hAnsi="Arial" w:cs="Arial"/>
                <w:color w:val="000000"/>
                <w:sz w:val="18"/>
                <w:szCs w:val="18"/>
                <w:lang w:val="es-CO" w:eastAsia="es-CO"/>
              </w:rPr>
              <w:t xml:space="preserve"> siguientes a la sesión del Comité en donde se evaluó y analizó la queja, siempre y cuando los hechos relatados en esta se puedan tipificar como conductas de acoso laboral o como situaciones que afectan de manera significativa las relaciones sociales, la convivencia laboral y el clima organizacional.</w:t>
            </w:r>
          </w:p>
        </w:tc>
        <w:tc>
          <w:tcPr>
            <w:tcW w:w="1843" w:type="dxa"/>
            <w:tcBorders>
              <w:top w:val="nil"/>
              <w:left w:val="nil"/>
              <w:bottom w:val="single" w:sz="4" w:space="0" w:color="auto"/>
              <w:right w:val="single" w:sz="4" w:space="0" w:color="auto"/>
            </w:tcBorders>
            <w:shd w:val="clear" w:color="auto" w:fill="auto"/>
            <w:vAlign w:val="center"/>
            <w:hideMark/>
          </w:tcPr>
          <w:p w14:paraId="12771629"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Secretaría Técnica del Comité de Convivencia Laboral</w:t>
            </w:r>
          </w:p>
        </w:tc>
        <w:tc>
          <w:tcPr>
            <w:tcW w:w="1984" w:type="dxa"/>
            <w:tcBorders>
              <w:top w:val="nil"/>
              <w:left w:val="nil"/>
              <w:bottom w:val="single" w:sz="4" w:space="0" w:color="auto"/>
              <w:right w:val="single" w:sz="4" w:space="0" w:color="auto"/>
            </w:tcBorders>
            <w:shd w:val="clear" w:color="auto" w:fill="auto"/>
            <w:vAlign w:val="center"/>
            <w:hideMark/>
          </w:tcPr>
          <w:p w14:paraId="7D99D7B7"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Carta dirigida a las partes involucradas (Quejoso, denunciado)</w:t>
            </w:r>
          </w:p>
        </w:tc>
        <w:tc>
          <w:tcPr>
            <w:tcW w:w="992" w:type="dxa"/>
            <w:tcBorders>
              <w:top w:val="nil"/>
              <w:left w:val="nil"/>
              <w:bottom w:val="single" w:sz="4" w:space="0" w:color="auto"/>
              <w:right w:val="single" w:sz="4" w:space="0" w:color="auto"/>
            </w:tcBorders>
            <w:shd w:val="clear" w:color="auto" w:fill="auto"/>
            <w:noWrap/>
            <w:vAlign w:val="center"/>
            <w:hideMark/>
          </w:tcPr>
          <w:p w14:paraId="11F589DC" w14:textId="77777777" w:rsidR="004C0F13" w:rsidRPr="004C0F13" w:rsidRDefault="004C0F13" w:rsidP="000C73F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w:t>
            </w:r>
          </w:p>
        </w:tc>
      </w:tr>
      <w:tr w:rsidR="00652C84" w:rsidRPr="004C0F13" w14:paraId="63DC23CB" w14:textId="77777777" w:rsidTr="00DF4CA2">
        <w:trPr>
          <w:trHeight w:val="2142"/>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5953471B" w14:textId="77777777" w:rsidR="004C0F13" w:rsidRPr="004C0F13" w:rsidRDefault="004C0F13" w:rsidP="000C73F3">
            <w:pPr>
              <w:widowControl/>
              <w:autoSpaceDE/>
              <w:autoSpaceDN/>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lastRenderedPageBreak/>
              <w:t>6</w:t>
            </w:r>
          </w:p>
        </w:tc>
        <w:tc>
          <w:tcPr>
            <w:tcW w:w="3827" w:type="dxa"/>
            <w:tcBorders>
              <w:top w:val="nil"/>
              <w:left w:val="nil"/>
              <w:bottom w:val="single" w:sz="4" w:space="0" w:color="auto"/>
              <w:right w:val="single" w:sz="4" w:space="0" w:color="auto"/>
            </w:tcBorders>
            <w:shd w:val="clear" w:color="auto" w:fill="auto"/>
            <w:vAlign w:val="center"/>
            <w:hideMark/>
          </w:tcPr>
          <w:p w14:paraId="6ADBAFE5" w14:textId="77777777" w:rsidR="001E7A67" w:rsidRDefault="004C0F13" w:rsidP="00F812FA">
            <w:pPr>
              <w:widowControl/>
              <w:autoSpaceDE/>
              <w:autoSpaceDN/>
              <w:jc w:val="both"/>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xml:space="preserve">Escuchar a las partes involucradas, en el marco de una sesión de conciliación generada por el Comité de Convivencia Laboral. En este espacio se propiciará la construcción de acuerdos de </w:t>
            </w:r>
            <w:r w:rsidR="001E7A67" w:rsidRPr="004C0F13">
              <w:rPr>
                <w:rFonts w:ascii="Arial" w:eastAsia="Times New Roman" w:hAnsi="Arial" w:cs="Arial"/>
                <w:color w:val="000000"/>
                <w:sz w:val="18"/>
                <w:szCs w:val="18"/>
                <w:lang w:val="es-CO" w:eastAsia="es-CO"/>
              </w:rPr>
              <w:t>convivencia saludable</w:t>
            </w:r>
            <w:r w:rsidRPr="004C0F13">
              <w:rPr>
                <w:rFonts w:ascii="Arial" w:eastAsia="Times New Roman" w:hAnsi="Arial" w:cs="Arial"/>
                <w:color w:val="000000"/>
                <w:sz w:val="18"/>
                <w:szCs w:val="18"/>
                <w:lang w:val="es-CO" w:eastAsia="es-CO"/>
              </w:rPr>
              <w:t>, que permitan la resolución de la situación motivo de la queja.</w:t>
            </w:r>
          </w:p>
          <w:p w14:paraId="08F7E346" w14:textId="77777777" w:rsidR="001E7A67" w:rsidRDefault="001E7A67" w:rsidP="00F812FA">
            <w:pPr>
              <w:widowControl/>
              <w:autoSpaceDE/>
              <w:autoSpaceDN/>
              <w:jc w:val="both"/>
              <w:rPr>
                <w:rFonts w:ascii="Arial" w:eastAsia="Times New Roman" w:hAnsi="Arial" w:cs="Arial"/>
                <w:color w:val="000000"/>
                <w:sz w:val="18"/>
                <w:szCs w:val="18"/>
                <w:lang w:val="es-CO" w:eastAsia="es-CO"/>
              </w:rPr>
            </w:pPr>
          </w:p>
          <w:p w14:paraId="28D6AA4E" w14:textId="77777777" w:rsidR="001E7A67" w:rsidRDefault="001E7A67" w:rsidP="00F812FA">
            <w:pPr>
              <w:widowControl/>
              <w:autoSpaceDE/>
              <w:autoSpaceDN/>
              <w:jc w:val="both"/>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 xml:space="preserve">Esta reunión debe llevarse a cabo dentro los quince (15) días calendario siguientes a la última sesión de escucha individual (5 días iniciales, ampliables por 10 días más previa </w:t>
            </w:r>
            <w:r w:rsidRPr="000C73F3">
              <w:rPr>
                <w:rFonts w:ascii="Arial" w:eastAsia="Times New Roman" w:hAnsi="Arial" w:cs="Arial"/>
                <w:color w:val="000000"/>
                <w:sz w:val="18"/>
                <w:szCs w:val="18"/>
                <w:lang w:val="es-CO" w:eastAsia="es-CO"/>
              </w:rPr>
              <w:t>justificación escrita).</w:t>
            </w:r>
          </w:p>
          <w:p w14:paraId="4E503CD0" w14:textId="77777777" w:rsidR="004C0F13" w:rsidRPr="004C0F13" w:rsidRDefault="001E7A67" w:rsidP="00F812FA">
            <w:pPr>
              <w:widowControl/>
              <w:autoSpaceDE/>
              <w:autoSpaceDN/>
              <w:jc w:val="both"/>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br/>
            </w:r>
            <w:r w:rsidR="004C0F13" w:rsidRPr="004C0F13">
              <w:rPr>
                <w:rFonts w:ascii="Arial" w:eastAsia="Times New Roman" w:hAnsi="Arial" w:cs="Arial"/>
                <w:color w:val="000000"/>
                <w:sz w:val="18"/>
                <w:szCs w:val="18"/>
                <w:lang w:val="es-CO" w:eastAsia="es-CO"/>
              </w:rPr>
              <w:t>Los acuerdos pactados deberán quedar registrados en el acta de la reunión.</w:t>
            </w:r>
          </w:p>
        </w:tc>
        <w:tc>
          <w:tcPr>
            <w:tcW w:w="1843" w:type="dxa"/>
            <w:tcBorders>
              <w:top w:val="nil"/>
              <w:left w:val="nil"/>
              <w:bottom w:val="single" w:sz="4" w:space="0" w:color="auto"/>
              <w:right w:val="single" w:sz="4" w:space="0" w:color="auto"/>
            </w:tcBorders>
            <w:shd w:val="clear" w:color="auto" w:fill="auto"/>
            <w:vAlign w:val="center"/>
            <w:hideMark/>
          </w:tcPr>
          <w:p w14:paraId="7739E687"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Comité de Convivencia Laboral</w:t>
            </w:r>
          </w:p>
        </w:tc>
        <w:tc>
          <w:tcPr>
            <w:tcW w:w="1984" w:type="dxa"/>
            <w:tcBorders>
              <w:top w:val="nil"/>
              <w:left w:val="nil"/>
              <w:bottom w:val="single" w:sz="4" w:space="0" w:color="auto"/>
              <w:right w:val="single" w:sz="4" w:space="0" w:color="auto"/>
            </w:tcBorders>
            <w:shd w:val="clear" w:color="auto" w:fill="auto"/>
            <w:vAlign w:val="center"/>
            <w:hideMark/>
          </w:tcPr>
          <w:p w14:paraId="034DC9A0"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xml:space="preserve">Formato acta </w:t>
            </w:r>
            <w:r w:rsidRPr="004C0F13">
              <w:rPr>
                <w:rFonts w:ascii="Arial" w:eastAsia="Times New Roman" w:hAnsi="Arial" w:cs="Arial"/>
                <w:color w:val="000000"/>
                <w:sz w:val="18"/>
                <w:szCs w:val="18"/>
                <w:lang w:val="es-CO" w:eastAsia="es-CO"/>
              </w:rPr>
              <w:br/>
            </w:r>
            <w:r w:rsidR="001474C6">
              <w:rPr>
                <w:rFonts w:ascii="Arial" w:eastAsia="Times New Roman" w:hAnsi="Arial" w:cs="Arial"/>
                <w:color w:val="000000"/>
                <w:sz w:val="18"/>
                <w:szCs w:val="18"/>
                <w:lang w:val="es-CO" w:eastAsia="es-CO"/>
              </w:rPr>
              <w:t>F-E</w:t>
            </w:r>
            <w:r w:rsidR="001474C6" w:rsidRPr="004C0F13">
              <w:rPr>
                <w:rFonts w:ascii="Arial" w:eastAsia="Times New Roman" w:hAnsi="Arial" w:cs="Arial"/>
                <w:color w:val="000000"/>
                <w:sz w:val="18"/>
                <w:szCs w:val="18"/>
                <w:lang w:val="es-CO" w:eastAsia="es-CO"/>
              </w:rPr>
              <w:t>-</w:t>
            </w:r>
            <w:r w:rsidR="001474C6">
              <w:rPr>
                <w:rFonts w:ascii="Arial" w:eastAsia="Times New Roman" w:hAnsi="Arial" w:cs="Arial"/>
                <w:color w:val="000000"/>
                <w:sz w:val="18"/>
                <w:szCs w:val="18"/>
                <w:lang w:val="es-CO" w:eastAsia="es-CO"/>
              </w:rPr>
              <w:t>1200</w:t>
            </w:r>
            <w:r w:rsidR="001474C6" w:rsidRPr="004C0F13">
              <w:rPr>
                <w:rFonts w:ascii="Arial" w:eastAsia="Times New Roman" w:hAnsi="Arial" w:cs="Arial"/>
                <w:color w:val="000000"/>
                <w:sz w:val="18"/>
                <w:szCs w:val="18"/>
                <w:lang w:val="es-CO" w:eastAsia="es-CO"/>
              </w:rPr>
              <w:t>-</w:t>
            </w:r>
            <w:r w:rsidR="001474C6">
              <w:rPr>
                <w:rFonts w:ascii="Arial" w:eastAsia="Times New Roman" w:hAnsi="Arial" w:cs="Arial"/>
                <w:color w:val="000000"/>
                <w:sz w:val="18"/>
                <w:szCs w:val="18"/>
                <w:lang w:val="es-CO" w:eastAsia="es-CO"/>
              </w:rPr>
              <w:t>19</w:t>
            </w:r>
          </w:p>
        </w:tc>
        <w:tc>
          <w:tcPr>
            <w:tcW w:w="992" w:type="dxa"/>
            <w:tcBorders>
              <w:top w:val="nil"/>
              <w:left w:val="nil"/>
              <w:bottom w:val="single" w:sz="4" w:space="0" w:color="auto"/>
              <w:right w:val="single" w:sz="4" w:space="0" w:color="auto"/>
            </w:tcBorders>
            <w:shd w:val="clear" w:color="auto" w:fill="auto"/>
            <w:noWrap/>
            <w:vAlign w:val="center"/>
            <w:hideMark/>
          </w:tcPr>
          <w:p w14:paraId="5A3CA6E9" w14:textId="77777777" w:rsidR="004C0F13" w:rsidRPr="004C0F13" w:rsidRDefault="004C0F13" w:rsidP="000C73F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x</w:t>
            </w:r>
          </w:p>
        </w:tc>
      </w:tr>
      <w:tr w:rsidR="00652C84" w:rsidRPr="004C0F13" w14:paraId="58987887" w14:textId="77777777" w:rsidTr="00DF4CA2">
        <w:trPr>
          <w:trHeight w:val="1563"/>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0F5609DA" w14:textId="77777777" w:rsidR="004C0F13" w:rsidRPr="004C0F13" w:rsidRDefault="004C0F13" w:rsidP="000C73F3">
            <w:pPr>
              <w:widowControl/>
              <w:autoSpaceDE/>
              <w:autoSpaceDN/>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7</w:t>
            </w:r>
          </w:p>
        </w:tc>
        <w:tc>
          <w:tcPr>
            <w:tcW w:w="3827" w:type="dxa"/>
            <w:tcBorders>
              <w:top w:val="nil"/>
              <w:left w:val="nil"/>
              <w:bottom w:val="single" w:sz="4" w:space="0" w:color="auto"/>
              <w:right w:val="single" w:sz="4" w:space="0" w:color="auto"/>
            </w:tcBorders>
            <w:shd w:val="clear" w:color="auto" w:fill="auto"/>
            <w:vAlign w:val="center"/>
            <w:hideMark/>
          </w:tcPr>
          <w:p w14:paraId="72C4A145" w14:textId="77777777" w:rsidR="004C0F13" w:rsidRPr="004C0F13" w:rsidRDefault="004C0F13" w:rsidP="00F812FA">
            <w:pPr>
              <w:widowControl/>
              <w:autoSpaceDE/>
              <w:autoSpaceDN/>
              <w:jc w:val="both"/>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 xml:space="preserve">Realizar seguimiento </w:t>
            </w:r>
            <w:r w:rsidR="00F812FA">
              <w:rPr>
                <w:rFonts w:ascii="Arial" w:eastAsia="Times New Roman" w:hAnsi="Arial" w:cs="Arial"/>
                <w:color w:val="000000"/>
                <w:sz w:val="18"/>
                <w:szCs w:val="18"/>
                <w:lang w:val="es-CO" w:eastAsia="es-CO"/>
              </w:rPr>
              <w:t xml:space="preserve">mensual </w:t>
            </w:r>
            <w:r w:rsidRPr="004C0F13">
              <w:rPr>
                <w:rFonts w:ascii="Arial" w:eastAsia="Times New Roman" w:hAnsi="Arial" w:cs="Arial"/>
                <w:color w:val="000000"/>
                <w:sz w:val="18"/>
                <w:szCs w:val="18"/>
                <w:lang w:val="es-CO" w:eastAsia="es-CO"/>
              </w:rPr>
              <w:t>frente al compromiso y cumplimiento de los acuerdos de convivencia, por parte de las partes involucradas.</w:t>
            </w:r>
            <w:r w:rsidRPr="004C0F13">
              <w:rPr>
                <w:rFonts w:ascii="Arial" w:eastAsia="Times New Roman" w:hAnsi="Arial" w:cs="Arial"/>
                <w:color w:val="000000"/>
                <w:sz w:val="18"/>
                <w:szCs w:val="18"/>
                <w:lang w:val="es-CO" w:eastAsia="es-CO"/>
              </w:rPr>
              <w:br/>
            </w:r>
            <w:r w:rsidRPr="004C0F13">
              <w:rPr>
                <w:rFonts w:ascii="Arial" w:eastAsia="Times New Roman" w:hAnsi="Arial" w:cs="Arial"/>
                <w:color w:val="000000"/>
                <w:sz w:val="18"/>
                <w:szCs w:val="18"/>
                <w:lang w:val="es-CO" w:eastAsia="es-CO"/>
              </w:rPr>
              <w:br/>
              <w:t>Este seguimiento se realizará dentro de los tres (3) primeros meses posteriores a la suscripción de los acuerdos.</w:t>
            </w:r>
          </w:p>
        </w:tc>
        <w:tc>
          <w:tcPr>
            <w:tcW w:w="1843" w:type="dxa"/>
            <w:tcBorders>
              <w:top w:val="nil"/>
              <w:left w:val="nil"/>
              <w:bottom w:val="single" w:sz="4" w:space="0" w:color="auto"/>
              <w:right w:val="single" w:sz="4" w:space="0" w:color="auto"/>
            </w:tcBorders>
            <w:shd w:val="clear" w:color="auto" w:fill="auto"/>
            <w:vAlign w:val="center"/>
            <w:hideMark/>
          </w:tcPr>
          <w:p w14:paraId="7C6BD34B"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Comité de Convivencia Laboral</w:t>
            </w:r>
          </w:p>
        </w:tc>
        <w:tc>
          <w:tcPr>
            <w:tcW w:w="1984" w:type="dxa"/>
            <w:tcBorders>
              <w:top w:val="nil"/>
              <w:left w:val="nil"/>
              <w:bottom w:val="single" w:sz="4" w:space="0" w:color="auto"/>
              <w:right w:val="single" w:sz="4" w:space="0" w:color="auto"/>
            </w:tcBorders>
            <w:shd w:val="clear" w:color="auto" w:fill="auto"/>
            <w:vAlign w:val="center"/>
            <w:hideMark/>
          </w:tcPr>
          <w:p w14:paraId="4F95CE92" w14:textId="77777777" w:rsid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Formato acta</w:t>
            </w:r>
          </w:p>
          <w:p w14:paraId="4122874A" w14:textId="77777777" w:rsidR="001474C6" w:rsidRPr="004C0F13" w:rsidRDefault="001474C6" w:rsidP="000C73F3">
            <w:pPr>
              <w:widowControl/>
              <w:autoSpaceDE/>
              <w:autoSpaceDN/>
              <w:jc w:val="center"/>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F-E</w:t>
            </w:r>
            <w:r w:rsidRPr="004C0F13">
              <w:rPr>
                <w:rFonts w:ascii="Arial" w:eastAsia="Times New Roman" w:hAnsi="Arial" w:cs="Arial"/>
                <w:color w:val="000000"/>
                <w:sz w:val="18"/>
                <w:szCs w:val="18"/>
                <w:lang w:val="es-CO" w:eastAsia="es-CO"/>
              </w:rPr>
              <w:t>-</w:t>
            </w:r>
            <w:r>
              <w:rPr>
                <w:rFonts w:ascii="Arial" w:eastAsia="Times New Roman" w:hAnsi="Arial" w:cs="Arial"/>
                <w:color w:val="000000"/>
                <w:sz w:val="18"/>
                <w:szCs w:val="18"/>
                <w:lang w:val="es-CO" w:eastAsia="es-CO"/>
              </w:rPr>
              <w:t>1200</w:t>
            </w:r>
            <w:r w:rsidRPr="004C0F13">
              <w:rPr>
                <w:rFonts w:ascii="Arial" w:eastAsia="Times New Roman" w:hAnsi="Arial" w:cs="Arial"/>
                <w:color w:val="000000"/>
                <w:sz w:val="18"/>
                <w:szCs w:val="18"/>
                <w:lang w:val="es-CO" w:eastAsia="es-CO"/>
              </w:rPr>
              <w:t>-</w:t>
            </w:r>
            <w:r>
              <w:rPr>
                <w:rFonts w:ascii="Arial" w:eastAsia="Times New Roman" w:hAnsi="Arial" w:cs="Arial"/>
                <w:color w:val="000000"/>
                <w:sz w:val="18"/>
                <w:szCs w:val="18"/>
                <w:lang w:val="es-CO" w:eastAsia="es-CO"/>
              </w:rPr>
              <w:t>19</w:t>
            </w:r>
          </w:p>
        </w:tc>
        <w:tc>
          <w:tcPr>
            <w:tcW w:w="992" w:type="dxa"/>
            <w:tcBorders>
              <w:top w:val="nil"/>
              <w:left w:val="nil"/>
              <w:bottom w:val="single" w:sz="4" w:space="0" w:color="auto"/>
              <w:right w:val="single" w:sz="4" w:space="0" w:color="auto"/>
            </w:tcBorders>
            <w:shd w:val="clear" w:color="auto" w:fill="auto"/>
            <w:noWrap/>
            <w:vAlign w:val="center"/>
            <w:hideMark/>
          </w:tcPr>
          <w:p w14:paraId="64ACE9F6" w14:textId="77777777" w:rsidR="004C0F13" w:rsidRPr="004C0F13" w:rsidRDefault="004C0F13" w:rsidP="000C73F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x</w:t>
            </w:r>
          </w:p>
        </w:tc>
      </w:tr>
      <w:tr w:rsidR="00652C84" w:rsidRPr="004C0F13" w14:paraId="7540ACA5" w14:textId="77777777" w:rsidTr="00DF4CA2">
        <w:trPr>
          <w:trHeight w:val="2515"/>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6C54BE0A" w14:textId="77777777" w:rsidR="004C0F13" w:rsidRPr="004C0F13" w:rsidRDefault="004C0F13" w:rsidP="000C73F3">
            <w:pPr>
              <w:widowControl/>
              <w:autoSpaceDE/>
              <w:autoSpaceDN/>
              <w:rPr>
                <w:rFonts w:ascii="Arial" w:eastAsia="Times New Roman" w:hAnsi="Arial" w:cs="Arial"/>
                <w:b/>
                <w:bCs/>
                <w:color w:val="000000"/>
                <w:sz w:val="18"/>
                <w:szCs w:val="18"/>
                <w:lang w:val="es-CO" w:eastAsia="es-CO"/>
              </w:rPr>
            </w:pPr>
            <w:r w:rsidRPr="004C0F13">
              <w:rPr>
                <w:rFonts w:ascii="Arial" w:eastAsia="Times New Roman" w:hAnsi="Arial" w:cs="Arial"/>
                <w:b/>
                <w:bCs/>
                <w:color w:val="000000"/>
                <w:sz w:val="18"/>
                <w:szCs w:val="18"/>
                <w:lang w:val="es-CO" w:eastAsia="es-CO"/>
              </w:rPr>
              <w:t>8</w:t>
            </w:r>
          </w:p>
        </w:tc>
        <w:tc>
          <w:tcPr>
            <w:tcW w:w="3827" w:type="dxa"/>
            <w:tcBorders>
              <w:top w:val="nil"/>
              <w:left w:val="nil"/>
              <w:bottom w:val="single" w:sz="4" w:space="0" w:color="auto"/>
              <w:right w:val="single" w:sz="4" w:space="0" w:color="auto"/>
            </w:tcBorders>
            <w:shd w:val="clear" w:color="auto" w:fill="auto"/>
            <w:vAlign w:val="center"/>
            <w:hideMark/>
          </w:tcPr>
          <w:p w14:paraId="0A0B6E29" w14:textId="77777777" w:rsidR="004C0F13" w:rsidRDefault="004C0F13" w:rsidP="00F812FA">
            <w:pPr>
              <w:widowControl/>
              <w:autoSpaceDE/>
              <w:autoSpaceDN/>
              <w:jc w:val="both"/>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Remitir a la Procuraduría General de la Nación todos los documentos que conforman el expediente del caso, cuando no fuere posible llegar en un acuerdo entre las partes involucradas.</w:t>
            </w:r>
            <w:r w:rsidRPr="004C0F13">
              <w:rPr>
                <w:rFonts w:ascii="Arial" w:eastAsia="Times New Roman" w:hAnsi="Arial" w:cs="Arial"/>
                <w:color w:val="000000"/>
                <w:sz w:val="18"/>
                <w:szCs w:val="18"/>
                <w:lang w:val="es-CO" w:eastAsia="es-CO"/>
              </w:rPr>
              <w:br/>
            </w:r>
            <w:r w:rsidRPr="004C0F13">
              <w:rPr>
                <w:rFonts w:ascii="Arial" w:eastAsia="Times New Roman" w:hAnsi="Arial" w:cs="Arial"/>
                <w:color w:val="000000"/>
                <w:sz w:val="18"/>
                <w:szCs w:val="18"/>
                <w:lang w:val="es-CO" w:eastAsia="es-CO"/>
              </w:rPr>
              <w:br/>
              <w:t>Esta misma acción se efectuará si las partes involucradas no cumplen los acuerdos de convivencia concertados o las recomendaciones emitidas por el Comité, o si la(s) conducta(s) objeto de queja continúan</w:t>
            </w:r>
            <w:r w:rsidRPr="004C0F13">
              <w:rPr>
                <w:rFonts w:ascii="Arial" w:eastAsia="Times New Roman" w:hAnsi="Arial" w:cs="Arial"/>
                <w:color w:val="000000"/>
                <w:sz w:val="18"/>
                <w:szCs w:val="18"/>
                <w:lang w:val="es-CO" w:eastAsia="es-CO"/>
              </w:rPr>
              <w:br/>
              <w:t>presentándose.</w:t>
            </w:r>
          </w:p>
          <w:p w14:paraId="738DDD5A" w14:textId="77777777" w:rsidR="00F812FA" w:rsidRDefault="00F812FA" w:rsidP="00F812FA">
            <w:pPr>
              <w:widowControl/>
              <w:autoSpaceDE/>
              <w:autoSpaceDN/>
              <w:jc w:val="both"/>
              <w:rPr>
                <w:rFonts w:ascii="Arial" w:eastAsia="Times New Roman" w:hAnsi="Arial" w:cs="Arial"/>
                <w:color w:val="000000"/>
                <w:sz w:val="18"/>
                <w:szCs w:val="18"/>
                <w:lang w:val="es-CO" w:eastAsia="es-CO"/>
              </w:rPr>
            </w:pPr>
          </w:p>
          <w:p w14:paraId="2471CA52" w14:textId="77777777" w:rsidR="00F812FA" w:rsidRPr="004C0F13" w:rsidRDefault="00F812FA" w:rsidP="00F812FA">
            <w:pPr>
              <w:widowControl/>
              <w:autoSpaceDE/>
              <w:autoSpaceDN/>
              <w:jc w:val="both"/>
              <w:rPr>
                <w:rFonts w:ascii="Arial" w:eastAsia="Times New Roman" w:hAnsi="Arial" w:cs="Arial"/>
                <w:color w:val="000000"/>
                <w:sz w:val="18"/>
                <w:szCs w:val="18"/>
                <w:lang w:val="es-CO" w:eastAsia="es-CO"/>
              </w:rPr>
            </w:pPr>
            <w:r>
              <w:rPr>
                <w:rFonts w:ascii="Arial" w:eastAsia="Times New Roman" w:hAnsi="Arial" w:cs="Arial"/>
                <w:color w:val="000000"/>
                <w:sz w:val="18"/>
                <w:szCs w:val="18"/>
                <w:lang w:val="es-CO" w:eastAsia="es-CO"/>
              </w:rPr>
              <w:t>Esta actividad debe ejecutarse dentro de los quince (15) días calendario, una vez se identifica el no logro de acuerdos o el incumplimiento de estos.</w:t>
            </w:r>
          </w:p>
        </w:tc>
        <w:tc>
          <w:tcPr>
            <w:tcW w:w="1843" w:type="dxa"/>
            <w:tcBorders>
              <w:top w:val="nil"/>
              <w:left w:val="nil"/>
              <w:bottom w:val="single" w:sz="4" w:space="0" w:color="auto"/>
              <w:right w:val="single" w:sz="4" w:space="0" w:color="auto"/>
            </w:tcBorders>
            <w:shd w:val="clear" w:color="auto" w:fill="auto"/>
            <w:vAlign w:val="center"/>
            <w:hideMark/>
          </w:tcPr>
          <w:p w14:paraId="3C6B72BF"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Secretaría Técnica del Comité de Convivencia Laboral</w:t>
            </w:r>
          </w:p>
        </w:tc>
        <w:tc>
          <w:tcPr>
            <w:tcW w:w="1984" w:type="dxa"/>
            <w:tcBorders>
              <w:top w:val="nil"/>
              <w:left w:val="nil"/>
              <w:bottom w:val="single" w:sz="4" w:space="0" w:color="auto"/>
              <w:right w:val="single" w:sz="4" w:space="0" w:color="auto"/>
            </w:tcBorders>
            <w:shd w:val="clear" w:color="auto" w:fill="auto"/>
            <w:vAlign w:val="center"/>
            <w:hideMark/>
          </w:tcPr>
          <w:p w14:paraId="011DE3C1" w14:textId="77777777" w:rsidR="004C0F13" w:rsidRPr="004C0F13" w:rsidRDefault="004C0F13" w:rsidP="000C73F3">
            <w:pPr>
              <w:widowControl/>
              <w:autoSpaceDE/>
              <w:autoSpaceDN/>
              <w:jc w:val="center"/>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Carta dirigida a la Procuraduría General de la Nación.</w:t>
            </w:r>
          </w:p>
        </w:tc>
        <w:tc>
          <w:tcPr>
            <w:tcW w:w="992" w:type="dxa"/>
            <w:tcBorders>
              <w:top w:val="nil"/>
              <w:left w:val="nil"/>
              <w:bottom w:val="single" w:sz="4" w:space="0" w:color="auto"/>
              <w:right w:val="single" w:sz="4" w:space="0" w:color="auto"/>
            </w:tcBorders>
            <w:shd w:val="clear" w:color="auto" w:fill="auto"/>
            <w:noWrap/>
            <w:vAlign w:val="center"/>
            <w:hideMark/>
          </w:tcPr>
          <w:p w14:paraId="72B718D6" w14:textId="77777777" w:rsidR="004C0F13" w:rsidRPr="004C0F13" w:rsidRDefault="004C0F13" w:rsidP="000C73F3">
            <w:pPr>
              <w:widowControl/>
              <w:autoSpaceDE/>
              <w:autoSpaceDN/>
              <w:rPr>
                <w:rFonts w:ascii="Arial" w:eastAsia="Times New Roman" w:hAnsi="Arial" w:cs="Arial"/>
                <w:color w:val="000000"/>
                <w:sz w:val="18"/>
                <w:szCs w:val="18"/>
                <w:lang w:val="es-CO" w:eastAsia="es-CO"/>
              </w:rPr>
            </w:pPr>
            <w:r w:rsidRPr="004C0F13">
              <w:rPr>
                <w:rFonts w:ascii="Arial" w:eastAsia="Times New Roman" w:hAnsi="Arial" w:cs="Arial"/>
                <w:color w:val="000000"/>
                <w:sz w:val="18"/>
                <w:szCs w:val="18"/>
                <w:lang w:val="es-CO" w:eastAsia="es-CO"/>
              </w:rPr>
              <w:t>x</w:t>
            </w:r>
          </w:p>
        </w:tc>
      </w:tr>
    </w:tbl>
    <w:p w14:paraId="4D2C38B1" w14:textId="77777777" w:rsidR="00177820" w:rsidRDefault="00177820">
      <w:pPr>
        <w:pStyle w:val="Textoindependiente"/>
        <w:spacing w:before="5"/>
        <w:rPr>
          <w:rFonts w:ascii="Arial" w:hAnsi="Arial" w:cs="Arial"/>
          <w:b/>
          <w:sz w:val="21"/>
        </w:rPr>
      </w:pPr>
    </w:p>
    <w:p w14:paraId="3487B6CB" w14:textId="77777777" w:rsidR="00177820" w:rsidRPr="005730CC" w:rsidRDefault="00177820">
      <w:pPr>
        <w:pStyle w:val="Textoindependiente"/>
        <w:spacing w:before="1"/>
        <w:rPr>
          <w:rFonts w:ascii="Arial" w:hAnsi="Arial" w:cs="Arial"/>
          <w:b/>
          <w:sz w:val="17"/>
        </w:rPr>
      </w:pPr>
    </w:p>
    <w:p w14:paraId="557C5114" w14:textId="77777777" w:rsidR="00177820" w:rsidRPr="005730CC" w:rsidRDefault="00070071">
      <w:pPr>
        <w:pStyle w:val="Prrafodelista"/>
        <w:numPr>
          <w:ilvl w:val="0"/>
          <w:numId w:val="3"/>
        </w:numPr>
        <w:tabs>
          <w:tab w:val="left" w:pos="842"/>
        </w:tabs>
        <w:spacing w:before="94"/>
        <w:ind w:hanging="361"/>
        <w:rPr>
          <w:rFonts w:ascii="Arial" w:hAnsi="Arial" w:cs="Arial"/>
          <w:b/>
        </w:rPr>
      </w:pPr>
      <w:r w:rsidRPr="005730CC">
        <w:rPr>
          <w:rFonts w:ascii="Arial" w:hAnsi="Arial" w:cs="Arial"/>
          <w:b/>
        </w:rPr>
        <w:t>REGISTROS.</w:t>
      </w:r>
    </w:p>
    <w:p w14:paraId="1D3F431C" w14:textId="77777777" w:rsidR="00177820" w:rsidRPr="005730CC" w:rsidRDefault="00177820">
      <w:pPr>
        <w:pStyle w:val="Textoindependiente"/>
        <w:spacing w:before="2"/>
        <w:rPr>
          <w:rFonts w:ascii="Arial" w:hAnsi="Arial" w:cs="Arial"/>
          <w:b/>
          <w:sz w:val="21"/>
        </w:rPr>
      </w:pPr>
    </w:p>
    <w:p w14:paraId="1EFE50A8" w14:textId="77777777" w:rsidR="00652C84" w:rsidRPr="00652C84" w:rsidRDefault="00070071" w:rsidP="00652C84">
      <w:pPr>
        <w:pStyle w:val="Prrafodelista"/>
        <w:numPr>
          <w:ilvl w:val="0"/>
          <w:numId w:val="4"/>
        </w:numPr>
        <w:tabs>
          <w:tab w:val="left" w:pos="841"/>
          <w:tab w:val="left" w:pos="842"/>
        </w:tabs>
        <w:rPr>
          <w:rFonts w:ascii="Arial" w:hAnsi="Arial" w:cs="Arial"/>
          <w:sz w:val="20"/>
        </w:rPr>
      </w:pPr>
      <w:r w:rsidRPr="00652C84">
        <w:rPr>
          <w:rFonts w:ascii="Arial" w:hAnsi="Arial" w:cs="Arial"/>
        </w:rPr>
        <w:t>Formato</w:t>
      </w:r>
      <w:r w:rsidRPr="00652C84">
        <w:rPr>
          <w:rFonts w:ascii="Arial" w:hAnsi="Arial" w:cs="Arial"/>
          <w:spacing w:val="-4"/>
        </w:rPr>
        <w:t xml:space="preserve"> </w:t>
      </w:r>
      <w:r w:rsidRPr="00652C84">
        <w:rPr>
          <w:rFonts w:ascii="Arial" w:hAnsi="Arial" w:cs="Arial"/>
        </w:rPr>
        <w:t>queja</w:t>
      </w:r>
      <w:r w:rsidRPr="00652C84">
        <w:rPr>
          <w:rFonts w:ascii="Arial" w:hAnsi="Arial" w:cs="Arial"/>
          <w:spacing w:val="-2"/>
        </w:rPr>
        <w:t xml:space="preserve"> </w:t>
      </w:r>
      <w:r w:rsidRPr="00652C84">
        <w:rPr>
          <w:rFonts w:ascii="Arial" w:hAnsi="Arial" w:cs="Arial"/>
        </w:rPr>
        <w:t>por</w:t>
      </w:r>
      <w:r w:rsidRPr="00652C84">
        <w:rPr>
          <w:rFonts w:ascii="Arial" w:hAnsi="Arial" w:cs="Arial"/>
          <w:spacing w:val="-1"/>
        </w:rPr>
        <w:t xml:space="preserve"> </w:t>
      </w:r>
      <w:r w:rsidRPr="00652C84">
        <w:rPr>
          <w:rFonts w:ascii="Arial" w:hAnsi="Arial" w:cs="Arial"/>
        </w:rPr>
        <w:t>presunto</w:t>
      </w:r>
      <w:r w:rsidRPr="00652C84">
        <w:rPr>
          <w:rFonts w:ascii="Arial" w:hAnsi="Arial" w:cs="Arial"/>
          <w:spacing w:val="-1"/>
        </w:rPr>
        <w:t xml:space="preserve"> </w:t>
      </w:r>
      <w:r w:rsidRPr="00652C84">
        <w:rPr>
          <w:rFonts w:ascii="Arial" w:hAnsi="Arial" w:cs="Arial"/>
        </w:rPr>
        <w:t>laboral</w:t>
      </w:r>
      <w:r w:rsidRPr="00652C84">
        <w:rPr>
          <w:rFonts w:ascii="Arial" w:hAnsi="Arial" w:cs="Arial"/>
          <w:spacing w:val="-3"/>
        </w:rPr>
        <w:t xml:space="preserve"> </w:t>
      </w:r>
      <w:r w:rsidRPr="00652C84">
        <w:rPr>
          <w:rFonts w:ascii="Arial" w:hAnsi="Arial" w:cs="Arial"/>
        </w:rPr>
        <w:t>F-A-3040-27</w:t>
      </w:r>
    </w:p>
    <w:p w14:paraId="1D68FB73" w14:textId="77777777" w:rsidR="00177820" w:rsidRPr="00652C84" w:rsidRDefault="00070071" w:rsidP="001474C6">
      <w:pPr>
        <w:pStyle w:val="Prrafodelista"/>
        <w:numPr>
          <w:ilvl w:val="0"/>
          <w:numId w:val="4"/>
        </w:numPr>
        <w:tabs>
          <w:tab w:val="left" w:pos="841"/>
          <w:tab w:val="left" w:pos="842"/>
        </w:tabs>
        <w:rPr>
          <w:rFonts w:ascii="Arial" w:hAnsi="Arial" w:cs="Arial"/>
          <w:sz w:val="20"/>
        </w:rPr>
      </w:pPr>
      <w:r w:rsidRPr="00652C84">
        <w:rPr>
          <w:rFonts w:ascii="Arial" w:hAnsi="Arial" w:cs="Arial"/>
        </w:rPr>
        <w:t>Formato</w:t>
      </w:r>
      <w:r w:rsidRPr="00652C84">
        <w:rPr>
          <w:rFonts w:ascii="Arial" w:hAnsi="Arial" w:cs="Arial"/>
          <w:spacing w:val="-2"/>
        </w:rPr>
        <w:t xml:space="preserve"> </w:t>
      </w:r>
      <w:r w:rsidRPr="00652C84">
        <w:rPr>
          <w:rFonts w:ascii="Arial" w:hAnsi="Arial" w:cs="Arial"/>
        </w:rPr>
        <w:t>acta</w:t>
      </w:r>
      <w:r w:rsidRPr="00652C84">
        <w:rPr>
          <w:rFonts w:ascii="Arial" w:hAnsi="Arial" w:cs="Arial"/>
          <w:spacing w:val="-1"/>
        </w:rPr>
        <w:t xml:space="preserve"> </w:t>
      </w:r>
      <w:r w:rsidR="001474C6" w:rsidRPr="001474C6">
        <w:rPr>
          <w:rFonts w:ascii="Arial" w:hAnsi="Arial" w:cs="Arial"/>
        </w:rPr>
        <w:t>F-E-1200-19</w:t>
      </w:r>
    </w:p>
    <w:p w14:paraId="5F832A04" w14:textId="77777777" w:rsidR="00177820" w:rsidRPr="005730CC" w:rsidRDefault="00177820">
      <w:pPr>
        <w:pStyle w:val="Textoindependiente"/>
        <w:rPr>
          <w:rFonts w:ascii="Arial" w:hAnsi="Arial" w:cs="Arial"/>
          <w:sz w:val="26"/>
        </w:rPr>
      </w:pPr>
    </w:p>
    <w:p w14:paraId="45EFC0FB" w14:textId="77777777" w:rsidR="00177820" w:rsidRPr="005730CC" w:rsidRDefault="00177820">
      <w:pPr>
        <w:pStyle w:val="Textoindependiente"/>
        <w:spacing w:before="1"/>
        <w:rPr>
          <w:rFonts w:ascii="Arial" w:hAnsi="Arial" w:cs="Arial"/>
          <w:sz w:val="21"/>
        </w:rPr>
      </w:pPr>
    </w:p>
    <w:p w14:paraId="19CB3BBF" w14:textId="77777777" w:rsidR="00177820" w:rsidRPr="005730CC" w:rsidRDefault="00070071">
      <w:pPr>
        <w:pStyle w:val="Ttulo1"/>
        <w:numPr>
          <w:ilvl w:val="0"/>
          <w:numId w:val="3"/>
        </w:numPr>
        <w:tabs>
          <w:tab w:val="left" w:pos="842"/>
        </w:tabs>
        <w:spacing w:before="1"/>
        <w:ind w:hanging="361"/>
      </w:pPr>
      <w:r w:rsidRPr="005730CC">
        <w:t>NORMATIVA.</w:t>
      </w:r>
    </w:p>
    <w:p w14:paraId="24BFCAB5" w14:textId="77777777" w:rsidR="00177820" w:rsidRPr="005730CC" w:rsidRDefault="00177820">
      <w:pPr>
        <w:pStyle w:val="Textoindependiente"/>
        <w:spacing w:before="8"/>
        <w:rPr>
          <w:rFonts w:ascii="Arial" w:hAnsi="Arial" w:cs="Arial"/>
          <w:b/>
          <w:sz w:val="21"/>
        </w:rPr>
      </w:pPr>
    </w:p>
    <w:p w14:paraId="6CD03DB2" w14:textId="77777777" w:rsidR="00177820" w:rsidRDefault="00070071" w:rsidP="00652C84">
      <w:pPr>
        <w:pStyle w:val="Prrafodelista"/>
        <w:numPr>
          <w:ilvl w:val="0"/>
          <w:numId w:val="5"/>
        </w:numPr>
        <w:tabs>
          <w:tab w:val="left" w:pos="842"/>
        </w:tabs>
        <w:spacing w:before="1" w:line="237" w:lineRule="auto"/>
        <w:ind w:right="258"/>
        <w:jc w:val="both"/>
        <w:rPr>
          <w:rFonts w:ascii="Arial" w:hAnsi="Arial" w:cs="Arial"/>
        </w:rPr>
      </w:pPr>
      <w:r w:rsidRPr="00652C84">
        <w:rPr>
          <w:rFonts w:ascii="Arial" w:hAnsi="Arial" w:cs="Arial"/>
        </w:rPr>
        <w:t>Ley</w:t>
      </w:r>
      <w:r w:rsidRPr="00652C84">
        <w:rPr>
          <w:rFonts w:ascii="Arial" w:hAnsi="Arial" w:cs="Arial"/>
          <w:spacing w:val="-11"/>
        </w:rPr>
        <w:t xml:space="preserve"> </w:t>
      </w:r>
      <w:r w:rsidRPr="00652C84">
        <w:rPr>
          <w:rFonts w:ascii="Arial" w:hAnsi="Arial" w:cs="Arial"/>
        </w:rPr>
        <w:t>1010</w:t>
      </w:r>
      <w:r w:rsidRPr="00652C84">
        <w:rPr>
          <w:rFonts w:ascii="Arial" w:hAnsi="Arial" w:cs="Arial"/>
          <w:spacing w:val="-8"/>
        </w:rPr>
        <w:t xml:space="preserve"> </w:t>
      </w:r>
      <w:r w:rsidRPr="00652C84">
        <w:rPr>
          <w:rFonts w:ascii="Arial" w:hAnsi="Arial" w:cs="Arial"/>
        </w:rPr>
        <w:t>de</w:t>
      </w:r>
      <w:r w:rsidRPr="00652C84">
        <w:rPr>
          <w:rFonts w:ascii="Arial" w:hAnsi="Arial" w:cs="Arial"/>
          <w:spacing w:val="-12"/>
        </w:rPr>
        <w:t xml:space="preserve"> </w:t>
      </w:r>
      <w:r w:rsidRPr="00652C84">
        <w:rPr>
          <w:rFonts w:ascii="Arial" w:hAnsi="Arial" w:cs="Arial"/>
        </w:rPr>
        <w:t>2006:</w:t>
      </w:r>
      <w:r w:rsidRPr="00652C84">
        <w:rPr>
          <w:rFonts w:ascii="Arial" w:hAnsi="Arial" w:cs="Arial"/>
          <w:spacing w:val="-9"/>
        </w:rPr>
        <w:t xml:space="preserve"> </w:t>
      </w:r>
      <w:r w:rsidRPr="00652C84">
        <w:rPr>
          <w:rFonts w:ascii="Arial" w:hAnsi="Arial" w:cs="Arial"/>
        </w:rPr>
        <w:t>“Por</w:t>
      </w:r>
      <w:r w:rsidRPr="00652C84">
        <w:rPr>
          <w:rFonts w:ascii="Arial" w:hAnsi="Arial" w:cs="Arial"/>
          <w:spacing w:val="-12"/>
        </w:rPr>
        <w:t xml:space="preserve"> </w:t>
      </w:r>
      <w:r w:rsidRPr="00652C84">
        <w:rPr>
          <w:rFonts w:ascii="Arial" w:hAnsi="Arial" w:cs="Arial"/>
        </w:rPr>
        <w:t>medio</w:t>
      </w:r>
      <w:r w:rsidRPr="00652C84">
        <w:rPr>
          <w:rFonts w:ascii="Arial" w:hAnsi="Arial" w:cs="Arial"/>
          <w:spacing w:val="-9"/>
        </w:rPr>
        <w:t xml:space="preserve"> </w:t>
      </w:r>
      <w:r w:rsidRPr="00652C84">
        <w:rPr>
          <w:rFonts w:ascii="Arial" w:hAnsi="Arial" w:cs="Arial"/>
        </w:rPr>
        <w:t>de</w:t>
      </w:r>
      <w:r w:rsidRPr="00652C84">
        <w:rPr>
          <w:rFonts w:ascii="Arial" w:hAnsi="Arial" w:cs="Arial"/>
          <w:spacing w:val="-11"/>
        </w:rPr>
        <w:t xml:space="preserve"> </w:t>
      </w:r>
      <w:r w:rsidRPr="00652C84">
        <w:rPr>
          <w:rFonts w:ascii="Arial" w:hAnsi="Arial" w:cs="Arial"/>
        </w:rPr>
        <w:t>la</w:t>
      </w:r>
      <w:r w:rsidRPr="00652C84">
        <w:rPr>
          <w:rFonts w:ascii="Arial" w:hAnsi="Arial" w:cs="Arial"/>
          <w:spacing w:val="-11"/>
        </w:rPr>
        <w:t xml:space="preserve"> </w:t>
      </w:r>
      <w:r w:rsidRPr="00652C84">
        <w:rPr>
          <w:rFonts w:ascii="Arial" w:hAnsi="Arial" w:cs="Arial"/>
        </w:rPr>
        <w:t>cual</w:t>
      </w:r>
      <w:r w:rsidRPr="00652C84">
        <w:rPr>
          <w:rFonts w:ascii="Arial" w:hAnsi="Arial" w:cs="Arial"/>
          <w:spacing w:val="-11"/>
        </w:rPr>
        <w:t xml:space="preserve"> </w:t>
      </w:r>
      <w:r w:rsidRPr="00652C84">
        <w:rPr>
          <w:rFonts w:ascii="Arial" w:hAnsi="Arial" w:cs="Arial"/>
        </w:rPr>
        <w:t>se</w:t>
      </w:r>
      <w:r w:rsidRPr="00652C84">
        <w:rPr>
          <w:rFonts w:ascii="Arial" w:hAnsi="Arial" w:cs="Arial"/>
          <w:spacing w:val="-8"/>
        </w:rPr>
        <w:t xml:space="preserve"> </w:t>
      </w:r>
      <w:r w:rsidRPr="00652C84">
        <w:rPr>
          <w:rFonts w:ascii="Arial" w:hAnsi="Arial" w:cs="Arial"/>
        </w:rPr>
        <w:t>adoptan</w:t>
      </w:r>
      <w:r w:rsidRPr="00652C84">
        <w:rPr>
          <w:rFonts w:ascii="Arial" w:hAnsi="Arial" w:cs="Arial"/>
          <w:spacing w:val="-12"/>
        </w:rPr>
        <w:t xml:space="preserve"> </w:t>
      </w:r>
      <w:r w:rsidRPr="00652C84">
        <w:rPr>
          <w:rFonts w:ascii="Arial" w:hAnsi="Arial" w:cs="Arial"/>
        </w:rPr>
        <w:t>medidas</w:t>
      </w:r>
      <w:r w:rsidRPr="00652C84">
        <w:rPr>
          <w:rFonts w:ascii="Arial" w:hAnsi="Arial" w:cs="Arial"/>
          <w:spacing w:val="-10"/>
        </w:rPr>
        <w:t xml:space="preserve"> </w:t>
      </w:r>
      <w:r w:rsidRPr="00652C84">
        <w:rPr>
          <w:rFonts w:ascii="Arial" w:hAnsi="Arial" w:cs="Arial"/>
        </w:rPr>
        <w:t>para</w:t>
      </w:r>
      <w:r w:rsidRPr="00652C84">
        <w:rPr>
          <w:rFonts w:ascii="Arial" w:hAnsi="Arial" w:cs="Arial"/>
          <w:spacing w:val="-11"/>
        </w:rPr>
        <w:t xml:space="preserve"> </w:t>
      </w:r>
      <w:r w:rsidRPr="00652C84">
        <w:rPr>
          <w:rFonts w:ascii="Arial" w:hAnsi="Arial" w:cs="Arial"/>
        </w:rPr>
        <w:t>prevenir,</w:t>
      </w:r>
      <w:r w:rsidRPr="00652C84">
        <w:rPr>
          <w:rFonts w:ascii="Arial" w:hAnsi="Arial" w:cs="Arial"/>
          <w:spacing w:val="-9"/>
        </w:rPr>
        <w:t xml:space="preserve"> </w:t>
      </w:r>
      <w:r w:rsidRPr="00652C84">
        <w:rPr>
          <w:rFonts w:ascii="Arial" w:hAnsi="Arial" w:cs="Arial"/>
        </w:rPr>
        <w:t>corregir</w:t>
      </w:r>
      <w:r w:rsidRPr="00652C84">
        <w:rPr>
          <w:rFonts w:ascii="Arial" w:hAnsi="Arial" w:cs="Arial"/>
          <w:spacing w:val="-59"/>
        </w:rPr>
        <w:t xml:space="preserve"> </w:t>
      </w:r>
      <w:r w:rsidRPr="00652C84">
        <w:rPr>
          <w:rFonts w:ascii="Arial" w:hAnsi="Arial" w:cs="Arial"/>
        </w:rPr>
        <w:t>y</w:t>
      </w:r>
      <w:r w:rsidRPr="00652C84">
        <w:rPr>
          <w:rFonts w:ascii="Arial" w:hAnsi="Arial" w:cs="Arial"/>
          <w:spacing w:val="-10"/>
        </w:rPr>
        <w:t xml:space="preserve"> </w:t>
      </w:r>
      <w:r w:rsidRPr="00652C84">
        <w:rPr>
          <w:rFonts w:ascii="Arial" w:hAnsi="Arial" w:cs="Arial"/>
        </w:rPr>
        <w:t>sancionar</w:t>
      </w:r>
      <w:r w:rsidRPr="00652C84">
        <w:rPr>
          <w:rFonts w:ascii="Arial" w:hAnsi="Arial" w:cs="Arial"/>
          <w:spacing w:val="-7"/>
        </w:rPr>
        <w:t xml:space="preserve"> </w:t>
      </w:r>
      <w:r w:rsidRPr="00652C84">
        <w:rPr>
          <w:rFonts w:ascii="Arial" w:hAnsi="Arial" w:cs="Arial"/>
        </w:rPr>
        <w:t>el</w:t>
      </w:r>
      <w:r w:rsidRPr="00652C84">
        <w:rPr>
          <w:rFonts w:ascii="Arial" w:hAnsi="Arial" w:cs="Arial"/>
          <w:spacing w:val="-9"/>
        </w:rPr>
        <w:t xml:space="preserve"> </w:t>
      </w:r>
      <w:r w:rsidRPr="00652C84">
        <w:rPr>
          <w:rFonts w:ascii="Arial" w:hAnsi="Arial" w:cs="Arial"/>
        </w:rPr>
        <w:t>acoso</w:t>
      </w:r>
      <w:r w:rsidRPr="00652C84">
        <w:rPr>
          <w:rFonts w:ascii="Arial" w:hAnsi="Arial" w:cs="Arial"/>
          <w:spacing w:val="-9"/>
        </w:rPr>
        <w:t xml:space="preserve"> </w:t>
      </w:r>
      <w:r w:rsidRPr="00652C84">
        <w:rPr>
          <w:rFonts w:ascii="Arial" w:hAnsi="Arial" w:cs="Arial"/>
        </w:rPr>
        <w:t>laboral</w:t>
      </w:r>
      <w:r w:rsidRPr="00652C84">
        <w:rPr>
          <w:rFonts w:ascii="Arial" w:hAnsi="Arial" w:cs="Arial"/>
          <w:spacing w:val="-8"/>
        </w:rPr>
        <w:t xml:space="preserve"> </w:t>
      </w:r>
      <w:r w:rsidRPr="00652C84">
        <w:rPr>
          <w:rFonts w:ascii="Arial" w:hAnsi="Arial" w:cs="Arial"/>
        </w:rPr>
        <w:t>y</w:t>
      </w:r>
      <w:r w:rsidRPr="00652C84">
        <w:rPr>
          <w:rFonts w:ascii="Arial" w:hAnsi="Arial" w:cs="Arial"/>
          <w:spacing w:val="-10"/>
        </w:rPr>
        <w:t xml:space="preserve"> </w:t>
      </w:r>
      <w:r w:rsidRPr="00652C84">
        <w:rPr>
          <w:rFonts w:ascii="Arial" w:hAnsi="Arial" w:cs="Arial"/>
        </w:rPr>
        <w:t>otros</w:t>
      </w:r>
      <w:r w:rsidRPr="00652C84">
        <w:rPr>
          <w:rFonts w:ascii="Arial" w:hAnsi="Arial" w:cs="Arial"/>
          <w:spacing w:val="-10"/>
        </w:rPr>
        <w:t xml:space="preserve"> </w:t>
      </w:r>
      <w:r w:rsidRPr="00652C84">
        <w:rPr>
          <w:rFonts w:ascii="Arial" w:hAnsi="Arial" w:cs="Arial"/>
        </w:rPr>
        <w:t>hostigamientos</w:t>
      </w:r>
      <w:r w:rsidRPr="00652C84">
        <w:rPr>
          <w:rFonts w:ascii="Arial" w:hAnsi="Arial" w:cs="Arial"/>
          <w:spacing w:val="-6"/>
        </w:rPr>
        <w:t xml:space="preserve"> </w:t>
      </w:r>
      <w:r w:rsidRPr="00652C84">
        <w:rPr>
          <w:rFonts w:ascii="Arial" w:hAnsi="Arial" w:cs="Arial"/>
        </w:rPr>
        <w:t>en</w:t>
      </w:r>
      <w:r w:rsidRPr="00652C84">
        <w:rPr>
          <w:rFonts w:ascii="Arial" w:hAnsi="Arial" w:cs="Arial"/>
          <w:spacing w:val="-8"/>
        </w:rPr>
        <w:t xml:space="preserve"> </w:t>
      </w:r>
      <w:r w:rsidRPr="00652C84">
        <w:rPr>
          <w:rFonts w:ascii="Arial" w:hAnsi="Arial" w:cs="Arial"/>
        </w:rPr>
        <w:t>el</w:t>
      </w:r>
      <w:r w:rsidRPr="00652C84">
        <w:rPr>
          <w:rFonts w:ascii="Arial" w:hAnsi="Arial" w:cs="Arial"/>
          <w:spacing w:val="-11"/>
        </w:rPr>
        <w:t xml:space="preserve"> </w:t>
      </w:r>
      <w:r w:rsidRPr="00652C84">
        <w:rPr>
          <w:rFonts w:ascii="Arial" w:hAnsi="Arial" w:cs="Arial"/>
        </w:rPr>
        <w:t>marco</w:t>
      </w:r>
      <w:r w:rsidRPr="00652C84">
        <w:rPr>
          <w:rFonts w:ascii="Arial" w:hAnsi="Arial" w:cs="Arial"/>
          <w:spacing w:val="-8"/>
        </w:rPr>
        <w:t xml:space="preserve"> </w:t>
      </w:r>
      <w:r w:rsidRPr="00652C84">
        <w:rPr>
          <w:rFonts w:ascii="Arial" w:hAnsi="Arial" w:cs="Arial"/>
        </w:rPr>
        <w:t>de</w:t>
      </w:r>
      <w:r w:rsidRPr="00652C84">
        <w:rPr>
          <w:rFonts w:ascii="Arial" w:hAnsi="Arial" w:cs="Arial"/>
          <w:spacing w:val="-10"/>
        </w:rPr>
        <w:t xml:space="preserve"> </w:t>
      </w:r>
      <w:r w:rsidRPr="00652C84">
        <w:rPr>
          <w:rFonts w:ascii="Arial" w:hAnsi="Arial" w:cs="Arial"/>
        </w:rPr>
        <w:t>las</w:t>
      </w:r>
      <w:r w:rsidRPr="00652C84">
        <w:rPr>
          <w:rFonts w:ascii="Arial" w:hAnsi="Arial" w:cs="Arial"/>
          <w:spacing w:val="-8"/>
        </w:rPr>
        <w:t xml:space="preserve"> </w:t>
      </w:r>
      <w:r w:rsidRPr="00652C84">
        <w:rPr>
          <w:rFonts w:ascii="Arial" w:hAnsi="Arial" w:cs="Arial"/>
        </w:rPr>
        <w:t>relaciones</w:t>
      </w:r>
      <w:r w:rsidRPr="00652C84">
        <w:rPr>
          <w:rFonts w:ascii="Arial" w:hAnsi="Arial" w:cs="Arial"/>
          <w:spacing w:val="-8"/>
        </w:rPr>
        <w:t xml:space="preserve"> </w:t>
      </w:r>
      <w:r w:rsidRPr="00652C84">
        <w:rPr>
          <w:rFonts w:ascii="Arial" w:hAnsi="Arial" w:cs="Arial"/>
        </w:rPr>
        <w:t>de</w:t>
      </w:r>
      <w:r w:rsidRPr="00652C84">
        <w:rPr>
          <w:rFonts w:ascii="Arial" w:hAnsi="Arial" w:cs="Arial"/>
          <w:spacing w:val="-59"/>
        </w:rPr>
        <w:t xml:space="preserve"> </w:t>
      </w:r>
      <w:r w:rsidRPr="00652C84">
        <w:rPr>
          <w:rFonts w:ascii="Arial" w:hAnsi="Arial" w:cs="Arial"/>
        </w:rPr>
        <w:t>trabajo”.</w:t>
      </w:r>
    </w:p>
    <w:p w14:paraId="0BDBBB7F" w14:textId="77777777" w:rsidR="00DF4CA2" w:rsidRDefault="00DF4CA2" w:rsidP="00DF4CA2">
      <w:pPr>
        <w:tabs>
          <w:tab w:val="left" w:pos="842"/>
        </w:tabs>
        <w:spacing w:before="1" w:line="237" w:lineRule="auto"/>
        <w:ind w:right="258"/>
        <w:jc w:val="both"/>
        <w:rPr>
          <w:rFonts w:ascii="Arial" w:hAnsi="Arial" w:cs="Arial"/>
        </w:rPr>
      </w:pPr>
    </w:p>
    <w:p w14:paraId="07B4A4EC" w14:textId="77777777" w:rsidR="00DF4CA2" w:rsidRDefault="00DF4CA2" w:rsidP="00DF4CA2">
      <w:pPr>
        <w:pStyle w:val="Prrafodelista"/>
        <w:numPr>
          <w:ilvl w:val="0"/>
          <w:numId w:val="5"/>
        </w:numPr>
        <w:tabs>
          <w:tab w:val="left" w:pos="842"/>
        </w:tabs>
        <w:spacing w:before="1" w:line="237" w:lineRule="auto"/>
        <w:ind w:right="258"/>
        <w:jc w:val="both"/>
        <w:rPr>
          <w:rFonts w:ascii="Arial" w:hAnsi="Arial" w:cs="Arial"/>
        </w:rPr>
      </w:pPr>
      <w:r>
        <w:rPr>
          <w:rFonts w:ascii="Arial" w:hAnsi="Arial" w:cs="Arial"/>
        </w:rPr>
        <w:t>Ley 2209 de 2009: “P</w:t>
      </w:r>
      <w:r w:rsidRPr="00DF4CA2">
        <w:rPr>
          <w:rFonts w:ascii="Arial" w:hAnsi="Arial" w:cs="Arial"/>
        </w:rPr>
        <w:t>or medio de la cual se modifica el artículo 18 de la ley 1010 de 2006”</w:t>
      </w:r>
    </w:p>
    <w:p w14:paraId="3827A489" w14:textId="77777777" w:rsidR="00DF4CA2" w:rsidRPr="00DF4CA2" w:rsidRDefault="00DF4CA2" w:rsidP="00DF4CA2">
      <w:pPr>
        <w:pStyle w:val="Prrafodelista"/>
        <w:rPr>
          <w:rFonts w:ascii="Arial" w:hAnsi="Arial" w:cs="Arial"/>
        </w:rPr>
      </w:pPr>
    </w:p>
    <w:p w14:paraId="63DFFB73" w14:textId="77777777" w:rsidR="00DF4CA2" w:rsidRPr="00DF4CA2" w:rsidRDefault="00DF4CA2" w:rsidP="00DF4CA2">
      <w:pPr>
        <w:pStyle w:val="Prrafodelista"/>
        <w:numPr>
          <w:ilvl w:val="0"/>
          <w:numId w:val="5"/>
        </w:numPr>
        <w:tabs>
          <w:tab w:val="left" w:pos="842"/>
        </w:tabs>
        <w:spacing w:before="1" w:line="237" w:lineRule="auto"/>
        <w:ind w:right="258"/>
        <w:jc w:val="both"/>
        <w:rPr>
          <w:rFonts w:ascii="Arial" w:hAnsi="Arial" w:cs="Arial"/>
        </w:rPr>
      </w:pPr>
      <w:r>
        <w:rPr>
          <w:rFonts w:ascii="Arial" w:hAnsi="Arial" w:cs="Arial"/>
        </w:rPr>
        <w:t>Ley 2466 de 2025: “</w:t>
      </w:r>
      <w:r w:rsidRPr="00DF4CA2">
        <w:rPr>
          <w:rFonts w:ascii="Arial" w:hAnsi="Arial" w:cs="Arial"/>
        </w:rPr>
        <w:t xml:space="preserve">Por medio de la cual se modifica parcialmente normas laborales y </w:t>
      </w:r>
      <w:r w:rsidRPr="00DF4CA2">
        <w:rPr>
          <w:rFonts w:ascii="Arial" w:hAnsi="Arial" w:cs="Arial"/>
        </w:rPr>
        <w:lastRenderedPageBreak/>
        <w:t>se adopta una Reforma Laboral para el trabajo decente y digno en Colombia</w:t>
      </w:r>
      <w:r>
        <w:rPr>
          <w:rFonts w:ascii="Arial" w:hAnsi="Arial" w:cs="Arial"/>
        </w:rPr>
        <w:t>”.</w:t>
      </w:r>
    </w:p>
    <w:p w14:paraId="22BE6942" w14:textId="77777777" w:rsidR="00177820" w:rsidRPr="005730CC" w:rsidRDefault="00177820">
      <w:pPr>
        <w:pStyle w:val="Textoindependiente"/>
        <w:spacing w:before="2"/>
        <w:rPr>
          <w:rFonts w:ascii="Arial" w:hAnsi="Arial" w:cs="Arial"/>
        </w:rPr>
      </w:pPr>
    </w:p>
    <w:p w14:paraId="7DD8D3D4" w14:textId="77777777" w:rsidR="00177820" w:rsidRPr="00652C84" w:rsidRDefault="00070071" w:rsidP="00652C84">
      <w:pPr>
        <w:pStyle w:val="Prrafodelista"/>
        <w:numPr>
          <w:ilvl w:val="0"/>
          <w:numId w:val="5"/>
        </w:numPr>
        <w:tabs>
          <w:tab w:val="left" w:pos="842"/>
        </w:tabs>
        <w:ind w:right="254"/>
        <w:jc w:val="both"/>
        <w:rPr>
          <w:rFonts w:ascii="Arial" w:hAnsi="Arial" w:cs="Arial"/>
        </w:rPr>
      </w:pPr>
      <w:r w:rsidRPr="00652C84">
        <w:rPr>
          <w:rFonts w:ascii="Arial" w:hAnsi="Arial" w:cs="Arial"/>
        </w:rPr>
        <w:t>Resolución</w:t>
      </w:r>
      <w:r w:rsidRPr="00652C84">
        <w:rPr>
          <w:rFonts w:ascii="Arial" w:hAnsi="Arial" w:cs="Arial"/>
          <w:spacing w:val="-7"/>
        </w:rPr>
        <w:t xml:space="preserve"> </w:t>
      </w:r>
      <w:r w:rsidRPr="00652C84">
        <w:rPr>
          <w:rFonts w:ascii="Arial" w:hAnsi="Arial" w:cs="Arial"/>
        </w:rPr>
        <w:t>No.</w:t>
      </w:r>
      <w:r w:rsidRPr="00652C84">
        <w:rPr>
          <w:rFonts w:ascii="Arial" w:hAnsi="Arial" w:cs="Arial"/>
          <w:spacing w:val="-4"/>
        </w:rPr>
        <w:t xml:space="preserve"> </w:t>
      </w:r>
      <w:r w:rsidRPr="00652C84">
        <w:rPr>
          <w:rFonts w:ascii="Arial" w:hAnsi="Arial" w:cs="Arial"/>
        </w:rPr>
        <w:t>2646</w:t>
      </w:r>
      <w:r w:rsidRPr="00652C84">
        <w:rPr>
          <w:rFonts w:ascii="Arial" w:hAnsi="Arial" w:cs="Arial"/>
          <w:spacing w:val="-8"/>
        </w:rPr>
        <w:t xml:space="preserve"> </w:t>
      </w:r>
      <w:r w:rsidRPr="00652C84">
        <w:rPr>
          <w:rFonts w:ascii="Arial" w:hAnsi="Arial" w:cs="Arial"/>
        </w:rPr>
        <w:t>de</w:t>
      </w:r>
      <w:r w:rsidRPr="00652C84">
        <w:rPr>
          <w:rFonts w:ascii="Arial" w:hAnsi="Arial" w:cs="Arial"/>
          <w:spacing w:val="-8"/>
        </w:rPr>
        <w:t xml:space="preserve"> </w:t>
      </w:r>
      <w:r w:rsidRPr="00652C84">
        <w:rPr>
          <w:rFonts w:ascii="Arial" w:hAnsi="Arial" w:cs="Arial"/>
        </w:rPr>
        <w:t>2008:</w:t>
      </w:r>
      <w:r w:rsidRPr="00652C84">
        <w:rPr>
          <w:rFonts w:ascii="Arial" w:hAnsi="Arial" w:cs="Arial"/>
          <w:spacing w:val="-7"/>
        </w:rPr>
        <w:t xml:space="preserve"> </w:t>
      </w:r>
      <w:r w:rsidRPr="00652C84">
        <w:rPr>
          <w:rFonts w:ascii="Arial" w:hAnsi="Arial" w:cs="Arial"/>
        </w:rPr>
        <w:t>“Por</w:t>
      </w:r>
      <w:r w:rsidRPr="00652C84">
        <w:rPr>
          <w:rFonts w:ascii="Arial" w:hAnsi="Arial" w:cs="Arial"/>
          <w:spacing w:val="-7"/>
        </w:rPr>
        <w:t xml:space="preserve"> </w:t>
      </w:r>
      <w:r w:rsidRPr="00652C84">
        <w:rPr>
          <w:rFonts w:ascii="Arial" w:hAnsi="Arial" w:cs="Arial"/>
        </w:rPr>
        <w:t>la</w:t>
      </w:r>
      <w:r w:rsidRPr="00652C84">
        <w:rPr>
          <w:rFonts w:ascii="Arial" w:hAnsi="Arial" w:cs="Arial"/>
          <w:spacing w:val="-5"/>
        </w:rPr>
        <w:t xml:space="preserve"> </w:t>
      </w:r>
      <w:r w:rsidRPr="00652C84">
        <w:rPr>
          <w:rFonts w:ascii="Arial" w:hAnsi="Arial" w:cs="Arial"/>
        </w:rPr>
        <w:t>cual</w:t>
      </w:r>
      <w:r w:rsidRPr="00652C84">
        <w:rPr>
          <w:rFonts w:ascii="Arial" w:hAnsi="Arial" w:cs="Arial"/>
          <w:spacing w:val="-6"/>
        </w:rPr>
        <w:t xml:space="preserve"> </w:t>
      </w:r>
      <w:r w:rsidRPr="00652C84">
        <w:rPr>
          <w:rFonts w:ascii="Arial" w:hAnsi="Arial" w:cs="Arial"/>
        </w:rPr>
        <w:t>se</w:t>
      </w:r>
      <w:r w:rsidRPr="00652C84">
        <w:rPr>
          <w:rFonts w:ascii="Arial" w:hAnsi="Arial" w:cs="Arial"/>
          <w:spacing w:val="-8"/>
        </w:rPr>
        <w:t xml:space="preserve"> </w:t>
      </w:r>
      <w:r w:rsidRPr="00652C84">
        <w:rPr>
          <w:rFonts w:ascii="Arial" w:hAnsi="Arial" w:cs="Arial"/>
        </w:rPr>
        <w:t>establecen</w:t>
      </w:r>
      <w:r w:rsidRPr="00652C84">
        <w:rPr>
          <w:rFonts w:ascii="Arial" w:hAnsi="Arial" w:cs="Arial"/>
          <w:spacing w:val="-6"/>
        </w:rPr>
        <w:t xml:space="preserve"> </w:t>
      </w:r>
      <w:r w:rsidRPr="00652C84">
        <w:rPr>
          <w:rFonts w:ascii="Arial" w:hAnsi="Arial" w:cs="Arial"/>
        </w:rPr>
        <w:t>disposiciones</w:t>
      </w:r>
      <w:r w:rsidRPr="00652C84">
        <w:rPr>
          <w:rFonts w:ascii="Arial" w:hAnsi="Arial" w:cs="Arial"/>
          <w:spacing w:val="-5"/>
        </w:rPr>
        <w:t xml:space="preserve"> </w:t>
      </w:r>
      <w:r w:rsidRPr="00652C84">
        <w:rPr>
          <w:rFonts w:ascii="Arial" w:hAnsi="Arial" w:cs="Arial"/>
        </w:rPr>
        <w:t>y</w:t>
      </w:r>
      <w:r w:rsidRPr="00652C84">
        <w:rPr>
          <w:rFonts w:ascii="Arial" w:hAnsi="Arial" w:cs="Arial"/>
          <w:spacing w:val="-7"/>
        </w:rPr>
        <w:t xml:space="preserve"> </w:t>
      </w:r>
      <w:r w:rsidRPr="00652C84">
        <w:rPr>
          <w:rFonts w:ascii="Arial" w:hAnsi="Arial" w:cs="Arial"/>
        </w:rPr>
        <w:t>se</w:t>
      </w:r>
      <w:r w:rsidRPr="00652C84">
        <w:rPr>
          <w:rFonts w:ascii="Arial" w:hAnsi="Arial" w:cs="Arial"/>
          <w:spacing w:val="-5"/>
        </w:rPr>
        <w:t xml:space="preserve"> </w:t>
      </w:r>
      <w:r w:rsidRPr="00652C84">
        <w:rPr>
          <w:rFonts w:ascii="Arial" w:hAnsi="Arial" w:cs="Arial"/>
        </w:rPr>
        <w:t>definen</w:t>
      </w:r>
      <w:r w:rsidRPr="00652C84">
        <w:rPr>
          <w:rFonts w:ascii="Arial" w:hAnsi="Arial" w:cs="Arial"/>
          <w:spacing w:val="-59"/>
        </w:rPr>
        <w:t xml:space="preserve"> </w:t>
      </w:r>
      <w:r w:rsidRPr="00652C84">
        <w:rPr>
          <w:rFonts w:ascii="Arial" w:hAnsi="Arial" w:cs="Arial"/>
        </w:rPr>
        <w:t>responsabilidades para la identificación,</w:t>
      </w:r>
      <w:r w:rsidRPr="00652C84">
        <w:rPr>
          <w:rFonts w:ascii="Arial" w:hAnsi="Arial" w:cs="Arial"/>
          <w:spacing w:val="1"/>
        </w:rPr>
        <w:t xml:space="preserve"> </w:t>
      </w:r>
      <w:r w:rsidRPr="00652C84">
        <w:rPr>
          <w:rFonts w:ascii="Arial" w:hAnsi="Arial" w:cs="Arial"/>
        </w:rPr>
        <w:t>evaluación,</w:t>
      </w:r>
      <w:r w:rsidRPr="00652C84">
        <w:rPr>
          <w:rFonts w:ascii="Arial" w:hAnsi="Arial" w:cs="Arial"/>
          <w:spacing w:val="1"/>
        </w:rPr>
        <w:t xml:space="preserve"> </w:t>
      </w:r>
      <w:r w:rsidRPr="00652C84">
        <w:rPr>
          <w:rFonts w:ascii="Arial" w:hAnsi="Arial" w:cs="Arial"/>
        </w:rPr>
        <w:t>prevención,</w:t>
      </w:r>
      <w:r w:rsidRPr="00652C84">
        <w:rPr>
          <w:rFonts w:ascii="Arial" w:hAnsi="Arial" w:cs="Arial"/>
          <w:spacing w:val="1"/>
        </w:rPr>
        <w:t xml:space="preserve"> </w:t>
      </w:r>
      <w:r w:rsidRPr="00652C84">
        <w:rPr>
          <w:rFonts w:ascii="Arial" w:hAnsi="Arial" w:cs="Arial"/>
        </w:rPr>
        <w:t>intervención</w:t>
      </w:r>
      <w:r w:rsidRPr="00652C84">
        <w:rPr>
          <w:rFonts w:ascii="Arial" w:hAnsi="Arial" w:cs="Arial"/>
          <w:spacing w:val="1"/>
        </w:rPr>
        <w:t xml:space="preserve"> </w:t>
      </w:r>
      <w:r w:rsidRPr="00652C84">
        <w:rPr>
          <w:rFonts w:ascii="Arial" w:hAnsi="Arial" w:cs="Arial"/>
        </w:rPr>
        <w:t>y</w:t>
      </w:r>
      <w:r w:rsidRPr="00652C84">
        <w:rPr>
          <w:rFonts w:ascii="Arial" w:hAnsi="Arial" w:cs="Arial"/>
          <w:spacing w:val="1"/>
        </w:rPr>
        <w:t xml:space="preserve"> </w:t>
      </w:r>
      <w:r w:rsidRPr="00652C84">
        <w:rPr>
          <w:rFonts w:ascii="Arial" w:hAnsi="Arial" w:cs="Arial"/>
        </w:rPr>
        <w:t>monitoreo</w:t>
      </w:r>
      <w:r w:rsidRPr="00652C84">
        <w:rPr>
          <w:rFonts w:ascii="Arial" w:hAnsi="Arial" w:cs="Arial"/>
          <w:spacing w:val="-15"/>
        </w:rPr>
        <w:t xml:space="preserve"> </w:t>
      </w:r>
      <w:r w:rsidRPr="00652C84">
        <w:rPr>
          <w:rFonts w:ascii="Arial" w:hAnsi="Arial" w:cs="Arial"/>
        </w:rPr>
        <w:t>permanente</w:t>
      </w:r>
      <w:r w:rsidRPr="00652C84">
        <w:rPr>
          <w:rFonts w:ascii="Arial" w:hAnsi="Arial" w:cs="Arial"/>
          <w:spacing w:val="-15"/>
        </w:rPr>
        <w:t xml:space="preserve"> </w:t>
      </w:r>
      <w:r w:rsidRPr="00652C84">
        <w:rPr>
          <w:rFonts w:ascii="Arial" w:hAnsi="Arial" w:cs="Arial"/>
        </w:rPr>
        <w:t>de</w:t>
      </w:r>
      <w:r w:rsidRPr="00652C84">
        <w:rPr>
          <w:rFonts w:ascii="Arial" w:hAnsi="Arial" w:cs="Arial"/>
          <w:spacing w:val="-12"/>
        </w:rPr>
        <w:t xml:space="preserve"> </w:t>
      </w:r>
      <w:r w:rsidRPr="00652C84">
        <w:rPr>
          <w:rFonts w:ascii="Arial" w:hAnsi="Arial" w:cs="Arial"/>
        </w:rPr>
        <w:t>la</w:t>
      </w:r>
      <w:r w:rsidRPr="00652C84">
        <w:rPr>
          <w:rFonts w:ascii="Arial" w:hAnsi="Arial" w:cs="Arial"/>
          <w:spacing w:val="-12"/>
        </w:rPr>
        <w:t xml:space="preserve"> </w:t>
      </w:r>
      <w:r w:rsidRPr="00652C84">
        <w:rPr>
          <w:rFonts w:ascii="Arial" w:hAnsi="Arial" w:cs="Arial"/>
        </w:rPr>
        <w:t>exposición</w:t>
      </w:r>
      <w:r w:rsidRPr="00652C84">
        <w:rPr>
          <w:rFonts w:ascii="Arial" w:hAnsi="Arial" w:cs="Arial"/>
          <w:spacing w:val="-13"/>
        </w:rPr>
        <w:t xml:space="preserve"> </w:t>
      </w:r>
      <w:r w:rsidRPr="00652C84">
        <w:rPr>
          <w:rFonts w:ascii="Arial" w:hAnsi="Arial" w:cs="Arial"/>
        </w:rPr>
        <w:t>a</w:t>
      </w:r>
      <w:r w:rsidRPr="00652C84">
        <w:rPr>
          <w:rFonts w:ascii="Arial" w:hAnsi="Arial" w:cs="Arial"/>
          <w:spacing w:val="-12"/>
        </w:rPr>
        <w:t xml:space="preserve"> </w:t>
      </w:r>
      <w:r w:rsidRPr="00652C84">
        <w:rPr>
          <w:rFonts w:ascii="Arial" w:hAnsi="Arial" w:cs="Arial"/>
        </w:rPr>
        <w:t>factores</w:t>
      </w:r>
      <w:r w:rsidRPr="00652C84">
        <w:rPr>
          <w:rFonts w:ascii="Arial" w:hAnsi="Arial" w:cs="Arial"/>
          <w:spacing w:val="-15"/>
        </w:rPr>
        <w:t xml:space="preserve"> </w:t>
      </w:r>
      <w:r w:rsidRPr="00652C84">
        <w:rPr>
          <w:rFonts w:ascii="Arial" w:hAnsi="Arial" w:cs="Arial"/>
        </w:rPr>
        <w:t>de</w:t>
      </w:r>
      <w:r w:rsidRPr="00652C84">
        <w:rPr>
          <w:rFonts w:ascii="Arial" w:hAnsi="Arial" w:cs="Arial"/>
          <w:spacing w:val="-13"/>
        </w:rPr>
        <w:t xml:space="preserve"> </w:t>
      </w:r>
      <w:r w:rsidRPr="00652C84">
        <w:rPr>
          <w:rFonts w:ascii="Arial" w:hAnsi="Arial" w:cs="Arial"/>
        </w:rPr>
        <w:t>riesgo</w:t>
      </w:r>
      <w:r w:rsidRPr="00652C84">
        <w:rPr>
          <w:rFonts w:ascii="Arial" w:hAnsi="Arial" w:cs="Arial"/>
          <w:spacing w:val="-12"/>
        </w:rPr>
        <w:t xml:space="preserve"> </w:t>
      </w:r>
      <w:r w:rsidRPr="00652C84">
        <w:rPr>
          <w:rFonts w:ascii="Arial" w:hAnsi="Arial" w:cs="Arial"/>
        </w:rPr>
        <w:t>psicosocial</w:t>
      </w:r>
      <w:r w:rsidRPr="00652C84">
        <w:rPr>
          <w:rFonts w:ascii="Arial" w:hAnsi="Arial" w:cs="Arial"/>
          <w:spacing w:val="-14"/>
        </w:rPr>
        <w:t xml:space="preserve"> </w:t>
      </w:r>
      <w:r w:rsidRPr="00652C84">
        <w:rPr>
          <w:rFonts w:ascii="Arial" w:hAnsi="Arial" w:cs="Arial"/>
        </w:rPr>
        <w:t>en</w:t>
      </w:r>
      <w:r w:rsidRPr="00652C84">
        <w:rPr>
          <w:rFonts w:ascii="Arial" w:hAnsi="Arial" w:cs="Arial"/>
          <w:spacing w:val="-13"/>
        </w:rPr>
        <w:t xml:space="preserve"> </w:t>
      </w:r>
      <w:r w:rsidRPr="00652C84">
        <w:rPr>
          <w:rFonts w:ascii="Arial" w:hAnsi="Arial" w:cs="Arial"/>
        </w:rPr>
        <w:t>el</w:t>
      </w:r>
      <w:r w:rsidRPr="00652C84">
        <w:rPr>
          <w:rFonts w:ascii="Arial" w:hAnsi="Arial" w:cs="Arial"/>
          <w:spacing w:val="-14"/>
        </w:rPr>
        <w:t xml:space="preserve"> </w:t>
      </w:r>
      <w:r w:rsidRPr="00652C84">
        <w:rPr>
          <w:rFonts w:ascii="Arial" w:hAnsi="Arial" w:cs="Arial"/>
        </w:rPr>
        <w:t>trabajo</w:t>
      </w:r>
      <w:r w:rsidRPr="00652C84">
        <w:rPr>
          <w:rFonts w:ascii="Arial" w:hAnsi="Arial" w:cs="Arial"/>
          <w:spacing w:val="-59"/>
        </w:rPr>
        <w:t xml:space="preserve"> </w:t>
      </w:r>
      <w:r w:rsidRPr="00652C84">
        <w:rPr>
          <w:rFonts w:ascii="Arial" w:hAnsi="Arial" w:cs="Arial"/>
        </w:rPr>
        <w:t>y</w:t>
      </w:r>
      <w:r w:rsidRPr="00652C84">
        <w:rPr>
          <w:rFonts w:ascii="Arial" w:hAnsi="Arial" w:cs="Arial"/>
          <w:spacing w:val="1"/>
        </w:rPr>
        <w:t xml:space="preserve"> </w:t>
      </w:r>
      <w:r w:rsidRPr="00652C84">
        <w:rPr>
          <w:rFonts w:ascii="Arial" w:hAnsi="Arial" w:cs="Arial"/>
        </w:rPr>
        <w:t>para</w:t>
      </w:r>
      <w:r w:rsidRPr="00652C84">
        <w:rPr>
          <w:rFonts w:ascii="Arial" w:hAnsi="Arial" w:cs="Arial"/>
          <w:spacing w:val="1"/>
        </w:rPr>
        <w:t xml:space="preserve"> </w:t>
      </w:r>
      <w:r w:rsidRPr="00652C84">
        <w:rPr>
          <w:rFonts w:ascii="Arial" w:hAnsi="Arial" w:cs="Arial"/>
        </w:rPr>
        <w:t>la</w:t>
      </w:r>
      <w:r w:rsidRPr="00652C84">
        <w:rPr>
          <w:rFonts w:ascii="Arial" w:hAnsi="Arial" w:cs="Arial"/>
          <w:spacing w:val="1"/>
        </w:rPr>
        <w:t xml:space="preserve"> </w:t>
      </w:r>
      <w:r w:rsidRPr="00652C84">
        <w:rPr>
          <w:rFonts w:ascii="Arial" w:hAnsi="Arial" w:cs="Arial"/>
        </w:rPr>
        <w:t>determinación</w:t>
      </w:r>
      <w:r w:rsidRPr="00652C84">
        <w:rPr>
          <w:rFonts w:ascii="Arial" w:hAnsi="Arial" w:cs="Arial"/>
          <w:spacing w:val="1"/>
        </w:rPr>
        <w:t xml:space="preserve"> </w:t>
      </w:r>
      <w:r w:rsidRPr="00652C84">
        <w:rPr>
          <w:rFonts w:ascii="Arial" w:hAnsi="Arial" w:cs="Arial"/>
        </w:rPr>
        <w:t>del</w:t>
      </w:r>
      <w:r w:rsidRPr="00652C84">
        <w:rPr>
          <w:rFonts w:ascii="Arial" w:hAnsi="Arial" w:cs="Arial"/>
          <w:spacing w:val="1"/>
        </w:rPr>
        <w:t xml:space="preserve"> </w:t>
      </w:r>
      <w:r w:rsidRPr="00652C84">
        <w:rPr>
          <w:rFonts w:ascii="Arial" w:hAnsi="Arial" w:cs="Arial"/>
        </w:rPr>
        <w:t>origen</w:t>
      </w:r>
      <w:r w:rsidRPr="00652C84">
        <w:rPr>
          <w:rFonts w:ascii="Arial" w:hAnsi="Arial" w:cs="Arial"/>
          <w:spacing w:val="1"/>
        </w:rPr>
        <w:t xml:space="preserve"> </w:t>
      </w:r>
      <w:r w:rsidRPr="00652C84">
        <w:rPr>
          <w:rFonts w:ascii="Arial" w:hAnsi="Arial" w:cs="Arial"/>
        </w:rPr>
        <w:t>de</w:t>
      </w:r>
      <w:r w:rsidRPr="00652C84">
        <w:rPr>
          <w:rFonts w:ascii="Arial" w:hAnsi="Arial" w:cs="Arial"/>
          <w:spacing w:val="1"/>
        </w:rPr>
        <w:t xml:space="preserve"> </w:t>
      </w:r>
      <w:r w:rsidRPr="00652C84">
        <w:rPr>
          <w:rFonts w:ascii="Arial" w:hAnsi="Arial" w:cs="Arial"/>
        </w:rPr>
        <w:t>las</w:t>
      </w:r>
      <w:r w:rsidRPr="00652C84">
        <w:rPr>
          <w:rFonts w:ascii="Arial" w:hAnsi="Arial" w:cs="Arial"/>
          <w:spacing w:val="1"/>
        </w:rPr>
        <w:t xml:space="preserve"> </w:t>
      </w:r>
      <w:r w:rsidRPr="00652C84">
        <w:rPr>
          <w:rFonts w:ascii="Arial" w:hAnsi="Arial" w:cs="Arial"/>
        </w:rPr>
        <w:t>patologías</w:t>
      </w:r>
      <w:r w:rsidRPr="00652C84">
        <w:rPr>
          <w:rFonts w:ascii="Arial" w:hAnsi="Arial" w:cs="Arial"/>
          <w:spacing w:val="1"/>
        </w:rPr>
        <w:t xml:space="preserve"> </w:t>
      </w:r>
      <w:r w:rsidRPr="00652C84">
        <w:rPr>
          <w:rFonts w:ascii="Arial" w:hAnsi="Arial" w:cs="Arial"/>
        </w:rPr>
        <w:t>causadas</w:t>
      </w:r>
      <w:r w:rsidRPr="00652C84">
        <w:rPr>
          <w:rFonts w:ascii="Arial" w:hAnsi="Arial" w:cs="Arial"/>
          <w:spacing w:val="1"/>
        </w:rPr>
        <w:t xml:space="preserve"> </w:t>
      </w:r>
      <w:r w:rsidRPr="00652C84">
        <w:rPr>
          <w:rFonts w:ascii="Arial" w:hAnsi="Arial" w:cs="Arial"/>
        </w:rPr>
        <w:t>por</w:t>
      </w:r>
      <w:r w:rsidRPr="00652C84">
        <w:rPr>
          <w:rFonts w:ascii="Arial" w:hAnsi="Arial" w:cs="Arial"/>
          <w:spacing w:val="1"/>
        </w:rPr>
        <w:t xml:space="preserve"> </w:t>
      </w:r>
      <w:r w:rsidRPr="00652C84">
        <w:rPr>
          <w:rFonts w:ascii="Arial" w:hAnsi="Arial" w:cs="Arial"/>
        </w:rPr>
        <w:t>el</w:t>
      </w:r>
      <w:r w:rsidRPr="00652C84">
        <w:rPr>
          <w:rFonts w:ascii="Arial" w:hAnsi="Arial" w:cs="Arial"/>
          <w:spacing w:val="1"/>
        </w:rPr>
        <w:t xml:space="preserve"> </w:t>
      </w:r>
      <w:r w:rsidRPr="00652C84">
        <w:rPr>
          <w:rFonts w:ascii="Arial" w:hAnsi="Arial" w:cs="Arial"/>
        </w:rPr>
        <w:t>estrés</w:t>
      </w:r>
      <w:r w:rsidRPr="00652C84">
        <w:rPr>
          <w:rFonts w:ascii="Arial" w:hAnsi="Arial" w:cs="Arial"/>
          <w:spacing w:val="1"/>
        </w:rPr>
        <w:t xml:space="preserve"> </w:t>
      </w:r>
      <w:r w:rsidRPr="00652C84">
        <w:rPr>
          <w:rFonts w:ascii="Arial" w:hAnsi="Arial" w:cs="Arial"/>
        </w:rPr>
        <w:t>ocupacional”</w:t>
      </w:r>
      <w:r w:rsidRPr="00652C84">
        <w:rPr>
          <w:rFonts w:ascii="Arial" w:hAnsi="Arial" w:cs="Arial"/>
          <w:spacing w:val="1"/>
        </w:rPr>
        <w:t xml:space="preserve"> </w:t>
      </w:r>
      <w:r w:rsidRPr="00652C84">
        <w:rPr>
          <w:rFonts w:ascii="Arial" w:hAnsi="Arial" w:cs="Arial"/>
        </w:rPr>
        <w:t>(Ministerio de</w:t>
      </w:r>
      <w:r w:rsidRPr="00652C84">
        <w:rPr>
          <w:rFonts w:ascii="Arial" w:hAnsi="Arial" w:cs="Arial"/>
          <w:spacing w:val="-2"/>
        </w:rPr>
        <w:t xml:space="preserve"> </w:t>
      </w:r>
      <w:r w:rsidRPr="00652C84">
        <w:rPr>
          <w:rFonts w:ascii="Arial" w:hAnsi="Arial" w:cs="Arial"/>
        </w:rPr>
        <w:t>Trabajo).</w:t>
      </w:r>
    </w:p>
    <w:p w14:paraId="02435778" w14:textId="77777777" w:rsidR="00177820" w:rsidRPr="005730CC" w:rsidRDefault="00177820">
      <w:pPr>
        <w:pStyle w:val="Textoindependiente"/>
        <w:spacing w:before="1"/>
        <w:rPr>
          <w:rFonts w:ascii="Arial" w:hAnsi="Arial" w:cs="Arial"/>
        </w:rPr>
      </w:pPr>
    </w:p>
    <w:p w14:paraId="6C7F35FC" w14:textId="77777777" w:rsidR="00177820" w:rsidRPr="00652C84" w:rsidRDefault="00070071" w:rsidP="00DF4CA2">
      <w:pPr>
        <w:pStyle w:val="Prrafodelista"/>
        <w:numPr>
          <w:ilvl w:val="0"/>
          <w:numId w:val="5"/>
        </w:numPr>
        <w:tabs>
          <w:tab w:val="left" w:pos="842"/>
        </w:tabs>
        <w:spacing w:line="237" w:lineRule="auto"/>
        <w:ind w:right="256"/>
        <w:jc w:val="both"/>
        <w:rPr>
          <w:rFonts w:ascii="Arial" w:hAnsi="Arial" w:cs="Arial"/>
        </w:rPr>
      </w:pPr>
      <w:r w:rsidRPr="00652C84">
        <w:rPr>
          <w:rFonts w:ascii="Arial" w:hAnsi="Arial" w:cs="Arial"/>
        </w:rPr>
        <w:t>Resolución</w:t>
      </w:r>
      <w:r w:rsidRPr="00652C84">
        <w:rPr>
          <w:rFonts w:ascii="Arial" w:hAnsi="Arial" w:cs="Arial"/>
          <w:spacing w:val="1"/>
        </w:rPr>
        <w:t xml:space="preserve"> </w:t>
      </w:r>
      <w:r w:rsidRPr="00652C84">
        <w:rPr>
          <w:rFonts w:ascii="Arial" w:hAnsi="Arial" w:cs="Arial"/>
        </w:rPr>
        <w:t>No.</w:t>
      </w:r>
      <w:r w:rsidRPr="00652C84">
        <w:rPr>
          <w:rFonts w:ascii="Arial" w:hAnsi="Arial" w:cs="Arial"/>
          <w:spacing w:val="1"/>
        </w:rPr>
        <w:t xml:space="preserve"> </w:t>
      </w:r>
      <w:r w:rsidR="00DF4CA2">
        <w:rPr>
          <w:rFonts w:ascii="Arial" w:hAnsi="Arial" w:cs="Arial"/>
        </w:rPr>
        <w:t xml:space="preserve">3461 de 2025: </w:t>
      </w:r>
      <w:r w:rsidR="00DF4CA2" w:rsidRPr="00DF4CA2">
        <w:rPr>
          <w:rFonts w:ascii="Arial" w:hAnsi="Arial" w:cs="Arial"/>
        </w:rPr>
        <w:t>“Por medio de la cual se derogan las Resoluciones 652 y 1356 de 2012, por las cuales se establecen lineamientos para la conformación y funcionamiento del Comité de convivencia Laboral, en entidades públicas y empresas privadas, y se dictan otras disposiciones.”</w:t>
      </w:r>
    </w:p>
    <w:p w14:paraId="674708DF" w14:textId="77777777" w:rsidR="00177820" w:rsidRPr="005730CC" w:rsidRDefault="00177820">
      <w:pPr>
        <w:pStyle w:val="Textoindependiente"/>
        <w:spacing w:before="1"/>
        <w:rPr>
          <w:rFonts w:ascii="Arial" w:hAnsi="Arial" w:cs="Arial"/>
        </w:rPr>
      </w:pPr>
    </w:p>
    <w:p w14:paraId="2B2C3B63" w14:textId="77777777" w:rsidR="00177820" w:rsidRPr="00DF4CA2" w:rsidRDefault="00070071" w:rsidP="00DF4CA2">
      <w:pPr>
        <w:pStyle w:val="Prrafodelista"/>
        <w:numPr>
          <w:ilvl w:val="0"/>
          <w:numId w:val="5"/>
        </w:numPr>
        <w:tabs>
          <w:tab w:val="left" w:pos="842"/>
        </w:tabs>
        <w:ind w:right="257"/>
        <w:jc w:val="both"/>
        <w:rPr>
          <w:rFonts w:ascii="Arial" w:hAnsi="Arial" w:cs="Arial"/>
          <w:spacing w:val="1"/>
        </w:rPr>
      </w:pPr>
      <w:r w:rsidRPr="00652C84">
        <w:rPr>
          <w:rFonts w:ascii="Arial" w:hAnsi="Arial" w:cs="Arial"/>
        </w:rPr>
        <w:t>Resolución</w:t>
      </w:r>
      <w:r w:rsidRPr="00652C84">
        <w:rPr>
          <w:rFonts w:ascii="Arial" w:hAnsi="Arial" w:cs="Arial"/>
          <w:spacing w:val="1"/>
        </w:rPr>
        <w:t xml:space="preserve"> </w:t>
      </w:r>
      <w:r w:rsidRPr="00652C84">
        <w:rPr>
          <w:rFonts w:ascii="Arial" w:hAnsi="Arial" w:cs="Arial"/>
        </w:rPr>
        <w:t>No.</w:t>
      </w:r>
      <w:r w:rsidRPr="00652C84">
        <w:rPr>
          <w:rFonts w:ascii="Arial" w:hAnsi="Arial" w:cs="Arial"/>
          <w:spacing w:val="1"/>
        </w:rPr>
        <w:t xml:space="preserve"> </w:t>
      </w:r>
      <w:r w:rsidR="00DF4CA2">
        <w:rPr>
          <w:rFonts w:ascii="Arial" w:hAnsi="Arial" w:cs="Arial"/>
        </w:rPr>
        <w:t>695</w:t>
      </w:r>
      <w:r w:rsidRPr="00652C84">
        <w:rPr>
          <w:rFonts w:ascii="Arial" w:hAnsi="Arial" w:cs="Arial"/>
          <w:spacing w:val="1"/>
        </w:rPr>
        <w:t xml:space="preserve"> </w:t>
      </w:r>
      <w:r w:rsidRPr="00652C84">
        <w:rPr>
          <w:rFonts w:ascii="Arial" w:hAnsi="Arial" w:cs="Arial"/>
        </w:rPr>
        <w:t>de</w:t>
      </w:r>
      <w:r w:rsidRPr="00652C84">
        <w:rPr>
          <w:rFonts w:ascii="Arial" w:hAnsi="Arial" w:cs="Arial"/>
          <w:spacing w:val="1"/>
        </w:rPr>
        <w:t xml:space="preserve"> </w:t>
      </w:r>
      <w:r w:rsidR="00DF4CA2">
        <w:rPr>
          <w:rFonts w:ascii="Arial" w:hAnsi="Arial" w:cs="Arial"/>
        </w:rPr>
        <w:t>2025</w:t>
      </w:r>
      <w:r w:rsidRPr="00652C84">
        <w:rPr>
          <w:rFonts w:ascii="Arial" w:hAnsi="Arial" w:cs="Arial"/>
        </w:rPr>
        <w:t>:</w:t>
      </w:r>
      <w:r w:rsidR="00DF4CA2">
        <w:rPr>
          <w:rFonts w:ascii="Arial" w:hAnsi="Arial" w:cs="Arial"/>
          <w:spacing w:val="1"/>
        </w:rPr>
        <w:t xml:space="preserve"> </w:t>
      </w:r>
      <w:r w:rsidR="00DF4CA2" w:rsidRPr="00DF4CA2">
        <w:rPr>
          <w:rFonts w:ascii="Arial" w:hAnsi="Arial" w:cs="Arial"/>
          <w:spacing w:val="1"/>
        </w:rPr>
        <w:t>“Por medio de la cual se deroga en su integridad la Resolución 513 del 08 de noviembre</w:t>
      </w:r>
      <w:r w:rsidR="00DF4CA2">
        <w:rPr>
          <w:rFonts w:ascii="Arial" w:hAnsi="Arial" w:cs="Arial"/>
          <w:spacing w:val="1"/>
        </w:rPr>
        <w:t xml:space="preserve"> </w:t>
      </w:r>
      <w:r w:rsidR="00DF4CA2" w:rsidRPr="00DF4CA2">
        <w:rPr>
          <w:rFonts w:ascii="Arial" w:hAnsi="Arial" w:cs="Arial"/>
          <w:spacing w:val="1"/>
        </w:rPr>
        <w:t>de 2022 y se establecen los lineamientos para la conformación, estructura y</w:t>
      </w:r>
      <w:r w:rsidR="00DF4CA2">
        <w:rPr>
          <w:rFonts w:ascii="Arial" w:hAnsi="Arial" w:cs="Arial"/>
          <w:spacing w:val="1"/>
        </w:rPr>
        <w:t xml:space="preserve"> </w:t>
      </w:r>
      <w:r w:rsidR="00DF4CA2" w:rsidRPr="00DF4CA2">
        <w:rPr>
          <w:rFonts w:ascii="Arial" w:hAnsi="Arial" w:cs="Arial"/>
          <w:spacing w:val="1"/>
        </w:rPr>
        <w:t>funcionamiento de los Comités de Convivencia Laboral del Fondo de Bienestar Social de</w:t>
      </w:r>
      <w:r w:rsidR="00DF4CA2">
        <w:rPr>
          <w:rFonts w:ascii="Arial" w:hAnsi="Arial" w:cs="Arial"/>
          <w:spacing w:val="1"/>
        </w:rPr>
        <w:t xml:space="preserve"> </w:t>
      </w:r>
      <w:r w:rsidR="00DF4CA2" w:rsidRPr="00DF4CA2">
        <w:rPr>
          <w:rFonts w:ascii="Arial" w:hAnsi="Arial" w:cs="Arial"/>
          <w:spacing w:val="1"/>
        </w:rPr>
        <w:t>la Contraloría General de la República, y se dictan otras disposiciones, en cumplimiento</w:t>
      </w:r>
      <w:r w:rsidR="00DF4CA2">
        <w:rPr>
          <w:rFonts w:ascii="Arial" w:hAnsi="Arial" w:cs="Arial"/>
          <w:spacing w:val="1"/>
        </w:rPr>
        <w:t xml:space="preserve"> </w:t>
      </w:r>
      <w:r w:rsidR="00DF4CA2" w:rsidRPr="00DF4CA2">
        <w:rPr>
          <w:rFonts w:ascii="Arial" w:hAnsi="Arial" w:cs="Arial"/>
          <w:spacing w:val="1"/>
        </w:rPr>
        <w:t>de la Resolución 3461 de 2025”</w:t>
      </w:r>
    </w:p>
    <w:p w14:paraId="5AEF1FC7" w14:textId="77777777" w:rsidR="00652C84" w:rsidRPr="00652C84" w:rsidRDefault="00652C84" w:rsidP="00652C84">
      <w:pPr>
        <w:tabs>
          <w:tab w:val="left" w:pos="842"/>
        </w:tabs>
        <w:ind w:right="257"/>
        <w:jc w:val="both"/>
        <w:rPr>
          <w:rFonts w:ascii="Arial" w:hAnsi="Arial" w:cs="Arial"/>
        </w:rPr>
      </w:pPr>
    </w:p>
    <w:p w14:paraId="22A2F4D4" w14:textId="77777777" w:rsidR="00177820" w:rsidRPr="00652C84" w:rsidRDefault="00070071" w:rsidP="00652C84">
      <w:pPr>
        <w:pStyle w:val="Ttulo1"/>
        <w:numPr>
          <w:ilvl w:val="0"/>
          <w:numId w:val="3"/>
        </w:numPr>
        <w:tabs>
          <w:tab w:val="left" w:pos="842"/>
        </w:tabs>
        <w:spacing w:before="94"/>
        <w:ind w:hanging="361"/>
      </w:pPr>
      <w:r w:rsidRPr="005730CC">
        <w:t>ANEXOS.</w:t>
      </w:r>
    </w:p>
    <w:sectPr w:rsidR="00177820" w:rsidRPr="00652C84" w:rsidSect="00652C84">
      <w:headerReference w:type="default" r:id="rId8"/>
      <w:footerReference w:type="default" r:id="rId9"/>
      <w:pgSz w:w="12240" w:h="15840"/>
      <w:pgMar w:top="1418" w:right="1418" w:bottom="1134" w:left="1418" w:header="34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3A0222" w14:textId="77777777" w:rsidR="00475839" w:rsidRDefault="00475839">
      <w:r>
        <w:separator/>
      </w:r>
    </w:p>
  </w:endnote>
  <w:endnote w:type="continuationSeparator" w:id="0">
    <w:p w14:paraId="247ECEF9" w14:textId="77777777" w:rsidR="00475839" w:rsidRDefault="004758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78" w:type="dxa"/>
      <w:tblInd w:w="-34"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395"/>
      <w:gridCol w:w="2268"/>
      <w:gridCol w:w="2815"/>
    </w:tblGrid>
    <w:tr w:rsidR="00652C84" w:rsidRPr="004666A1" w14:paraId="085A7072" w14:textId="77777777" w:rsidTr="00251A38">
      <w:trPr>
        <w:trHeight w:val="167"/>
      </w:trPr>
      <w:tc>
        <w:tcPr>
          <w:tcW w:w="4395" w:type="dxa"/>
          <w:shd w:val="clear" w:color="auto" w:fill="8EAADB"/>
        </w:tcPr>
        <w:p w14:paraId="50EF4177" w14:textId="77777777" w:rsidR="00652C84" w:rsidRPr="00106463" w:rsidRDefault="00652C84" w:rsidP="00652C84">
          <w:pPr>
            <w:tabs>
              <w:tab w:val="left" w:pos="402"/>
            </w:tabs>
            <w:spacing w:line="0" w:lineRule="atLeast"/>
            <w:rPr>
              <w:rFonts w:ascii="Arial" w:eastAsia="Calibri" w:hAnsi="Arial" w:cs="Arial"/>
              <w:b/>
              <w:sz w:val="16"/>
              <w:szCs w:val="16"/>
              <w:lang w:val="es-CO" w:eastAsia="es-CO"/>
            </w:rPr>
          </w:pPr>
          <w:r w:rsidRPr="00106463">
            <w:rPr>
              <w:rFonts w:ascii="Arial" w:eastAsia="Calibri" w:hAnsi="Arial" w:cs="Arial"/>
              <w:b/>
              <w:sz w:val="16"/>
              <w:szCs w:val="16"/>
              <w:lang w:val="es-CO" w:eastAsia="es-CO"/>
            </w:rPr>
            <w:t>E</w:t>
          </w:r>
          <w:r>
            <w:rPr>
              <w:rFonts w:ascii="Arial" w:eastAsia="Calibri" w:hAnsi="Arial" w:cs="Arial"/>
              <w:b/>
              <w:sz w:val="16"/>
              <w:szCs w:val="16"/>
              <w:lang w:val="es-CO" w:eastAsia="es-CO"/>
            </w:rPr>
            <w:t xml:space="preserve">laboró – Aprobó </w:t>
          </w:r>
        </w:p>
      </w:tc>
      <w:tc>
        <w:tcPr>
          <w:tcW w:w="2268" w:type="dxa"/>
          <w:shd w:val="clear" w:color="auto" w:fill="8EAADB"/>
        </w:tcPr>
        <w:p w14:paraId="05AF46FA" w14:textId="77777777" w:rsidR="00652C84" w:rsidRPr="00106463" w:rsidRDefault="00652C84" w:rsidP="00652C84">
          <w:pPr>
            <w:rPr>
              <w:rFonts w:ascii="Arial" w:eastAsia="Calibri" w:hAnsi="Arial" w:cs="Arial"/>
              <w:b/>
              <w:sz w:val="16"/>
              <w:szCs w:val="16"/>
              <w:lang w:val="es-CO" w:eastAsia="es-CO"/>
            </w:rPr>
          </w:pPr>
          <w:r>
            <w:rPr>
              <w:rFonts w:ascii="Arial" w:eastAsia="Calibri" w:hAnsi="Arial" w:cs="Arial"/>
              <w:b/>
              <w:sz w:val="16"/>
              <w:szCs w:val="16"/>
              <w:lang w:val="es-CO" w:eastAsia="es-CO"/>
            </w:rPr>
            <w:t>Revisó</w:t>
          </w:r>
        </w:p>
      </w:tc>
      <w:tc>
        <w:tcPr>
          <w:tcW w:w="2815" w:type="dxa"/>
          <w:shd w:val="clear" w:color="auto" w:fill="8EAADB"/>
        </w:tcPr>
        <w:p w14:paraId="3042A902" w14:textId="77777777" w:rsidR="00652C84" w:rsidRPr="00106463" w:rsidRDefault="00652C84" w:rsidP="00652C84">
          <w:pPr>
            <w:spacing w:line="0" w:lineRule="atLeast"/>
            <w:rPr>
              <w:rFonts w:ascii="Arial" w:eastAsia="Calibri" w:hAnsi="Arial" w:cs="Arial"/>
              <w:sz w:val="16"/>
              <w:szCs w:val="16"/>
              <w:lang w:val="es-CO" w:eastAsia="es-CO"/>
            </w:rPr>
          </w:pPr>
          <w:r>
            <w:rPr>
              <w:rFonts w:ascii="Arial" w:eastAsia="Calibri" w:hAnsi="Arial" w:cs="Arial"/>
              <w:b/>
              <w:sz w:val="16"/>
              <w:szCs w:val="16"/>
              <w:lang w:val="es-CO" w:eastAsia="es-CO"/>
            </w:rPr>
            <w:t xml:space="preserve">Publicación </w:t>
          </w:r>
        </w:p>
      </w:tc>
    </w:tr>
    <w:tr w:rsidR="00652C84" w:rsidRPr="004666A1" w14:paraId="53970B80" w14:textId="77777777" w:rsidTr="00251A38">
      <w:trPr>
        <w:trHeight w:val="322"/>
      </w:trPr>
      <w:tc>
        <w:tcPr>
          <w:tcW w:w="4395" w:type="dxa"/>
          <w:shd w:val="clear" w:color="auto" w:fill="auto"/>
          <w:vAlign w:val="center"/>
        </w:tcPr>
        <w:p w14:paraId="10987A2B" w14:textId="77777777" w:rsidR="00652C84" w:rsidRPr="00106463" w:rsidRDefault="00652C84" w:rsidP="00652C84">
          <w:pPr>
            <w:spacing w:line="0" w:lineRule="atLeast"/>
            <w:rPr>
              <w:rFonts w:ascii="Arial" w:eastAsia="Calibri" w:hAnsi="Arial" w:cs="Arial"/>
              <w:sz w:val="16"/>
              <w:szCs w:val="16"/>
              <w:lang w:val="es-CO" w:eastAsia="es-CO"/>
            </w:rPr>
          </w:pPr>
          <w:r w:rsidRPr="000E2B74">
            <w:rPr>
              <w:rFonts w:ascii="Arial" w:hAnsi="Arial"/>
              <w:bCs/>
              <w:color w:val="000000"/>
              <w:sz w:val="16"/>
              <w:szCs w:val="16"/>
            </w:rPr>
            <w:t>Grupo de Gestión del Talento Humano y Desarrollo Organizacional</w:t>
          </w:r>
          <w:r>
            <w:rPr>
              <w:rFonts w:ascii="Arial" w:hAnsi="Arial"/>
              <w:bCs/>
              <w:color w:val="000000"/>
              <w:sz w:val="16"/>
              <w:szCs w:val="16"/>
            </w:rPr>
            <w:t xml:space="preserve"> – Dirección de Gestión Corporativa</w:t>
          </w:r>
        </w:p>
      </w:tc>
      <w:tc>
        <w:tcPr>
          <w:tcW w:w="2268" w:type="dxa"/>
          <w:shd w:val="clear" w:color="auto" w:fill="auto"/>
        </w:tcPr>
        <w:p w14:paraId="4493724D" w14:textId="77777777" w:rsidR="00652C84" w:rsidRPr="00106463" w:rsidRDefault="00652C84" w:rsidP="00652C84">
          <w:pPr>
            <w:spacing w:line="0" w:lineRule="atLeast"/>
            <w:rPr>
              <w:rFonts w:ascii="Arial" w:eastAsia="Calibri" w:hAnsi="Arial" w:cs="Arial"/>
              <w:sz w:val="16"/>
              <w:szCs w:val="16"/>
              <w:lang w:val="es-CO" w:eastAsia="es-CO"/>
            </w:rPr>
          </w:pPr>
          <w:r>
            <w:rPr>
              <w:rFonts w:ascii="Arial" w:eastAsia="Calibri" w:hAnsi="Arial" w:cs="Arial"/>
              <w:sz w:val="16"/>
              <w:szCs w:val="16"/>
              <w:lang w:val="es-CO" w:eastAsia="es-CO"/>
            </w:rPr>
            <w:t>Oficina</w:t>
          </w:r>
          <w:r w:rsidRPr="00106463">
            <w:rPr>
              <w:rFonts w:ascii="Arial" w:eastAsia="Calibri" w:hAnsi="Arial" w:cs="Arial"/>
              <w:sz w:val="16"/>
              <w:szCs w:val="16"/>
              <w:lang w:val="es-CO" w:eastAsia="es-CO"/>
            </w:rPr>
            <w:t xml:space="preserve"> de Planeación</w:t>
          </w:r>
        </w:p>
      </w:tc>
      <w:tc>
        <w:tcPr>
          <w:tcW w:w="2815" w:type="dxa"/>
          <w:shd w:val="clear" w:color="auto" w:fill="auto"/>
        </w:tcPr>
        <w:p w14:paraId="6794D407" w14:textId="1C0CA0C7" w:rsidR="00652C84" w:rsidRPr="00106463" w:rsidRDefault="00652C84" w:rsidP="00E45992">
          <w:pPr>
            <w:spacing w:line="0" w:lineRule="atLeast"/>
            <w:rPr>
              <w:rFonts w:ascii="Arial" w:eastAsia="Calibri" w:hAnsi="Arial" w:cs="Arial"/>
              <w:sz w:val="16"/>
              <w:szCs w:val="16"/>
              <w:lang w:val="es-CO" w:eastAsia="es-CO"/>
            </w:rPr>
          </w:pPr>
          <w:r w:rsidRPr="00106463">
            <w:rPr>
              <w:rFonts w:ascii="Arial" w:eastAsia="Calibri" w:hAnsi="Arial" w:cs="Arial"/>
              <w:b/>
              <w:sz w:val="16"/>
              <w:szCs w:val="16"/>
              <w:lang w:val="es-CO" w:eastAsia="es-CO"/>
            </w:rPr>
            <w:t>Fecha:</w:t>
          </w:r>
          <w:r w:rsidRPr="00106463">
            <w:rPr>
              <w:rFonts w:ascii="Arial" w:eastAsia="Calibri" w:hAnsi="Arial" w:cs="Arial"/>
              <w:sz w:val="16"/>
              <w:szCs w:val="16"/>
              <w:lang w:val="es-CO" w:eastAsia="es-CO"/>
            </w:rPr>
            <w:t xml:space="preserve"> </w:t>
          </w:r>
          <w:r w:rsidR="00E45992">
            <w:rPr>
              <w:rFonts w:ascii="Arial" w:eastAsia="Calibri" w:hAnsi="Arial" w:cs="Arial"/>
              <w:sz w:val="16"/>
              <w:szCs w:val="16"/>
              <w:lang w:val="es-CO" w:eastAsia="es-CO"/>
            </w:rPr>
            <w:t>06 de abril de 2026</w:t>
          </w:r>
        </w:p>
      </w:tc>
    </w:tr>
  </w:tbl>
  <w:p w14:paraId="64A10A1C" w14:textId="77777777" w:rsidR="00177820" w:rsidRPr="00065BF5" w:rsidRDefault="00177820" w:rsidP="00065BF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BFC904" w14:textId="77777777" w:rsidR="00475839" w:rsidRDefault="00475839">
      <w:r>
        <w:separator/>
      </w:r>
    </w:p>
  </w:footnote>
  <w:footnote w:type="continuationSeparator" w:id="0">
    <w:p w14:paraId="414E83AF" w14:textId="77777777" w:rsidR="00475839" w:rsidRDefault="004758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065BF5" w:rsidRPr="00065BF5" w14:paraId="1320FC50" w14:textId="77777777" w:rsidTr="00065BF5">
      <w:trPr>
        <w:trHeight w:val="354"/>
      </w:trPr>
      <w:tc>
        <w:tcPr>
          <w:tcW w:w="2586" w:type="dxa"/>
          <w:vMerge w:val="restart"/>
          <w:tcBorders>
            <w:top w:val="single" w:sz="4" w:space="0" w:color="2F5496"/>
            <w:left w:val="single" w:sz="4" w:space="0" w:color="2F5496"/>
            <w:bottom w:val="single" w:sz="4" w:space="0" w:color="BDD6EE"/>
            <w:right w:val="single" w:sz="4" w:space="0" w:color="2F5496"/>
          </w:tcBorders>
          <w:vAlign w:val="center"/>
        </w:tcPr>
        <w:p w14:paraId="3380D3C7" w14:textId="77777777" w:rsidR="00065BF5" w:rsidRPr="00065BF5" w:rsidRDefault="00065BF5" w:rsidP="00065BF5">
          <w:pPr>
            <w:widowControl/>
            <w:tabs>
              <w:tab w:val="center" w:pos="4419"/>
              <w:tab w:val="right" w:pos="8838"/>
            </w:tabs>
            <w:autoSpaceDE/>
            <w:autoSpaceDN/>
            <w:rPr>
              <w:rFonts w:ascii="Arial" w:eastAsia="Calibri" w:hAnsi="Arial" w:cs="Times New Roman"/>
              <w:lang w:val="es-CO"/>
            </w:rPr>
          </w:pPr>
          <w:r w:rsidRPr="00065BF5">
            <w:rPr>
              <w:rFonts w:ascii="Arial" w:eastAsia="Calibri" w:hAnsi="Arial" w:cs="Times New Roman"/>
              <w:noProof/>
              <w:lang w:val="es-CO" w:eastAsia="es-CO"/>
            </w:rPr>
            <w:drawing>
              <wp:inline distT="0" distB="0" distL="0" distR="0" wp14:anchorId="35CAEFCD" wp14:editId="455E6E61">
                <wp:extent cx="1499870" cy="351577"/>
                <wp:effectExtent l="0" t="0" r="508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70495527" w14:textId="77777777" w:rsidR="00065BF5" w:rsidRPr="00065BF5" w:rsidRDefault="00065BF5" w:rsidP="00065BF5">
          <w:pPr>
            <w:widowControl/>
            <w:tabs>
              <w:tab w:val="center" w:pos="4419"/>
              <w:tab w:val="right" w:pos="8838"/>
            </w:tabs>
            <w:autoSpaceDE/>
            <w:autoSpaceDN/>
            <w:jc w:val="center"/>
            <w:rPr>
              <w:rFonts w:ascii="Arial" w:eastAsia="Calibri" w:hAnsi="Arial" w:cs="Arial"/>
              <w:color w:val="000000"/>
              <w:sz w:val="16"/>
              <w:lang w:val="es-CO"/>
            </w:rPr>
          </w:pPr>
          <w:r w:rsidRPr="00065BF5">
            <w:rPr>
              <w:rFonts w:ascii="Arial" w:eastAsia="Calibri" w:hAnsi="Arial" w:cs="Arial"/>
              <w:color w:val="000000"/>
              <w:sz w:val="16"/>
              <w:lang w:val="es-CO"/>
            </w:rPr>
            <w:t>Proceso Gestión Humana</w:t>
          </w:r>
        </w:p>
        <w:p w14:paraId="4854AD88" w14:textId="77777777" w:rsidR="00065BF5" w:rsidRPr="00065BF5" w:rsidRDefault="00065BF5" w:rsidP="001B1A61">
          <w:pPr>
            <w:spacing w:before="1" w:line="195" w:lineRule="exact"/>
            <w:ind w:left="107"/>
            <w:jc w:val="center"/>
            <w:rPr>
              <w:rFonts w:ascii="Arial" w:eastAsia="Calibri" w:hAnsi="Arial" w:cs="Arial"/>
              <w:color w:val="000000"/>
              <w:sz w:val="16"/>
            </w:rPr>
          </w:pPr>
          <w:r w:rsidRPr="00065BF5">
            <w:rPr>
              <w:rFonts w:ascii="Arial" w:eastAsia="Calibri" w:hAnsi="Arial" w:cs="Arial"/>
              <w:color w:val="000000"/>
              <w:sz w:val="16"/>
            </w:rPr>
            <w:t>Procedimiento</w:t>
          </w:r>
          <w:r w:rsidR="001B1A61">
            <w:rPr>
              <w:rFonts w:ascii="Arial" w:eastAsia="Calibri" w:hAnsi="Arial" w:cs="Arial"/>
              <w:color w:val="000000"/>
              <w:sz w:val="16"/>
            </w:rPr>
            <w:t xml:space="preserve"> </w:t>
          </w:r>
          <w:r w:rsidR="00344A3D" w:rsidRPr="00344A3D">
            <w:rPr>
              <w:rFonts w:ascii="Arial" w:eastAsia="Calibri" w:hAnsi="Arial" w:cs="Arial"/>
              <w:color w:val="000000"/>
              <w:sz w:val="16"/>
            </w:rPr>
            <w:t>Gestión de quejas por conductas de presunto acoso laboral y conductas no convivientes</w:t>
          </w: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739217B0" w14:textId="77777777" w:rsidR="00065BF5" w:rsidRPr="00065BF5" w:rsidRDefault="00065BF5" w:rsidP="00065BF5">
          <w:pPr>
            <w:widowControl/>
            <w:tabs>
              <w:tab w:val="center" w:pos="4419"/>
              <w:tab w:val="right" w:pos="8838"/>
            </w:tabs>
            <w:autoSpaceDE/>
            <w:autoSpaceDN/>
            <w:rPr>
              <w:rFonts w:ascii="Arial" w:eastAsia="Calibri" w:hAnsi="Arial" w:cs="Arial"/>
              <w:color w:val="000000"/>
              <w:sz w:val="16"/>
              <w:lang w:val="es-CO"/>
            </w:rPr>
          </w:pPr>
          <w:r w:rsidRPr="00065BF5">
            <w:rPr>
              <w:rFonts w:ascii="Arial" w:eastAsia="Calibri" w:hAnsi="Arial" w:cs="Arial"/>
              <w:b/>
              <w:color w:val="000000"/>
              <w:sz w:val="16"/>
              <w:lang w:val="es-CO"/>
            </w:rPr>
            <w:t xml:space="preserve">Código: </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6A3C09C" w14:textId="77777777" w:rsidR="00065BF5" w:rsidRPr="00065BF5" w:rsidRDefault="00065BF5" w:rsidP="00065BF5">
          <w:pPr>
            <w:widowControl/>
            <w:tabs>
              <w:tab w:val="center" w:pos="4419"/>
              <w:tab w:val="right" w:pos="8838"/>
            </w:tabs>
            <w:autoSpaceDE/>
            <w:autoSpaceDN/>
            <w:rPr>
              <w:rFonts w:ascii="Arial" w:eastAsia="Calibri" w:hAnsi="Arial" w:cs="Arial"/>
              <w:color w:val="000000"/>
              <w:sz w:val="16"/>
              <w:lang w:val="es-CO"/>
            </w:rPr>
          </w:pPr>
          <w:r w:rsidRPr="00065BF5">
            <w:rPr>
              <w:rFonts w:ascii="Arial" w:eastAsia="Calibri" w:hAnsi="Arial" w:cs="Arial"/>
              <w:color w:val="000000"/>
              <w:sz w:val="16"/>
              <w:lang w:val="es-CO"/>
            </w:rPr>
            <w:t>PT-A-3040-19</w:t>
          </w:r>
        </w:p>
      </w:tc>
    </w:tr>
    <w:tr w:rsidR="00065BF5" w:rsidRPr="00065BF5" w14:paraId="0AC2CF65" w14:textId="77777777" w:rsidTr="00065BF5">
      <w:trPr>
        <w:trHeight w:val="400"/>
      </w:trPr>
      <w:tc>
        <w:tcPr>
          <w:tcW w:w="2586" w:type="dxa"/>
          <w:vMerge/>
          <w:tcBorders>
            <w:top w:val="single" w:sz="4" w:space="0" w:color="BDD6EE"/>
            <w:left w:val="single" w:sz="4" w:space="0" w:color="2F5496"/>
            <w:bottom w:val="single" w:sz="4" w:space="0" w:color="2F5496"/>
            <w:right w:val="single" w:sz="4" w:space="0" w:color="2F5496"/>
          </w:tcBorders>
          <w:vAlign w:val="center"/>
        </w:tcPr>
        <w:p w14:paraId="737C4228" w14:textId="77777777" w:rsidR="00065BF5" w:rsidRPr="00065BF5" w:rsidRDefault="00065BF5" w:rsidP="00065BF5">
          <w:pPr>
            <w:widowControl/>
            <w:tabs>
              <w:tab w:val="center" w:pos="4419"/>
              <w:tab w:val="right" w:pos="8838"/>
            </w:tabs>
            <w:autoSpaceDE/>
            <w:autoSpaceDN/>
            <w:jc w:val="center"/>
            <w:rPr>
              <w:rFonts w:ascii="Arial" w:eastAsia="Calibri" w:hAnsi="Arial" w:cs="Times New Roman"/>
              <w:noProof/>
              <w:lang w:val="es-MX" w:eastAsia="es-MX"/>
            </w:rPr>
          </w:pPr>
        </w:p>
      </w:tc>
      <w:tc>
        <w:tcPr>
          <w:tcW w:w="410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0102E21C" w14:textId="77777777" w:rsidR="00065BF5" w:rsidRPr="00065BF5" w:rsidRDefault="00065BF5" w:rsidP="00065BF5">
          <w:pPr>
            <w:widowControl/>
            <w:tabs>
              <w:tab w:val="center" w:pos="4419"/>
              <w:tab w:val="right" w:pos="8838"/>
            </w:tabs>
            <w:autoSpaceDE/>
            <w:autoSpaceDN/>
            <w:rPr>
              <w:rFonts w:ascii="Arial" w:eastAsia="Calibri" w:hAnsi="Arial" w:cs="Arial"/>
              <w:b/>
              <w:color w:val="000000"/>
              <w:sz w:val="16"/>
              <w:lang w:val="es-CO"/>
            </w:rPr>
          </w:pP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66A8FD19" w14:textId="77777777" w:rsidR="00065BF5" w:rsidRPr="00065BF5" w:rsidRDefault="00065BF5" w:rsidP="00065BF5">
          <w:pPr>
            <w:widowControl/>
            <w:tabs>
              <w:tab w:val="center" w:pos="4419"/>
              <w:tab w:val="right" w:pos="8838"/>
            </w:tabs>
            <w:autoSpaceDE/>
            <w:autoSpaceDN/>
            <w:rPr>
              <w:rFonts w:ascii="Arial" w:eastAsia="Calibri" w:hAnsi="Arial" w:cs="Arial"/>
              <w:b/>
              <w:color w:val="000000"/>
              <w:sz w:val="16"/>
              <w:lang w:val="es-CO"/>
            </w:rPr>
          </w:pPr>
          <w:r w:rsidRPr="00065BF5">
            <w:rPr>
              <w:rFonts w:ascii="Arial" w:eastAsia="Calibri" w:hAnsi="Arial" w:cs="Arial"/>
              <w:b/>
              <w:color w:val="000000"/>
              <w:sz w:val="16"/>
              <w:lang w:val="es-CO"/>
            </w:rPr>
            <w:t>Versión</w:t>
          </w:r>
          <w:r w:rsidRPr="00065BF5">
            <w:rPr>
              <w:rFonts w:ascii="Arial" w:eastAsia="Calibri" w:hAnsi="Arial" w:cs="Arial"/>
              <w:color w:val="000000"/>
              <w:sz w:val="16"/>
              <w:lang w:val="es-CO"/>
            </w:rPr>
            <w:t>:</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C02995F" w14:textId="77777777" w:rsidR="00065BF5" w:rsidRPr="00065BF5" w:rsidRDefault="002B2F40" w:rsidP="00065BF5">
          <w:pPr>
            <w:widowControl/>
            <w:tabs>
              <w:tab w:val="center" w:pos="4419"/>
              <w:tab w:val="right" w:pos="8838"/>
            </w:tabs>
            <w:autoSpaceDE/>
            <w:autoSpaceDN/>
            <w:rPr>
              <w:rFonts w:ascii="Arial" w:eastAsia="Calibri" w:hAnsi="Arial" w:cs="Arial"/>
              <w:b/>
              <w:color w:val="000000"/>
              <w:sz w:val="16"/>
              <w:lang w:val="es-CO"/>
            </w:rPr>
          </w:pPr>
          <w:r w:rsidRPr="00E45992">
            <w:rPr>
              <w:rFonts w:ascii="Arial" w:eastAsia="Calibri" w:hAnsi="Arial" w:cs="Arial"/>
              <w:color w:val="000000"/>
              <w:sz w:val="16"/>
              <w:lang w:val="es-CO"/>
            </w:rPr>
            <w:t>3</w:t>
          </w:r>
        </w:p>
      </w:tc>
    </w:tr>
  </w:tbl>
  <w:p w14:paraId="6E9B0F29" w14:textId="77777777" w:rsidR="00177820" w:rsidRDefault="00177820">
    <w:pPr>
      <w:pStyle w:val="Textoindependiente"/>
      <w:spacing w:line="14" w:lineRule="auto"/>
      <w:rPr>
        <w:sz w:val="20"/>
      </w:rPr>
    </w:pPr>
  </w:p>
  <w:p w14:paraId="4DA17DF2" w14:textId="77777777" w:rsidR="00652C84" w:rsidRDefault="00652C84">
    <w:pPr>
      <w:pStyle w:val="Textoindependiente"/>
      <w:spacing w:line="14" w:lineRule="auto"/>
      <w:rPr>
        <w:sz w:val="20"/>
      </w:rPr>
    </w:pPr>
  </w:p>
  <w:p w14:paraId="4769960A" w14:textId="77777777" w:rsidR="00652C84" w:rsidRDefault="00652C84">
    <w:pPr>
      <w:pStyle w:val="Textoindependiente"/>
      <w:spacing w:line="14" w:lineRule="auto"/>
      <w:rPr>
        <w:sz w:val="20"/>
      </w:rPr>
    </w:pPr>
  </w:p>
  <w:p w14:paraId="38ADD167" w14:textId="77777777" w:rsidR="00652C84" w:rsidRDefault="00652C84">
    <w:pPr>
      <w:pStyle w:val="Textoindependiente"/>
      <w:spacing w:line="14" w:lineRule="auto"/>
      <w:rPr>
        <w:sz w:val="20"/>
      </w:rPr>
    </w:pPr>
  </w:p>
  <w:p w14:paraId="7F47391A" w14:textId="77777777" w:rsidR="00652C84" w:rsidRDefault="00652C84">
    <w:pPr>
      <w:pStyle w:val="Textoindependiente"/>
      <w:spacing w:line="14" w:lineRule="auto"/>
      <w:rPr>
        <w:sz w:val="20"/>
      </w:rPr>
    </w:pPr>
  </w:p>
  <w:p w14:paraId="6A668EBB" w14:textId="77777777" w:rsidR="00652C84" w:rsidRDefault="00652C84">
    <w:pPr>
      <w:pStyle w:val="Textoindependiente"/>
      <w:spacing w:line="14" w:lineRule="auto"/>
      <w:rPr>
        <w:sz w:val="20"/>
      </w:rPr>
    </w:pPr>
  </w:p>
  <w:p w14:paraId="7B7E9889" w14:textId="77777777" w:rsidR="00652C84" w:rsidRDefault="00652C84">
    <w:pPr>
      <w:pStyle w:val="Textoindependiente"/>
      <w:spacing w:line="14" w:lineRule="auto"/>
      <w:rPr>
        <w:sz w:val="20"/>
      </w:rPr>
    </w:pPr>
  </w:p>
  <w:p w14:paraId="42AEC298" w14:textId="77777777" w:rsidR="00652C84" w:rsidRDefault="00652C84">
    <w:pPr>
      <w:pStyle w:val="Textoindependiente"/>
      <w:spacing w:line="14" w:lineRule="auto"/>
      <w:rPr>
        <w:sz w:val="20"/>
      </w:rPr>
    </w:pPr>
  </w:p>
  <w:p w14:paraId="456C20C1" w14:textId="77777777" w:rsidR="00652C84" w:rsidRDefault="00652C84">
    <w:pPr>
      <w:pStyle w:val="Textoindependiente"/>
      <w:spacing w:line="14" w:lineRule="auto"/>
      <w:rPr>
        <w:sz w:val="20"/>
      </w:rPr>
    </w:pPr>
  </w:p>
  <w:p w14:paraId="6031564A" w14:textId="77777777" w:rsidR="00652C84" w:rsidRDefault="00652C84">
    <w:pPr>
      <w:pStyle w:val="Textoindependiente"/>
      <w:spacing w:line="14" w:lineRule="auto"/>
      <w:rPr>
        <w:sz w:val="20"/>
      </w:rPr>
    </w:pPr>
  </w:p>
  <w:p w14:paraId="5FC84E57" w14:textId="77777777" w:rsidR="00652C84" w:rsidRDefault="00652C84">
    <w:pPr>
      <w:pStyle w:val="Textoindependiente"/>
      <w:spacing w:line="14" w:lineRule="auto"/>
      <w:rPr>
        <w:sz w:val="20"/>
      </w:rPr>
    </w:pPr>
  </w:p>
  <w:p w14:paraId="22724A4E" w14:textId="77777777" w:rsidR="00652C84" w:rsidRDefault="00652C84">
    <w:pPr>
      <w:pStyle w:val="Textoindependiente"/>
      <w:spacing w:line="14" w:lineRule="auto"/>
      <w:rPr>
        <w:sz w:val="20"/>
      </w:rPr>
    </w:pPr>
  </w:p>
  <w:p w14:paraId="15995EFE" w14:textId="77777777" w:rsidR="00652C84" w:rsidRDefault="00652C84">
    <w:pPr>
      <w:pStyle w:val="Textoindependiente"/>
      <w:spacing w:line="14" w:lineRule="auto"/>
      <w:rPr>
        <w:sz w:val="20"/>
      </w:rPr>
    </w:pPr>
  </w:p>
  <w:p w14:paraId="37DDE2C8" w14:textId="77777777" w:rsidR="00652C84" w:rsidRDefault="00652C84">
    <w:pPr>
      <w:pStyle w:val="Textoindependiente"/>
      <w:spacing w:line="14" w:lineRule="auto"/>
      <w:rPr>
        <w:sz w:val="20"/>
      </w:rPr>
    </w:pPr>
  </w:p>
  <w:p w14:paraId="5651E873" w14:textId="77777777" w:rsidR="00652C84" w:rsidRDefault="00652C84">
    <w:pPr>
      <w:pStyle w:val="Textoindependiente"/>
      <w:spacing w:line="14" w:lineRule="auto"/>
      <w:rPr>
        <w:sz w:val="20"/>
      </w:rPr>
    </w:pPr>
  </w:p>
  <w:p w14:paraId="1F4F5CCB" w14:textId="77777777" w:rsidR="00652C84" w:rsidRDefault="00652C84">
    <w:pPr>
      <w:pStyle w:val="Textoindependiente"/>
      <w:spacing w:line="14" w:lineRule="auto"/>
      <w:rPr>
        <w:sz w:val="20"/>
      </w:rPr>
    </w:pPr>
  </w:p>
  <w:p w14:paraId="42A7A97E" w14:textId="77777777" w:rsidR="00652C84" w:rsidRDefault="00652C84">
    <w:pPr>
      <w:pStyle w:val="Textoindependiente"/>
      <w:spacing w:line="14" w:lineRule="auto"/>
      <w:rPr>
        <w:sz w:val="20"/>
      </w:rPr>
    </w:pPr>
  </w:p>
  <w:p w14:paraId="351E2722" w14:textId="77777777" w:rsidR="00652C84" w:rsidRDefault="00652C84">
    <w:pPr>
      <w:pStyle w:val="Textoindependiente"/>
      <w:spacing w:line="14" w:lineRule="auto"/>
      <w:rPr>
        <w:sz w:val="20"/>
      </w:rPr>
    </w:pPr>
  </w:p>
  <w:p w14:paraId="60D00D74" w14:textId="77777777" w:rsidR="00652C84" w:rsidRDefault="00652C84">
    <w:pPr>
      <w:pStyle w:val="Textoindependiente"/>
      <w:spacing w:line="14" w:lineRule="auto"/>
      <w:rPr>
        <w:sz w:val="20"/>
      </w:rPr>
    </w:pPr>
  </w:p>
  <w:p w14:paraId="28A10DA2" w14:textId="77777777" w:rsidR="00652C84" w:rsidRDefault="00652C84">
    <w:pPr>
      <w:pStyle w:val="Textoindependiente"/>
      <w:spacing w:line="14" w:lineRule="auto"/>
      <w:rPr>
        <w:sz w:val="20"/>
      </w:rPr>
    </w:pPr>
  </w:p>
  <w:p w14:paraId="4594C84F" w14:textId="77777777" w:rsidR="00652C84" w:rsidRDefault="00652C84">
    <w:pPr>
      <w:pStyle w:val="Textoindependiente"/>
      <w:spacing w:line="14" w:lineRule="auto"/>
      <w:rPr>
        <w:sz w:val="20"/>
      </w:rPr>
    </w:pPr>
  </w:p>
  <w:p w14:paraId="77D54AF9" w14:textId="77777777" w:rsidR="00652C84" w:rsidRDefault="00652C84">
    <w:pPr>
      <w:pStyle w:val="Textoindependiente"/>
      <w:spacing w:line="14" w:lineRule="auto"/>
      <w:rPr>
        <w:sz w:val="20"/>
      </w:rPr>
    </w:pPr>
  </w:p>
  <w:p w14:paraId="4CAA2F36" w14:textId="77777777" w:rsidR="00652C84" w:rsidRDefault="00652C84">
    <w:pPr>
      <w:pStyle w:val="Textoindependiente"/>
      <w:spacing w:line="14" w:lineRule="auto"/>
      <w:rPr>
        <w:sz w:val="20"/>
      </w:rPr>
    </w:pPr>
  </w:p>
  <w:p w14:paraId="37E21517" w14:textId="77777777" w:rsidR="00652C84" w:rsidRDefault="00652C84">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F602D6"/>
    <w:multiLevelType w:val="multilevel"/>
    <w:tmpl w:val="37647D94"/>
    <w:lvl w:ilvl="0">
      <w:start w:val="4"/>
      <w:numFmt w:val="decimal"/>
      <w:lvlText w:val="%1"/>
      <w:lvlJc w:val="left"/>
      <w:pPr>
        <w:ind w:left="842" w:hanging="360"/>
      </w:pPr>
      <w:rPr>
        <w:rFonts w:hint="default"/>
        <w:lang w:val="es-ES" w:eastAsia="en-US" w:bidi="ar-SA"/>
      </w:rPr>
    </w:lvl>
    <w:lvl w:ilvl="1">
      <w:start w:val="1"/>
      <w:numFmt w:val="decimal"/>
      <w:lvlText w:val="%1.%2"/>
      <w:lvlJc w:val="left"/>
      <w:pPr>
        <w:ind w:left="842" w:hanging="360"/>
      </w:pPr>
      <w:rPr>
        <w:rFonts w:ascii="Arial" w:eastAsia="Arial" w:hAnsi="Arial" w:cs="Arial" w:hint="default"/>
        <w:b/>
        <w:bCs/>
        <w:w w:val="100"/>
        <w:sz w:val="22"/>
        <w:szCs w:val="22"/>
        <w:lang w:val="es-ES" w:eastAsia="en-US" w:bidi="ar-SA"/>
      </w:rPr>
    </w:lvl>
    <w:lvl w:ilvl="2">
      <w:numFmt w:val="bullet"/>
      <w:lvlText w:val="•"/>
      <w:lvlJc w:val="left"/>
      <w:pPr>
        <w:ind w:left="2516" w:hanging="360"/>
      </w:pPr>
      <w:rPr>
        <w:rFonts w:hint="default"/>
        <w:lang w:val="es-ES" w:eastAsia="en-US" w:bidi="ar-SA"/>
      </w:rPr>
    </w:lvl>
    <w:lvl w:ilvl="3">
      <w:numFmt w:val="bullet"/>
      <w:lvlText w:val="•"/>
      <w:lvlJc w:val="left"/>
      <w:pPr>
        <w:ind w:left="3354" w:hanging="360"/>
      </w:pPr>
      <w:rPr>
        <w:rFonts w:hint="default"/>
        <w:lang w:val="es-ES" w:eastAsia="en-US" w:bidi="ar-SA"/>
      </w:rPr>
    </w:lvl>
    <w:lvl w:ilvl="4">
      <w:numFmt w:val="bullet"/>
      <w:lvlText w:val="•"/>
      <w:lvlJc w:val="left"/>
      <w:pPr>
        <w:ind w:left="4192" w:hanging="360"/>
      </w:pPr>
      <w:rPr>
        <w:rFonts w:hint="default"/>
        <w:lang w:val="es-ES" w:eastAsia="en-US" w:bidi="ar-SA"/>
      </w:rPr>
    </w:lvl>
    <w:lvl w:ilvl="5">
      <w:numFmt w:val="bullet"/>
      <w:lvlText w:val="•"/>
      <w:lvlJc w:val="left"/>
      <w:pPr>
        <w:ind w:left="5030" w:hanging="360"/>
      </w:pPr>
      <w:rPr>
        <w:rFonts w:hint="default"/>
        <w:lang w:val="es-ES" w:eastAsia="en-US" w:bidi="ar-SA"/>
      </w:rPr>
    </w:lvl>
    <w:lvl w:ilvl="6">
      <w:numFmt w:val="bullet"/>
      <w:lvlText w:val="•"/>
      <w:lvlJc w:val="left"/>
      <w:pPr>
        <w:ind w:left="5868" w:hanging="360"/>
      </w:pPr>
      <w:rPr>
        <w:rFonts w:hint="default"/>
        <w:lang w:val="es-ES" w:eastAsia="en-US" w:bidi="ar-SA"/>
      </w:rPr>
    </w:lvl>
    <w:lvl w:ilvl="7">
      <w:numFmt w:val="bullet"/>
      <w:lvlText w:val="•"/>
      <w:lvlJc w:val="left"/>
      <w:pPr>
        <w:ind w:left="6706" w:hanging="360"/>
      </w:pPr>
      <w:rPr>
        <w:rFonts w:hint="default"/>
        <w:lang w:val="es-ES" w:eastAsia="en-US" w:bidi="ar-SA"/>
      </w:rPr>
    </w:lvl>
    <w:lvl w:ilvl="8">
      <w:numFmt w:val="bullet"/>
      <w:lvlText w:val="•"/>
      <w:lvlJc w:val="left"/>
      <w:pPr>
        <w:ind w:left="7544" w:hanging="360"/>
      </w:pPr>
      <w:rPr>
        <w:rFonts w:hint="default"/>
        <w:lang w:val="es-ES" w:eastAsia="en-US" w:bidi="ar-SA"/>
      </w:rPr>
    </w:lvl>
  </w:abstractNum>
  <w:abstractNum w:abstractNumId="1" w15:restartNumberingAfterBreak="0">
    <w:nsid w:val="18855430"/>
    <w:multiLevelType w:val="hybridMultilevel"/>
    <w:tmpl w:val="DE2A9BA6"/>
    <w:lvl w:ilvl="0" w:tplc="C56AEDB6">
      <w:start w:val="1"/>
      <w:numFmt w:val="decimal"/>
      <w:lvlText w:val="%1."/>
      <w:lvlJc w:val="left"/>
      <w:pPr>
        <w:ind w:left="842" w:hanging="360"/>
      </w:pPr>
      <w:rPr>
        <w:rFonts w:ascii="Arial" w:eastAsia="Arial" w:hAnsi="Arial" w:cs="Arial" w:hint="default"/>
        <w:b/>
        <w:bCs/>
        <w:spacing w:val="-1"/>
        <w:w w:val="100"/>
        <w:sz w:val="22"/>
        <w:szCs w:val="22"/>
        <w:lang w:val="es-ES" w:eastAsia="en-US" w:bidi="ar-SA"/>
      </w:rPr>
    </w:lvl>
    <w:lvl w:ilvl="1" w:tplc="FAD0A2FE">
      <w:numFmt w:val="bullet"/>
      <w:lvlText w:val=""/>
      <w:lvlJc w:val="left"/>
      <w:pPr>
        <w:ind w:left="1202" w:hanging="360"/>
      </w:pPr>
      <w:rPr>
        <w:rFonts w:ascii="Symbol" w:eastAsia="Symbol" w:hAnsi="Symbol" w:cs="Symbol" w:hint="default"/>
        <w:w w:val="100"/>
        <w:sz w:val="22"/>
        <w:szCs w:val="22"/>
        <w:lang w:val="es-ES" w:eastAsia="en-US" w:bidi="ar-SA"/>
      </w:rPr>
    </w:lvl>
    <w:lvl w:ilvl="2" w:tplc="6E4A76EE">
      <w:numFmt w:val="bullet"/>
      <w:lvlText w:val="•"/>
      <w:lvlJc w:val="left"/>
      <w:pPr>
        <w:ind w:left="2091" w:hanging="360"/>
      </w:pPr>
      <w:rPr>
        <w:rFonts w:hint="default"/>
        <w:lang w:val="es-ES" w:eastAsia="en-US" w:bidi="ar-SA"/>
      </w:rPr>
    </w:lvl>
    <w:lvl w:ilvl="3" w:tplc="FF3AF4D2">
      <w:numFmt w:val="bullet"/>
      <w:lvlText w:val="•"/>
      <w:lvlJc w:val="left"/>
      <w:pPr>
        <w:ind w:left="2982" w:hanging="360"/>
      </w:pPr>
      <w:rPr>
        <w:rFonts w:hint="default"/>
        <w:lang w:val="es-ES" w:eastAsia="en-US" w:bidi="ar-SA"/>
      </w:rPr>
    </w:lvl>
    <w:lvl w:ilvl="4" w:tplc="D10088FE">
      <w:numFmt w:val="bullet"/>
      <w:lvlText w:val="•"/>
      <w:lvlJc w:val="left"/>
      <w:pPr>
        <w:ind w:left="3873" w:hanging="360"/>
      </w:pPr>
      <w:rPr>
        <w:rFonts w:hint="default"/>
        <w:lang w:val="es-ES" w:eastAsia="en-US" w:bidi="ar-SA"/>
      </w:rPr>
    </w:lvl>
    <w:lvl w:ilvl="5" w:tplc="EEE2E89E">
      <w:numFmt w:val="bullet"/>
      <w:lvlText w:val="•"/>
      <w:lvlJc w:val="left"/>
      <w:pPr>
        <w:ind w:left="4764" w:hanging="360"/>
      </w:pPr>
      <w:rPr>
        <w:rFonts w:hint="default"/>
        <w:lang w:val="es-ES" w:eastAsia="en-US" w:bidi="ar-SA"/>
      </w:rPr>
    </w:lvl>
    <w:lvl w:ilvl="6" w:tplc="7DA001BC">
      <w:numFmt w:val="bullet"/>
      <w:lvlText w:val="•"/>
      <w:lvlJc w:val="left"/>
      <w:pPr>
        <w:ind w:left="5655" w:hanging="360"/>
      </w:pPr>
      <w:rPr>
        <w:rFonts w:hint="default"/>
        <w:lang w:val="es-ES" w:eastAsia="en-US" w:bidi="ar-SA"/>
      </w:rPr>
    </w:lvl>
    <w:lvl w:ilvl="7" w:tplc="DA326298">
      <w:numFmt w:val="bullet"/>
      <w:lvlText w:val="•"/>
      <w:lvlJc w:val="left"/>
      <w:pPr>
        <w:ind w:left="6546" w:hanging="360"/>
      </w:pPr>
      <w:rPr>
        <w:rFonts w:hint="default"/>
        <w:lang w:val="es-ES" w:eastAsia="en-US" w:bidi="ar-SA"/>
      </w:rPr>
    </w:lvl>
    <w:lvl w:ilvl="8" w:tplc="BFC0BF72">
      <w:numFmt w:val="bullet"/>
      <w:lvlText w:val="•"/>
      <w:lvlJc w:val="left"/>
      <w:pPr>
        <w:ind w:left="7437" w:hanging="360"/>
      </w:pPr>
      <w:rPr>
        <w:rFonts w:hint="default"/>
        <w:lang w:val="es-ES" w:eastAsia="en-US" w:bidi="ar-SA"/>
      </w:rPr>
    </w:lvl>
  </w:abstractNum>
  <w:abstractNum w:abstractNumId="2" w15:restartNumberingAfterBreak="0">
    <w:nsid w:val="26123151"/>
    <w:multiLevelType w:val="hybridMultilevel"/>
    <w:tmpl w:val="57D28B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C205114"/>
    <w:multiLevelType w:val="hybridMultilevel"/>
    <w:tmpl w:val="F27E80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5138127D"/>
    <w:multiLevelType w:val="hybridMultilevel"/>
    <w:tmpl w:val="F65017D4"/>
    <w:lvl w:ilvl="0" w:tplc="A3544846">
      <w:numFmt w:val="bullet"/>
      <w:lvlText w:val=""/>
      <w:lvlJc w:val="left"/>
      <w:pPr>
        <w:ind w:left="842" w:hanging="360"/>
      </w:pPr>
      <w:rPr>
        <w:rFonts w:hint="default"/>
        <w:w w:val="100"/>
        <w:lang w:val="es-ES" w:eastAsia="en-US" w:bidi="ar-SA"/>
      </w:rPr>
    </w:lvl>
    <w:lvl w:ilvl="1" w:tplc="063C99EC">
      <w:numFmt w:val="bullet"/>
      <w:lvlText w:val="•"/>
      <w:lvlJc w:val="left"/>
      <w:pPr>
        <w:ind w:left="1678" w:hanging="360"/>
      </w:pPr>
      <w:rPr>
        <w:rFonts w:hint="default"/>
        <w:lang w:val="es-ES" w:eastAsia="en-US" w:bidi="ar-SA"/>
      </w:rPr>
    </w:lvl>
    <w:lvl w:ilvl="2" w:tplc="8D7EA61C">
      <w:numFmt w:val="bullet"/>
      <w:lvlText w:val="•"/>
      <w:lvlJc w:val="left"/>
      <w:pPr>
        <w:ind w:left="2516" w:hanging="360"/>
      </w:pPr>
      <w:rPr>
        <w:rFonts w:hint="default"/>
        <w:lang w:val="es-ES" w:eastAsia="en-US" w:bidi="ar-SA"/>
      </w:rPr>
    </w:lvl>
    <w:lvl w:ilvl="3" w:tplc="07B8744C">
      <w:numFmt w:val="bullet"/>
      <w:lvlText w:val="•"/>
      <w:lvlJc w:val="left"/>
      <w:pPr>
        <w:ind w:left="3354" w:hanging="360"/>
      </w:pPr>
      <w:rPr>
        <w:rFonts w:hint="default"/>
        <w:lang w:val="es-ES" w:eastAsia="en-US" w:bidi="ar-SA"/>
      </w:rPr>
    </w:lvl>
    <w:lvl w:ilvl="4" w:tplc="1E483A2C">
      <w:numFmt w:val="bullet"/>
      <w:lvlText w:val="•"/>
      <w:lvlJc w:val="left"/>
      <w:pPr>
        <w:ind w:left="4192" w:hanging="360"/>
      </w:pPr>
      <w:rPr>
        <w:rFonts w:hint="default"/>
        <w:lang w:val="es-ES" w:eastAsia="en-US" w:bidi="ar-SA"/>
      </w:rPr>
    </w:lvl>
    <w:lvl w:ilvl="5" w:tplc="F8C8D7DE">
      <w:numFmt w:val="bullet"/>
      <w:lvlText w:val="•"/>
      <w:lvlJc w:val="left"/>
      <w:pPr>
        <w:ind w:left="5030" w:hanging="360"/>
      </w:pPr>
      <w:rPr>
        <w:rFonts w:hint="default"/>
        <w:lang w:val="es-ES" w:eastAsia="en-US" w:bidi="ar-SA"/>
      </w:rPr>
    </w:lvl>
    <w:lvl w:ilvl="6" w:tplc="D722B692">
      <w:numFmt w:val="bullet"/>
      <w:lvlText w:val="•"/>
      <w:lvlJc w:val="left"/>
      <w:pPr>
        <w:ind w:left="5868" w:hanging="360"/>
      </w:pPr>
      <w:rPr>
        <w:rFonts w:hint="default"/>
        <w:lang w:val="es-ES" w:eastAsia="en-US" w:bidi="ar-SA"/>
      </w:rPr>
    </w:lvl>
    <w:lvl w:ilvl="7" w:tplc="83A84A76">
      <w:numFmt w:val="bullet"/>
      <w:lvlText w:val="•"/>
      <w:lvlJc w:val="left"/>
      <w:pPr>
        <w:ind w:left="6706" w:hanging="360"/>
      </w:pPr>
      <w:rPr>
        <w:rFonts w:hint="default"/>
        <w:lang w:val="es-ES" w:eastAsia="en-US" w:bidi="ar-SA"/>
      </w:rPr>
    </w:lvl>
    <w:lvl w:ilvl="8" w:tplc="F160A0B8">
      <w:numFmt w:val="bullet"/>
      <w:lvlText w:val="•"/>
      <w:lvlJc w:val="left"/>
      <w:pPr>
        <w:ind w:left="7544" w:hanging="360"/>
      </w:pPr>
      <w:rPr>
        <w:rFonts w:hint="default"/>
        <w:lang w:val="es-ES" w:eastAsia="en-US" w:bidi="ar-SA"/>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820"/>
    <w:rsid w:val="000067E6"/>
    <w:rsid w:val="00065BF5"/>
    <w:rsid w:val="00070071"/>
    <w:rsid w:val="000955B5"/>
    <w:rsid w:val="000C73F3"/>
    <w:rsid w:val="000D0B16"/>
    <w:rsid w:val="001474C6"/>
    <w:rsid w:val="00177820"/>
    <w:rsid w:val="001B1A61"/>
    <w:rsid w:val="001C5C01"/>
    <w:rsid w:val="001E7A67"/>
    <w:rsid w:val="002B2F40"/>
    <w:rsid w:val="002E2969"/>
    <w:rsid w:val="003338B8"/>
    <w:rsid w:val="00344A3D"/>
    <w:rsid w:val="003D35E2"/>
    <w:rsid w:val="003F3821"/>
    <w:rsid w:val="00475839"/>
    <w:rsid w:val="004C0F13"/>
    <w:rsid w:val="005108B1"/>
    <w:rsid w:val="005730CC"/>
    <w:rsid w:val="00652C84"/>
    <w:rsid w:val="006817F4"/>
    <w:rsid w:val="006C2757"/>
    <w:rsid w:val="007F24D9"/>
    <w:rsid w:val="00A41B82"/>
    <w:rsid w:val="00C16E88"/>
    <w:rsid w:val="00D81C49"/>
    <w:rsid w:val="00DF4CA2"/>
    <w:rsid w:val="00E45992"/>
    <w:rsid w:val="00EC6869"/>
    <w:rsid w:val="00F812FA"/>
    <w:rsid w:val="00F951B3"/>
    <w:rsid w:val="00FA642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B63575"/>
  <w15:docId w15:val="{A0DCAF69-627D-4AFD-9090-8D2A57332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es-ES"/>
    </w:rPr>
  </w:style>
  <w:style w:type="paragraph" w:styleId="Ttulo1">
    <w:name w:val="heading 1"/>
    <w:basedOn w:val="Normal"/>
    <w:uiPriority w:val="1"/>
    <w:qFormat/>
    <w:pPr>
      <w:ind w:left="842" w:hanging="361"/>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41" w:hanging="360"/>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065BF5"/>
    <w:pPr>
      <w:tabs>
        <w:tab w:val="center" w:pos="4419"/>
        <w:tab w:val="right" w:pos="8838"/>
      </w:tabs>
    </w:pPr>
  </w:style>
  <w:style w:type="character" w:customStyle="1" w:styleId="EncabezadoCar">
    <w:name w:val="Encabezado Car"/>
    <w:basedOn w:val="Fuentedeprrafopredeter"/>
    <w:link w:val="Encabezado"/>
    <w:uiPriority w:val="99"/>
    <w:rsid w:val="00065BF5"/>
    <w:rPr>
      <w:rFonts w:ascii="Arial MT" w:eastAsia="Arial MT" w:hAnsi="Arial MT" w:cs="Arial MT"/>
      <w:lang w:val="es-ES"/>
    </w:rPr>
  </w:style>
  <w:style w:type="paragraph" w:styleId="Piedepgina">
    <w:name w:val="footer"/>
    <w:basedOn w:val="Normal"/>
    <w:link w:val="PiedepginaCar"/>
    <w:uiPriority w:val="99"/>
    <w:unhideWhenUsed/>
    <w:rsid w:val="00065BF5"/>
    <w:pPr>
      <w:tabs>
        <w:tab w:val="center" w:pos="4419"/>
        <w:tab w:val="right" w:pos="8838"/>
      </w:tabs>
    </w:pPr>
  </w:style>
  <w:style w:type="character" w:customStyle="1" w:styleId="PiedepginaCar">
    <w:name w:val="Pie de página Car"/>
    <w:basedOn w:val="Fuentedeprrafopredeter"/>
    <w:link w:val="Piedepgina"/>
    <w:uiPriority w:val="99"/>
    <w:rsid w:val="00065BF5"/>
    <w:rPr>
      <w:rFonts w:ascii="Arial MT" w:eastAsia="Arial MT" w:hAnsi="Arial MT" w:cs="Arial MT"/>
      <w:lang w:val="es-ES"/>
    </w:rPr>
  </w:style>
  <w:style w:type="table" w:styleId="Tablaconcuadrcula">
    <w:name w:val="Table Grid"/>
    <w:basedOn w:val="Tablanormal"/>
    <w:uiPriority w:val="59"/>
    <w:rsid w:val="00065BF5"/>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065BF5"/>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08428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6DCC03-5284-4F9F-A08D-C96B53E03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1298</Words>
  <Characters>7144</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HP</Company>
  <LinksUpToDate>false</LinksUpToDate>
  <CharactersWithSpaces>8426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creator>HP</dc:creator>
  <cp:lastModifiedBy>Jairo Rico Bolivar</cp:lastModifiedBy>
  <cp:revision>2</cp:revision>
  <dcterms:created xsi:type="dcterms:W3CDTF">2026-04-06T14:22:00Z</dcterms:created>
  <dcterms:modified xsi:type="dcterms:W3CDTF">2026-04-06T14:22:00Z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2023-02-22T00:00:00Z</vt:filetime>
  </property>
  <property fmtid="{D5CDD505-2E9C-101B-9397-08002B2CF9AE}" pid="3" name="Creator">
    <vt:lpwstr>Microsoft® Word 2016</vt:lpwstr>
  </property>
  <property fmtid="{D5CDD505-2E9C-101B-9397-08002B2CF9AE}" pid="4" name="LastSaved">
    <vt:filetime>2023-06-23T00:00:00Z</vt:filetime>
  </property>
</Properties>
</file>