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15C7440" w14:textId="77777777" w:rsidR="00AC2D50" w:rsidRDefault="00AC2D50" w:rsidP="00AC2D50">
      <w:pPr>
        <w:jc w:val="center"/>
        <w:rPr>
          <w:b/>
          <w:sz w:val="44"/>
          <w:szCs w:val="44"/>
        </w:rPr>
      </w:pPr>
    </w:p>
    <w:p w14:paraId="32E4B695" w14:textId="18DD08E5" w:rsidR="00AC2D50" w:rsidRDefault="00772CD7" w:rsidP="00772CD7">
      <w:pPr>
        <w:tabs>
          <w:tab w:val="left" w:pos="5715"/>
        </w:tabs>
        <w:rPr>
          <w:b/>
          <w:sz w:val="44"/>
          <w:szCs w:val="44"/>
        </w:rPr>
      </w:pPr>
      <w:r>
        <w:rPr>
          <w:b/>
          <w:sz w:val="44"/>
          <w:szCs w:val="44"/>
        </w:rPr>
        <w:tab/>
      </w:r>
    </w:p>
    <w:p w14:paraId="5B9171EB" w14:textId="75CC2F84" w:rsidR="00AC2D50" w:rsidRDefault="00AC2D50" w:rsidP="00AC2D50">
      <w:pPr>
        <w:jc w:val="center"/>
        <w:rPr>
          <w:b/>
          <w:sz w:val="44"/>
          <w:szCs w:val="44"/>
        </w:rPr>
      </w:pPr>
    </w:p>
    <w:p w14:paraId="3547D16A" w14:textId="1F39B018" w:rsidR="00AC2D50" w:rsidRDefault="00AC2D50" w:rsidP="00AC2D50">
      <w:pPr>
        <w:jc w:val="center"/>
        <w:rPr>
          <w:b/>
          <w:sz w:val="44"/>
          <w:szCs w:val="44"/>
        </w:rPr>
      </w:pPr>
    </w:p>
    <w:p w14:paraId="0325415E" w14:textId="474972EA" w:rsidR="00AC2D50" w:rsidRDefault="00AC2D50" w:rsidP="00AC2D50">
      <w:pPr>
        <w:jc w:val="center"/>
        <w:rPr>
          <w:b/>
          <w:sz w:val="44"/>
          <w:szCs w:val="44"/>
        </w:rPr>
      </w:pPr>
    </w:p>
    <w:p w14:paraId="67CA4496" w14:textId="55B62D92" w:rsidR="00AC2D50" w:rsidRDefault="00AC2D50" w:rsidP="00AC2D50">
      <w:pPr>
        <w:jc w:val="center"/>
        <w:rPr>
          <w:b/>
          <w:sz w:val="44"/>
          <w:szCs w:val="44"/>
        </w:rPr>
      </w:pPr>
    </w:p>
    <w:p w14:paraId="48FF1647" w14:textId="7D066C45" w:rsidR="00AC2D50" w:rsidRDefault="00AC2D50" w:rsidP="00AC2D50">
      <w:pPr>
        <w:jc w:val="center"/>
        <w:rPr>
          <w:b/>
          <w:sz w:val="44"/>
          <w:szCs w:val="44"/>
        </w:rPr>
      </w:pPr>
    </w:p>
    <w:p w14:paraId="7A748208" w14:textId="62AD6D8E" w:rsidR="00AC2D50" w:rsidRDefault="00AC2D50" w:rsidP="00AC2D50">
      <w:pPr>
        <w:jc w:val="center"/>
        <w:rPr>
          <w:b/>
          <w:sz w:val="44"/>
          <w:szCs w:val="44"/>
        </w:rPr>
      </w:pPr>
    </w:p>
    <w:p w14:paraId="3250DC25" w14:textId="77777777" w:rsidR="00AC2D50" w:rsidRDefault="00AC2D50" w:rsidP="00AC2D50">
      <w:pPr>
        <w:jc w:val="center"/>
        <w:rPr>
          <w:b/>
          <w:sz w:val="44"/>
          <w:szCs w:val="44"/>
        </w:rPr>
      </w:pPr>
    </w:p>
    <w:p w14:paraId="0B3D4B39" w14:textId="72AAF0B6" w:rsidR="00AC2D50" w:rsidRDefault="00AC2D50" w:rsidP="00AC2D50">
      <w:pPr>
        <w:jc w:val="center"/>
        <w:rPr>
          <w:b/>
          <w:sz w:val="44"/>
          <w:szCs w:val="44"/>
        </w:rPr>
      </w:pPr>
      <w:r w:rsidRPr="00187A4B">
        <w:rPr>
          <w:b/>
          <w:sz w:val="44"/>
          <w:szCs w:val="44"/>
        </w:rPr>
        <w:t xml:space="preserve">GUÍA </w:t>
      </w:r>
      <w:r w:rsidR="00772CD7">
        <w:rPr>
          <w:b/>
          <w:sz w:val="44"/>
          <w:szCs w:val="44"/>
        </w:rPr>
        <w:t>PARA</w:t>
      </w:r>
    </w:p>
    <w:p w14:paraId="497B7C0F" w14:textId="77777777" w:rsidR="00AC2D50" w:rsidRDefault="00AC2D50" w:rsidP="00AC2D50">
      <w:pPr>
        <w:jc w:val="center"/>
        <w:rPr>
          <w:b/>
          <w:sz w:val="44"/>
          <w:szCs w:val="44"/>
        </w:rPr>
      </w:pPr>
      <w:r w:rsidRPr="00AC2D50">
        <w:rPr>
          <w:b/>
          <w:sz w:val="44"/>
          <w:szCs w:val="44"/>
        </w:rPr>
        <w:t>ELABORACIÓN RESOLUCIONES</w:t>
      </w:r>
    </w:p>
    <w:p w14:paraId="215327B0" w14:textId="77777777" w:rsidR="00AC2D50" w:rsidRDefault="00AC2D50" w:rsidP="00AC2D50">
      <w:pPr>
        <w:rPr>
          <w:b/>
          <w:sz w:val="44"/>
          <w:szCs w:val="44"/>
        </w:rPr>
      </w:pPr>
    </w:p>
    <w:p w14:paraId="0E26556B" w14:textId="77777777" w:rsidR="00AC2D50" w:rsidRDefault="00AC2D50" w:rsidP="00AC2D50">
      <w:pPr>
        <w:rPr>
          <w:b/>
          <w:color w:val="000000"/>
        </w:rPr>
      </w:pPr>
    </w:p>
    <w:p w14:paraId="49500330" w14:textId="77777777" w:rsidR="00AC2D50" w:rsidRDefault="00AC2D50" w:rsidP="00AC2D50">
      <w:pPr>
        <w:jc w:val="center"/>
        <w:rPr>
          <w:b/>
          <w:sz w:val="44"/>
          <w:szCs w:val="44"/>
        </w:rPr>
      </w:pPr>
      <w:bookmarkStart w:id="0" w:name="_GoBack"/>
      <w:bookmarkEnd w:id="0"/>
      <w:r>
        <w:rPr>
          <w:rStyle w:val="Ttulo1Car"/>
        </w:rPr>
        <w:br w:type="page"/>
      </w:r>
    </w:p>
    <w:p w14:paraId="1D97237A" w14:textId="77777777" w:rsidR="00AC2D50" w:rsidRDefault="00AC2D50" w:rsidP="00AC2D50">
      <w:pPr>
        <w:jc w:val="center"/>
        <w:rPr>
          <w:b/>
          <w:sz w:val="44"/>
          <w:szCs w:val="44"/>
        </w:rPr>
      </w:pPr>
    </w:p>
    <w:p w14:paraId="4A38CD65" w14:textId="77777777" w:rsidR="00AC2D50" w:rsidRDefault="00AC2D50" w:rsidP="00AC2D50">
      <w:pPr>
        <w:jc w:val="center"/>
        <w:rPr>
          <w:b/>
          <w:sz w:val="44"/>
          <w:szCs w:val="44"/>
        </w:rPr>
      </w:pPr>
    </w:p>
    <w:p w14:paraId="002C7FE0" w14:textId="13E1D404" w:rsidR="00AC2D50" w:rsidRDefault="00AC2D50" w:rsidP="00AC2D50">
      <w:pPr>
        <w:jc w:val="center"/>
        <w:rPr>
          <w:b/>
          <w:sz w:val="44"/>
          <w:szCs w:val="44"/>
        </w:rPr>
      </w:pPr>
    </w:p>
    <w:p w14:paraId="598F5EB7" w14:textId="6C317456" w:rsidR="00AC2D50" w:rsidRDefault="00AC2D50" w:rsidP="00AC2D50">
      <w:pPr>
        <w:jc w:val="center"/>
        <w:rPr>
          <w:b/>
          <w:sz w:val="44"/>
          <w:szCs w:val="44"/>
        </w:rPr>
      </w:pPr>
    </w:p>
    <w:sdt>
      <w:sdtPr>
        <w:rPr>
          <w:rFonts w:ascii="Arial" w:eastAsia="Calibri" w:hAnsi="Arial" w:cs="Arial"/>
          <w:color w:val="auto"/>
          <w:sz w:val="22"/>
          <w:szCs w:val="20"/>
          <w:lang w:val="es-ES" w:eastAsia="es-CO"/>
        </w:rPr>
        <w:id w:val="1066611577"/>
        <w:docPartObj>
          <w:docPartGallery w:val="Table of Contents"/>
          <w:docPartUnique/>
        </w:docPartObj>
      </w:sdtPr>
      <w:sdtEndPr>
        <w:rPr>
          <w:b/>
          <w:bCs/>
        </w:rPr>
      </w:sdtEndPr>
      <w:sdtContent>
        <w:p w14:paraId="035D76EF" w14:textId="1A431288" w:rsidR="00AC2D50" w:rsidRPr="00AC2D50" w:rsidRDefault="00AC2D50" w:rsidP="00AC2D50">
          <w:pPr>
            <w:pStyle w:val="TtuloTDC"/>
            <w:jc w:val="center"/>
            <w:rPr>
              <w:rFonts w:ascii="Arial" w:hAnsi="Arial" w:cs="Arial"/>
              <w:b/>
              <w:bCs/>
              <w:color w:val="auto"/>
              <w:sz w:val="22"/>
              <w:szCs w:val="22"/>
              <w:lang w:val="es-ES"/>
            </w:rPr>
          </w:pPr>
          <w:r w:rsidRPr="00AC2D50">
            <w:rPr>
              <w:rFonts w:ascii="Arial" w:hAnsi="Arial" w:cs="Arial"/>
              <w:b/>
              <w:bCs/>
              <w:color w:val="auto"/>
              <w:sz w:val="22"/>
              <w:szCs w:val="22"/>
              <w:lang w:val="es-ES"/>
            </w:rPr>
            <w:t>TABLA DE CONTENIDO</w:t>
          </w:r>
        </w:p>
        <w:p w14:paraId="19C22AA6" w14:textId="77777777" w:rsidR="00AC2D50" w:rsidRPr="00AC2D50" w:rsidRDefault="00AC2D50" w:rsidP="00AC2D50">
          <w:pPr>
            <w:rPr>
              <w:lang w:val="es-ES" w:eastAsia="es-MX"/>
            </w:rPr>
          </w:pPr>
        </w:p>
        <w:p w14:paraId="5442CD01" w14:textId="2B7CFFD1" w:rsidR="00AC2D50" w:rsidRDefault="00AC2D50">
          <w:pPr>
            <w:pStyle w:val="TDC1"/>
            <w:tabs>
              <w:tab w:val="left" w:pos="660"/>
              <w:tab w:val="right" w:leader="dot" w:pos="8828"/>
            </w:tabs>
            <w:rPr>
              <w:rFonts w:asciiTheme="minorHAnsi" w:eastAsiaTheme="minorEastAsia" w:hAnsiTheme="minorHAnsi" w:cstheme="minorBidi"/>
              <w:noProof/>
              <w:szCs w:val="22"/>
            </w:rPr>
          </w:pPr>
          <w:r>
            <w:fldChar w:fldCharType="begin"/>
          </w:r>
          <w:r>
            <w:instrText xml:space="preserve"> TOC \o "1-3" \h \z \u </w:instrText>
          </w:r>
          <w:r>
            <w:fldChar w:fldCharType="separate"/>
          </w:r>
          <w:hyperlink w:anchor="_Toc45012643" w:history="1">
            <w:r w:rsidRPr="00FE45DA">
              <w:rPr>
                <w:rStyle w:val="Hipervnculo"/>
                <w:noProof/>
              </w:rPr>
              <w:t>1.</w:t>
            </w:r>
            <w:r>
              <w:rPr>
                <w:rFonts w:asciiTheme="minorHAnsi" w:eastAsiaTheme="minorEastAsia" w:hAnsiTheme="minorHAnsi" w:cstheme="minorBidi"/>
                <w:noProof/>
                <w:szCs w:val="22"/>
              </w:rPr>
              <w:tab/>
            </w:r>
            <w:r w:rsidRPr="00FE45DA">
              <w:rPr>
                <w:rStyle w:val="Hipervnculo"/>
                <w:noProof/>
              </w:rPr>
              <w:t>OBJETIVO.</w:t>
            </w:r>
            <w:r>
              <w:rPr>
                <w:noProof/>
                <w:webHidden/>
              </w:rPr>
              <w:tab/>
            </w:r>
            <w:r>
              <w:rPr>
                <w:noProof/>
                <w:webHidden/>
              </w:rPr>
              <w:fldChar w:fldCharType="begin"/>
            </w:r>
            <w:r>
              <w:rPr>
                <w:noProof/>
                <w:webHidden/>
              </w:rPr>
              <w:instrText xml:space="preserve"> PAGEREF _Toc45012643 \h </w:instrText>
            </w:r>
            <w:r>
              <w:rPr>
                <w:noProof/>
                <w:webHidden/>
              </w:rPr>
            </w:r>
            <w:r>
              <w:rPr>
                <w:noProof/>
                <w:webHidden/>
              </w:rPr>
              <w:fldChar w:fldCharType="separate"/>
            </w:r>
            <w:r>
              <w:rPr>
                <w:noProof/>
                <w:webHidden/>
              </w:rPr>
              <w:t>3</w:t>
            </w:r>
            <w:r>
              <w:rPr>
                <w:noProof/>
                <w:webHidden/>
              </w:rPr>
              <w:fldChar w:fldCharType="end"/>
            </w:r>
          </w:hyperlink>
        </w:p>
        <w:p w14:paraId="21BF7323" w14:textId="362AB315" w:rsidR="00AC2D50" w:rsidRDefault="00A7141E">
          <w:pPr>
            <w:pStyle w:val="TDC1"/>
            <w:tabs>
              <w:tab w:val="left" w:pos="660"/>
              <w:tab w:val="right" w:leader="dot" w:pos="8828"/>
            </w:tabs>
            <w:rPr>
              <w:rFonts w:asciiTheme="minorHAnsi" w:eastAsiaTheme="minorEastAsia" w:hAnsiTheme="minorHAnsi" w:cstheme="minorBidi"/>
              <w:noProof/>
              <w:szCs w:val="22"/>
            </w:rPr>
          </w:pPr>
          <w:hyperlink w:anchor="_Toc45012644" w:history="1">
            <w:r w:rsidR="00AC2D50" w:rsidRPr="00FE45DA">
              <w:rPr>
                <w:rStyle w:val="Hipervnculo"/>
                <w:noProof/>
              </w:rPr>
              <w:t>2.</w:t>
            </w:r>
            <w:r w:rsidR="00AC2D50">
              <w:rPr>
                <w:rFonts w:asciiTheme="minorHAnsi" w:eastAsiaTheme="minorEastAsia" w:hAnsiTheme="minorHAnsi" w:cstheme="minorBidi"/>
                <w:noProof/>
                <w:szCs w:val="22"/>
              </w:rPr>
              <w:tab/>
            </w:r>
            <w:r w:rsidR="00AC2D50" w:rsidRPr="00FE45DA">
              <w:rPr>
                <w:rStyle w:val="Hipervnculo"/>
                <w:noProof/>
              </w:rPr>
              <w:t>ALCANCE.</w:t>
            </w:r>
            <w:r w:rsidR="00AC2D50">
              <w:rPr>
                <w:noProof/>
                <w:webHidden/>
              </w:rPr>
              <w:tab/>
            </w:r>
            <w:r w:rsidR="00AC2D50">
              <w:rPr>
                <w:noProof/>
                <w:webHidden/>
              </w:rPr>
              <w:fldChar w:fldCharType="begin"/>
            </w:r>
            <w:r w:rsidR="00AC2D50">
              <w:rPr>
                <w:noProof/>
                <w:webHidden/>
              </w:rPr>
              <w:instrText xml:space="preserve"> PAGEREF _Toc45012644 \h </w:instrText>
            </w:r>
            <w:r w:rsidR="00AC2D50">
              <w:rPr>
                <w:noProof/>
                <w:webHidden/>
              </w:rPr>
            </w:r>
            <w:r w:rsidR="00AC2D50">
              <w:rPr>
                <w:noProof/>
                <w:webHidden/>
              </w:rPr>
              <w:fldChar w:fldCharType="separate"/>
            </w:r>
            <w:r w:rsidR="00AC2D50">
              <w:rPr>
                <w:noProof/>
                <w:webHidden/>
              </w:rPr>
              <w:t>3</w:t>
            </w:r>
            <w:r w:rsidR="00AC2D50">
              <w:rPr>
                <w:noProof/>
                <w:webHidden/>
              </w:rPr>
              <w:fldChar w:fldCharType="end"/>
            </w:r>
          </w:hyperlink>
        </w:p>
        <w:p w14:paraId="48B0D30A" w14:textId="04DE26B9" w:rsidR="00AC2D50" w:rsidRDefault="00A7141E">
          <w:pPr>
            <w:pStyle w:val="TDC1"/>
            <w:tabs>
              <w:tab w:val="left" w:pos="660"/>
              <w:tab w:val="right" w:leader="dot" w:pos="8828"/>
            </w:tabs>
            <w:rPr>
              <w:rFonts w:asciiTheme="minorHAnsi" w:eastAsiaTheme="minorEastAsia" w:hAnsiTheme="minorHAnsi" w:cstheme="minorBidi"/>
              <w:noProof/>
              <w:szCs w:val="22"/>
            </w:rPr>
          </w:pPr>
          <w:hyperlink w:anchor="_Toc45012645" w:history="1">
            <w:r w:rsidR="00AC2D50" w:rsidRPr="00FE45DA">
              <w:rPr>
                <w:rStyle w:val="Hipervnculo"/>
                <w:noProof/>
              </w:rPr>
              <w:t>3.</w:t>
            </w:r>
            <w:r w:rsidR="00AC2D50">
              <w:rPr>
                <w:rFonts w:asciiTheme="minorHAnsi" w:eastAsiaTheme="minorEastAsia" w:hAnsiTheme="minorHAnsi" w:cstheme="minorBidi"/>
                <w:noProof/>
                <w:szCs w:val="22"/>
              </w:rPr>
              <w:tab/>
            </w:r>
            <w:r w:rsidR="00AC2D50" w:rsidRPr="00FE45DA">
              <w:rPr>
                <w:rStyle w:val="Hipervnculo"/>
                <w:noProof/>
              </w:rPr>
              <w:t>DEFINICIONES.</w:t>
            </w:r>
            <w:r w:rsidR="00AC2D50">
              <w:rPr>
                <w:noProof/>
                <w:webHidden/>
              </w:rPr>
              <w:tab/>
            </w:r>
            <w:r w:rsidR="00AC2D50">
              <w:rPr>
                <w:noProof/>
                <w:webHidden/>
              </w:rPr>
              <w:fldChar w:fldCharType="begin"/>
            </w:r>
            <w:r w:rsidR="00AC2D50">
              <w:rPr>
                <w:noProof/>
                <w:webHidden/>
              </w:rPr>
              <w:instrText xml:space="preserve"> PAGEREF _Toc45012645 \h </w:instrText>
            </w:r>
            <w:r w:rsidR="00AC2D50">
              <w:rPr>
                <w:noProof/>
                <w:webHidden/>
              </w:rPr>
            </w:r>
            <w:r w:rsidR="00AC2D50">
              <w:rPr>
                <w:noProof/>
                <w:webHidden/>
              </w:rPr>
              <w:fldChar w:fldCharType="separate"/>
            </w:r>
            <w:r w:rsidR="00AC2D50">
              <w:rPr>
                <w:noProof/>
                <w:webHidden/>
              </w:rPr>
              <w:t>3</w:t>
            </w:r>
            <w:r w:rsidR="00AC2D50">
              <w:rPr>
                <w:noProof/>
                <w:webHidden/>
              </w:rPr>
              <w:fldChar w:fldCharType="end"/>
            </w:r>
          </w:hyperlink>
        </w:p>
        <w:p w14:paraId="429D11DB" w14:textId="23A5E4A2" w:rsidR="00AC2D50" w:rsidRDefault="00A7141E">
          <w:pPr>
            <w:pStyle w:val="TDC1"/>
            <w:tabs>
              <w:tab w:val="left" w:pos="660"/>
              <w:tab w:val="right" w:leader="dot" w:pos="8828"/>
            </w:tabs>
            <w:rPr>
              <w:rFonts w:asciiTheme="minorHAnsi" w:eastAsiaTheme="minorEastAsia" w:hAnsiTheme="minorHAnsi" w:cstheme="minorBidi"/>
              <w:noProof/>
              <w:szCs w:val="22"/>
            </w:rPr>
          </w:pPr>
          <w:hyperlink w:anchor="_Toc45012646" w:history="1">
            <w:r w:rsidR="00AC2D50" w:rsidRPr="00FE45DA">
              <w:rPr>
                <w:rStyle w:val="Hipervnculo"/>
                <w:rFonts w:eastAsia="Times New Roman"/>
                <w:noProof/>
              </w:rPr>
              <w:t>4.</w:t>
            </w:r>
            <w:r w:rsidR="00AC2D50">
              <w:rPr>
                <w:rFonts w:asciiTheme="minorHAnsi" w:eastAsiaTheme="minorEastAsia" w:hAnsiTheme="minorHAnsi" w:cstheme="minorBidi"/>
                <w:noProof/>
                <w:szCs w:val="22"/>
              </w:rPr>
              <w:tab/>
            </w:r>
            <w:r w:rsidR="00AC2D50" w:rsidRPr="00FE45DA">
              <w:rPr>
                <w:rStyle w:val="Hipervnculo"/>
                <w:noProof/>
              </w:rPr>
              <w:t>ESTRUCTURA DE LA RESOLUCIÓN</w:t>
            </w:r>
            <w:r w:rsidR="00AC2D50">
              <w:rPr>
                <w:noProof/>
                <w:webHidden/>
              </w:rPr>
              <w:tab/>
            </w:r>
            <w:r w:rsidR="00AC2D50">
              <w:rPr>
                <w:noProof/>
                <w:webHidden/>
              </w:rPr>
              <w:fldChar w:fldCharType="begin"/>
            </w:r>
            <w:r w:rsidR="00AC2D50">
              <w:rPr>
                <w:noProof/>
                <w:webHidden/>
              </w:rPr>
              <w:instrText xml:space="preserve"> PAGEREF _Toc45012646 \h </w:instrText>
            </w:r>
            <w:r w:rsidR="00AC2D50">
              <w:rPr>
                <w:noProof/>
                <w:webHidden/>
              </w:rPr>
            </w:r>
            <w:r w:rsidR="00AC2D50">
              <w:rPr>
                <w:noProof/>
                <w:webHidden/>
              </w:rPr>
              <w:fldChar w:fldCharType="separate"/>
            </w:r>
            <w:r w:rsidR="00AC2D50">
              <w:rPr>
                <w:noProof/>
                <w:webHidden/>
              </w:rPr>
              <w:t>3</w:t>
            </w:r>
            <w:r w:rsidR="00AC2D50">
              <w:rPr>
                <w:noProof/>
                <w:webHidden/>
              </w:rPr>
              <w:fldChar w:fldCharType="end"/>
            </w:r>
          </w:hyperlink>
        </w:p>
        <w:p w14:paraId="1EC2D5A1" w14:textId="1FBD0FE4" w:rsidR="00AC2D50" w:rsidRDefault="00A7141E">
          <w:pPr>
            <w:pStyle w:val="TDC1"/>
            <w:tabs>
              <w:tab w:val="left" w:pos="660"/>
              <w:tab w:val="right" w:leader="dot" w:pos="8828"/>
            </w:tabs>
            <w:rPr>
              <w:rFonts w:asciiTheme="minorHAnsi" w:eastAsiaTheme="minorEastAsia" w:hAnsiTheme="minorHAnsi" w:cstheme="minorBidi"/>
              <w:noProof/>
              <w:szCs w:val="22"/>
            </w:rPr>
          </w:pPr>
          <w:hyperlink w:anchor="_Toc45012647" w:history="1">
            <w:r w:rsidR="00AC2D50" w:rsidRPr="00FE45DA">
              <w:rPr>
                <w:rStyle w:val="Hipervnculo"/>
                <w:bCs/>
                <w:noProof/>
              </w:rPr>
              <w:t>5.</w:t>
            </w:r>
            <w:r w:rsidR="00AC2D50">
              <w:rPr>
                <w:rFonts w:asciiTheme="minorHAnsi" w:eastAsiaTheme="minorEastAsia" w:hAnsiTheme="minorHAnsi" w:cstheme="minorBidi"/>
                <w:noProof/>
                <w:szCs w:val="22"/>
              </w:rPr>
              <w:tab/>
            </w:r>
            <w:r w:rsidR="00AC2D50" w:rsidRPr="00FE45DA">
              <w:rPr>
                <w:rStyle w:val="Hipervnculo"/>
                <w:bCs/>
                <w:noProof/>
              </w:rPr>
              <w:t>DIVISIÓN INTERNA DE LA RESOLUCIÓN.</w:t>
            </w:r>
            <w:r w:rsidR="00AC2D50">
              <w:rPr>
                <w:noProof/>
                <w:webHidden/>
              </w:rPr>
              <w:tab/>
            </w:r>
            <w:r w:rsidR="00AC2D50">
              <w:rPr>
                <w:noProof/>
                <w:webHidden/>
              </w:rPr>
              <w:fldChar w:fldCharType="begin"/>
            </w:r>
            <w:r w:rsidR="00AC2D50">
              <w:rPr>
                <w:noProof/>
                <w:webHidden/>
              </w:rPr>
              <w:instrText xml:space="preserve"> PAGEREF _Toc45012647 \h </w:instrText>
            </w:r>
            <w:r w:rsidR="00AC2D50">
              <w:rPr>
                <w:noProof/>
                <w:webHidden/>
              </w:rPr>
            </w:r>
            <w:r w:rsidR="00AC2D50">
              <w:rPr>
                <w:noProof/>
                <w:webHidden/>
              </w:rPr>
              <w:fldChar w:fldCharType="separate"/>
            </w:r>
            <w:r w:rsidR="00AC2D50">
              <w:rPr>
                <w:noProof/>
                <w:webHidden/>
              </w:rPr>
              <w:t>4</w:t>
            </w:r>
            <w:r w:rsidR="00AC2D50">
              <w:rPr>
                <w:noProof/>
                <w:webHidden/>
              </w:rPr>
              <w:fldChar w:fldCharType="end"/>
            </w:r>
          </w:hyperlink>
        </w:p>
        <w:p w14:paraId="338A3783" w14:textId="49F32A0D" w:rsidR="00AC2D50" w:rsidRDefault="00A7141E">
          <w:pPr>
            <w:pStyle w:val="TDC1"/>
            <w:tabs>
              <w:tab w:val="left" w:pos="660"/>
              <w:tab w:val="right" w:leader="dot" w:pos="8828"/>
            </w:tabs>
            <w:rPr>
              <w:rFonts w:asciiTheme="minorHAnsi" w:eastAsiaTheme="minorEastAsia" w:hAnsiTheme="minorHAnsi" w:cstheme="minorBidi"/>
              <w:noProof/>
              <w:szCs w:val="22"/>
            </w:rPr>
          </w:pPr>
          <w:hyperlink w:anchor="_Toc45012648" w:history="1">
            <w:r w:rsidR="00AC2D50" w:rsidRPr="00FE45DA">
              <w:rPr>
                <w:rStyle w:val="Hipervnculo"/>
                <w:bCs/>
                <w:noProof/>
              </w:rPr>
              <w:t>6.</w:t>
            </w:r>
            <w:r w:rsidR="00AC2D50">
              <w:rPr>
                <w:rFonts w:asciiTheme="minorHAnsi" w:eastAsiaTheme="minorEastAsia" w:hAnsiTheme="minorHAnsi" w:cstheme="minorBidi"/>
                <w:noProof/>
                <w:szCs w:val="22"/>
              </w:rPr>
              <w:tab/>
            </w:r>
            <w:r w:rsidR="00AC2D50" w:rsidRPr="00FE45DA">
              <w:rPr>
                <w:rStyle w:val="Hipervnculo"/>
                <w:bCs/>
                <w:noProof/>
              </w:rPr>
              <w:t>MODO DE PRESENTACIÓN.</w:t>
            </w:r>
            <w:r w:rsidR="00AC2D50">
              <w:rPr>
                <w:noProof/>
                <w:webHidden/>
              </w:rPr>
              <w:tab/>
            </w:r>
            <w:r w:rsidR="00AC2D50">
              <w:rPr>
                <w:noProof/>
                <w:webHidden/>
              </w:rPr>
              <w:fldChar w:fldCharType="begin"/>
            </w:r>
            <w:r w:rsidR="00AC2D50">
              <w:rPr>
                <w:noProof/>
                <w:webHidden/>
              </w:rPr>
              <w:instrText xml:space="preserve"> PAGEREF _Toc45012648 \h </w:instrText>
            </w:r>
            <w:r w:rsidR="00AC2D50">
              <w:rPr>
                <w:noProof/>
                <w:webHidden/>
              </w:rPr>
            </w:r>
            <w:r w:rsidR="00AC2D50">
              <w:rPr>
                <w:noProof/>
                <w:webHidden/>
              </w:rPr>
              <w:fldChar w:fldCharType="separate"/>
            </w:r>
            <w:r w:rsidR="00AC2D50">
              <w:rPr>
                <w:noProof/>
                <w:webHidden/>
              </w:rPr>
              <w:t>5</w:t>
            </w:r>
            <w:r w:rsidR="00AC2D50">
              <w:rPr>
                <w:noProof/>
                <w:webHidden/>
              </w:rPr>
              <w:fldChar w:fldCharType="end"/>
            </w:r>
          </w:hyperlink>
        </w:p>
        <w:p w14:paraId="58807501" w14:textId="51063F6B" w:rsidR="00AC2D50" w:rsidRDefault="00A7141E">
          <w:pPr>
            <w:pStyle w:val="TDC1"/>
            <w:tabs>
              <w:tab w:val="left" w:pos="660"/>
              <w:tab w:val="right" w:leader="dot" w:pos="8828"/>
            </w:tabs>
            <w:rPr>
              <w:rFonts w:asciiTheme="minorHAnsi" w:eastAsiaTheme="minorEastAsia" w:hAnsiTheme="minorHAnsi" w:cstheme="minorBidi"/>
              <w:noProof/>
              <w:szCs w:val="22"/>
            </w:rPr>
          </w:pPr>
          <w:hyperlink w:anchor="_Toc45012649" w:history="1">
            <w:r w:rsidR="00AC2D50" w:rsidRPr="00FE45DA">
              <w:rPr>
                <w:rStyle w:val="Hipervnculo"/>
                <w:bCs/>
                <w:noProof/>
              </w:rPr>
              <w:t>7.</w:t>
            </w:r>
            <w:r w:rsidR="00AC2D50">
              <w:rPr>
                <w:rFonts w:asciiTheme="minorHAnsi" w:eastAsiaTheme="minorEastAsia" w:hAnsiTheme="minorHAnsi" w:cstheme="minorBidi"/>
                <w:noProof/>
                <w:szCs w:val="22"/>
              </w:rPr>
              <w:tab/>
            </w:r>
            <w:r w:rsidR="00AC2D50" w:rsidRPr="00FE45DA">
              <w:rPr>
                <w:rStyle w:val="Hipervnculo"/>
                <w:bCs/>
                <w:noProof/>
              </w:rPr>
              <w:t>APROBACIÓN.</w:t>
            </w:r>
            <w:r w:rsidR="00AC2D50">
              <w:rPr>
                <w:noProof/>
                <w:webHidden/>
              </w:rPr>
              <w:tab/>
            </w:r>
            <w:r w:rsidR="00AC2D50">
              <w:rPr>
                <w:noProof/>
                <w:webHidden/>
              </w:rPr>
              <w:fldChar w:fldCharType="begin"/>
            </w:r>
            <w:r w:rsidR="00AC2D50">
              <w:rPr>
                <w:noProof/>
                <w:webHidden/>
              </w:rPr>
              <w:instrText xml:space="preserve"> PAGEREF _Toc45012649 \h </w:instrText>
            </w:r>
            <w:r w:rsidR="00AC2D50">
              <w:rPr>
                <w:noProof/>
                <w:webHidden/>
              </w:rPr>
            </w:r>
            <w:r w:rsidR="00AC2D50">
              <w:rPr>
                <w:noProof/>
                <w:webHidden/>
              </w:rPr>
              <w:fldChar w:fldCharType="separate"/>
            </w:r>
            <w:r w:rsidR="00AC2D50">
              <w:rPr>
                <w:noProof/>
                <w:webHidden/>
              </w:rPr>
              <w:t>5</w:t>
            </w:r>
            <w:r w:rsidR="00AC2D50">
              <w:rPr>
                <w:noProof/>
                <w:webHidden/>
              </w:rPr>
              <w:fldChar w:fldCharType="end"/>
            </w:r>
          </w:hyperlink>
        </w:p>
        <w:p w14:paraId="33A85F9B" w14:textId="77BBC149" w:rsidR="00AC2D50" w:rsidRDefault="00AC2D50">
          <w:r>
            <w:rPr>
              <w:b/>
              <w:bCs/>
              <w:lang w:val="es-ES"/>
            </w:rPr>
            <w:fldChar w:fldCharType="end"/>
          </w:r>
        </w:p>
      </w:sdtContent>
    </w:sdt>
    <w:p w14:paraId="4048E9A0" w14:textId="483765A2" w:rsidR="00AC2D50" w:rsidRDefault="00AC2D50" w:rsidP="00AC2D50">
      <w:pPr>
        <w:jc w:val="center"/>
        <w:rPr>
          <w:b/>
          <w:sz w:val="44"/>
          <w:szCs w:val="44"/>
        </w:rPr>
      </w:pPr>
    </w:p>
    <w:p w14:paraId="1042CEC6" w14:textId="6E032A04" w:rsidR="00AC2D50" w:rsidRDefault="00AC2D50" w:rsidP="00AC2D50">
      <w:pPr>
        <w:jc w:val="center"/>
        <w:rPr>
          <w:b/>
          <w:sz w:val="44"/>
          <w:szCs w:val="44"/>
        </w:rPr>
      </w:pPr>
    </w:p>
    <w:p w14:paraId="0A6FBC1D" w14:textId="7B90644C" w:rsidR="00AC2D50" w:rsidRDefault="00AC2D50" w:rsidP="00AC2D50">
      <w:pPr>
        <w:jc w:val="center"/>
        <w:rPr>
          <w:b/>
          <w:sz w:val="44"/>
          <w:szCs w:val="44"/>
        </w:rPr>
      </w:pPr>
    </w:p>
    <w:p w14:paraId="24F8203B" w14:textId="590375DD" w:rsidR="00AC2D50" w:rsidRDefault="00AC2D50">
      <w:pPr>
        <w:spacing w:after="160" w:line="259" w:lineRule="auto"/>
        <w:rPr>
          <w:rStyle w:val="Ttulo1Car"/>
        </w:rPr>
      </w:pPr>
      <w:r>
        <w:rPr>
          <w:rStyle w:val="Ttulo1Car"/>
        </w:rPr>
        <w:br w:type="page"/>
      </w:r>
    </w:p>
    <w:p w14:paraId="1406D6FB" w14:textId="69F06D5B" w:rsidR="008623FF" w:rsidRPr="00AC2D50" w:rsidRDefault="00686559" w:rsidP="00AC2D50">
      <w:pPr>
        <w:pStyle w:val="Prrafodelista"/>
        <w:numPr>
          <w:ilvl w:val="0"/>
          <w:numId w:val="46"/>
        </w:numPr>
        <w:tabs>
          <w:tab w:val="left" w:pos="567"/>
        </w:tabs>
        <w:jc w:val="both"/>
        <w:rPr>
          <w:szCs w:val="22"/>
        </w:rPr>
      </w:pPr>
      <w:bookmarkStart w:id="1" w:name="_Toc45012643"/>
      <w:r w:rsidRPr="00AC2D50">
        <w:rPr>
          <w:rStyle w:val="Ttulo1Car"/>
        </w:rPr>
        <w:lastRenderedPageBreak/>
        <w:t>OBJETIVO</w:t>
      </w:r>
      <w:r w:rsidR="00AE7DB6" w:rsidRPr="00AC2D50">
        <w:rPr>
          <w:rStyle w:val="Ttulo1Car"/>
        </w:rPr>
        <w:t>.</w:t>
      </w:r>
      <w:bookmarkEnd w:id="1"/>
      <w:r w:rsidR="00D63CF7" w:rsidRPr="00AC2D50">
        <w:rPr>
          <w:rFonts w:eastAsia="Times New Roman"/>
          <w:szCs w:val="22"/>
        </w:rPr>
        <w:t xml:space="preserve"> </w:t>
      </w:r>
      <w:r w:rsidR="008623FF" w:rsidRPr="00AC2D50">
        <w:rPr>
          <w:rFonts w:eastAsiaTheme="minorHAnsi"/>
          <w:color w:val="000000"/>
          <w:szCs w:val="22"/>
          <w:lang w:eastAsia="en-US"/>
        </w:rPr>
        <w:t xml:space="preserve">Establecer directrices de técnica normativa para la elaboración de Actos Administrativos, en especial para proyectos de Resoluciones del Fondo de Bienestar Social de la Contraloría General de la República </w:t>
      </w:r>
    </w:p>
    <w:p w14:paraId="6552FE4D" w14:textId="29E7F7F8" w:rsidR="00686559" w:rsidRDefault="00686559" w:rsidP="00AE7DB6">
      <w:pPr>
        <w:ind w:left="620"/>
        <w:jc w:val="both"/>
        <w:rPr>
          <w:rFonts w:eastAsia="Times New Roman"/>
          <w:szCs w:val="22"/>
        </w:rPr>
      </w:pPr>
    </w:p>
    <w:p w14:paraId="2D0D84DB" w14:textId="3E5EC113" w:rsidR="00BF2C81" w:rsidRDefault="00401D7F" w:rsidP="00AC2D50">
      <w:pPr>
        <w:pStyle w:val="Prrafodelista"/>
        <w:numPr>
          <w:ilvl w:val="0"/>
          <w:numId w:val="46"/>
        </w:numPr>
        <w:jc w:val="both"/>
      </w:pPr>
      <w:bookmarkStart w:id="2" w:name="_Toc45012644"/>
      <w:r w:rsidRPr="00AC2D50">
        <w:rPr>
          <w:rStyle w:val="Ttulo1Car"/>
        </w:rPr>
        <w:t>ALCANCE</w:t>
      </w:r>
      <w:r w:rsidR="00AE7DB6" w:rsidRPr="00AC2D50">
        <w:rPr>
          <w:rStyle w:val="Ttulo1Car"/>
        </w:rPr>
        <w:t>.</w:t>
      </w:r>
      <w:bookmarkEnd w:id="2"/>
      <w:r>
        <w:t xml:space="preserve"> Este documento aplica para la </w:t>
      </w:r>
      <w:r w:rsidR="00BF2C81">
        <w:t>elaborac</w:t>
      </w:r>
      <w:r>
        <w:t>ión de l</w:t>
      </w:r>
      <w:r w:rsidR="00BF2C81">
        <w:t xml:space="preserve">as resoluciones que proyectan </w:t>
      </w:r>
      <w:r w:rsidR="00747F30">
        <w:t>los diferentes grupos</w:t>
      </w:r>
      <w:r w:rsidR="00BF2C81">
        <w:t xml:space="preserve"> de trabajo de la Entidad</w:t>
      </w:r>
    </w:p>
    <w:p w14:paraId="77ED2892" w14:textId="77777777" w:rsidR="00401D7F" w:rsidRPr="000C7CBB" w:rsidRDefault="00401D7F" w:rsidP="00AE7DB6">
      <w:pPr>
        <w:ind w:left="620"/>
        <w:jc w:val="both"/>
        <w:rPr>
          <w:rFonts w:eastAsia="Times New Roman"/>
          <w:szCs w:val="22"/>
        </w:rPr>
      </w:pPr>
    </w:p>
    <w:p w14:paraId="3BF2C9CE" w14:textId="1E1DAD0F" w:rsidR="007F2CA1" w:rsidRPr="00AC2D50" w:rsidRDefault="00686559" w:rsidP="00AC2D50">
      <w:pPr>
        <w:pStyle w:val="Ttulo1"/>
        <w:numPr>
          <w:ilvl w:val="0"/>
          <w:numId w:val="46"/>
        </w:numPr>
      </w:pPr>
      <w:bookmarkStart w:id="3" w:name="_Toc45012645"/>
      <w:r w:rsidRPr="00AC2D50">
        <w:t>DEFINICIONES</w:t>
      </w:r>
      <w:r w:rsidR="00D63CF7" w:rsidRPr="00AC2D50">
        <w:t>.</w:t>
      </w:r>
      <w:bookmarkEnd w:id="3"/>
    </w:p>
    <w:p w14:paraId="082741DA" w14:textId="6B8CDCFD" w:rsidR="008623FF" w:rsidRDefault="008623FF" w:rsidP="00AE7DB6">
      <w:pPr>
        <w:ind w:left="260"/>
        <w:jc w:val="both"/>
        <w:rPr>
          <w:rFonts w:eastAsia="Times New Roman"/>
          <w:szCs w:val="22"/>
        </w:rPr>
      </w:pPr>
    </w:p>
    <w:p w14:paraId="0446BDEE" w14:textId="25EA60F4" w:rsidR="008623FF" w:rsidRPr="008623FF" w:rsidRDefault="008623FF" w:rsidP="00AE7DB6">
      <w:pPr>
        <w:autoSpaceDE w:val="0"/>
        <w:autoSpaceDN w:val="0"/>
        <w:adjustRightInd w:val="0"/>
        <w:ind w:left="260"/>
        <w:jc w:val="both"/>
        <w:rPr>
          <w:rFonts w:eastAsiaTheme="minorHAnsi"/>
          <w:color w:val="000000"/>
          <w:szCs w:val="22"/>
          <w:lang w:eastAsia="en-US"/>
        </w:rPr>
      </w:pPr>
      <w:r w:rsidRPr="008623FF">
        <w:rPr>
          <w:rFonts w:eastAsiaTheme="minorHAnsi"/>
          <w:b/>
          <w:bCs/>
          <w:color w:val="000000"/>
          <w:szCs w:val="22"/>
          <w:lang w:eastAsia="en-US"/>
        </w:rPr>
        <w:t xml:space="preserve">Resolución: </w:t>
      </w:r>
      <w:r w:rsidRPr="008623FF">
        <w:rPr>
          <w:rFonts w:eastAsiaTheme="minorHAnsi"/>
          <w:color w:val="000000"/>
          <w:szCs w:val="22"/>
          <w:lang w:eastAsia="en-US"/>
        </w:rPr>
        <w:t xml:space="preserve">Acto Administrativo de carácter general y/o particular </w:t>
      </w:r>
      <w:r w:rsidR="00747F30" w:rsidRPr="008623FF">
        <w:rPr>
          <w:rFonts w:eastAsiaTheme="minorHAnsi"/>
          <w:color w:val="000000"/>
          <w:szCs w:val="22"/>
          <w:lang w:eastAsia="en-US"/>
        </w:rPr>
        <w:t>que,</w:t>
      </w:r>
      <w:r w:rsidRPr="008623FF">
        <w:rPr>
          <w:rFonts w:eastAsiaTheme="minorHAnsi"/>
          <w:color w:val="000000"/>
          <w:szCs w:val="22"/>
          <w:lang w:eastAsia="en-US"/>
        </w:rPr>
        <w:t xml:space="preserve"> conforme a la normatividad de la Entidad, emite el Representante Legal o delegado en cumplimiento de sus funciones. </w:t>
      </w:r>
    </w:p>
    <w:p w14:paraId="1606B539" w14:textId="77777777" w:rsidR="008623FF" w:rsidRPr="008623FF" w:rsidRDefault="008623FF" w:rsidP="00AE7DB6">
      <w:pPr>
        <w:ind w:left="260"/>
        <w:jc w:val="both"/>
        <w:rPr>
          <w:rFonts w:eastAsia="Times New Roman"/>
          <w:szCs w:val="22"/>
        </w:rPr>
      </w:pPr>
    </w:p>
    <w:p w14:paraId="6C34CB03" w14:textId="77777777" w:rsidR="007F2CA1" w:rsidRPr="007F2CA1" w:rsidRDefault="007F2CA1" w:rsidP="00AE7DB6">
      <w:pPr>
        <w:pStyle w:val="Prrafodelista"/>
        <w:rPr>
          <w:b/>
          <w:szCs w:val="22"/>
        </w:rPr>
      </w:pPr>
    </w:p>
    <w:p w14:paraId="371D9714" w14:textId="5B58B696" w:rsidR="008623FF" w:rsidRPr="00BF2C81" w:rsidRDefault="00650401" w:rsidP="00AC2D50">
      <w:pPr>
        <w:pStyle w:val="Prrafodelista"/>
        <w:numPr>
          <w:ilvl w:val="0"/>
          <w:numId w:val="46"/>
        </w:numPr>
        <w:jc w:val="both"/>
        <w:rPr>
          <w:rFonts w:eastAsia="Times New Roman"/>
          <w:szCs w:val="22"/>
        </w:rPr>
      </w:pPr>
      <w:bookmarkStart w:id="4" w:name="_Toc45012646"/>
      <w:r w:rsidRPr="00AC2D50">
        <w:rPr>
          <w:rStyle w:val="Ttulo1Car"/>
        </w:rPr>
        <w:t>ESTRUCTURA DE LA</w:t>
      </w:r>
      <w:r w:rsidR="00D726F7" w:rsidRPr="00AC2D50">
        <w:rPr>
          <w:rStyle w:val="Ttulo1Car"/>
        </w:rPr>
        <w:t xml:space="preserve"> </w:t>
      </w:r>
      <w:r w:rsidR="00AE7DB6" w:rsidRPr="00AC2D50">
        <w:rPr>
          <w:rStyle w:val="Ttulo1Car"/>
        </w:rPr>
        <w:t>RESOLUCIÓN</w:t>
      </w:r>
      <w:bookmarkEnd w:id="4"/>
      <w:r w:rsidR="00AE7DB6">
        <w:rPr>
          <w:rFonts w:eastAsia="Arial"/>
          <w:b/>
          <w:szCs w:val="22"/>
        </w:rPr>
        <w:t>.</w:t>
      </w:r>
      <w:r w:rsidR="008623FF" w:rsidRPr="00BF2C81">
        <w:rPr>
          <w:rFonts w:eastAsia="Arial"/>
          <w:b/>
          <w:szCs w:val="22"/>
        </w:rPr>
        <w:t xml:space="preserve"> </w:t>
      </w:r>
    </w:p>
    <w:p w14:paraId="338A7D6A" w14:textId="05D57CC1" w:rsidR="00650401" w:rsidRDefault="00650401" w:rsidP="00AE7DB6">
      <w:pPr>
        <w:jc w:val="both"/>
      </w:pPr>
      <w:r>
        <w:t xml:space="preserve"> </w:t>
      </w:r>
    </w:p>
    <w:p w14:paraId="32A84B4C" w14:textId="1014932F" w:rsidR="00650401" w:rsidRDefault="00650401" w:rsidP="00AE7DB6">
      <w:pPr>
        <w:pStyle w:val="Prrafodelista"/>
        <w:numPr>
          <w:ilvl w:val="0"/>
          <w:numId w:val="43"/>
        </w:numPr>
        <w:jc w:val="both"/>
      </w:pPr>
      <w:r w:rsidRPr="00AE7DB6">
        <w:rPr>
          <w:b/>
          <w:bCs/>
        </w:rPr>
        <w:t>Encabezado</w:t>
      </w:r>
      <w:r w:rsidR="00AE7DB6">
        <w:t xml:space="preserve">. </w:t>
      </w:r>
      <w:r>
        <w:t xml:space="preserve">Debe contener la denominación del acto, utilizando la palabra </w:t>
      </w:r>
      <w:r w:rsidRPr="00AE7DB6">
        <w:rPr>
          <w:b/>
          <w:bCs/>
        </w:rPr>
        <w:t>"RESOLUCIÓN</w:t>
      </w:r>
      <w:r>
        <w:t xml:space="preserve">" </w:t>
      </w:r>
      <w:r w:rsidRPr="008623FF">
        <w:t>y que permitirá su rápida identificación</w:t>
      </w:r>
      <w:r>
        <w:t xml:space="preserve">. Seguidamente se debe dejar un espacio para colocar el número y la fecha de su expedición. </w:t>
      </w:r>
    </w:p>
    <w:p w14:paraId="38EDA660" w14:textId="77777777" w:rsidR="00AE7DB6" w:rsidRDefault="00AE7DB6" w:rsidP="00AE7DB6">
      <w:pPr>
        <w:pStyle w:val="Prrafodelista"/>
        <w:ind w:left="620"/>
        <w:jc w:val="both"/>
      </w:pPr>
    </w:p>
    <w:p w14:paraId="6AC11C93" w14:textId="395B7F0F" w:rsidR="007F530B" w:rsidRDefault="007F530B" w:rsidP="00AE7DB6">
      <w:pPr>
        <w:ind w:left="260"/>
        <w:jc w:val="both"/>
      </w:pPr>
      <w:r>
        <w:t>Por ejemplo:</w:t>
      </w:r>
    </w:p>
    <w:p w14:paraId="06B8A40A" w14:textId="7479C575" w:rsidR="007F530B" w:rsidRDefault="007F530B" w:rsidP="00AE7DB6">
      <w:pPr>
        <w:ind w:left="260"/>
        <w:jc w:val="both"/>
      </w:pPr>
    </w:p>
    <w:p w14:paraId="53209F95" w14:textId="77777777" w:rsidR="007F530B" w:rsidRDefault="007F530B" w:rsidP="00AE7DB6">
      <w:pPr>
        <w:pStyle w:val="Textoindependiente2"/>
        <w:tabs>
          <w:tab w:val="left" w:pos="1278"/>
          <w:tab w:val="center" w:pos="4420"/>
        </w:tabs>
        <w:rPr>
          <w:rFonts w:cs="Arial"/>
          <w:sz w:val="20"/>
        </w:rPr>
      </w:pPr>
      <w:r w:rsidRPr="00DE6EAB">
        <w:rPr>
          <w:rFonts w:cs="Arial"/>
          <w:sz w:val="20"/>
        </w:rPr>
        <w:t>Resolución</w:t>
      </w:r>
      <w:r>
        <w:rPr>
          <w:rFonts w:cs="Arial"/>
          <w:sz w:val="20"/>
        </w:rPr>
        <w:t xml:space="preserve"> </w:t>
      </w:r>
      <w:r w:rsidRPr="00DE6EAB">
        <w:rPr>
          <w:rFonts w:cs="Arial"/>
          <w:sz w:val="20"/>
        </w:rPr>
        <w:t>Número</w:t>
      </w:r>
      <w:r>
        <w:rPr>
          <w:rFonts w:cs="Arial"/>
          <w:sz w:val="20"/>
        </w:rPr>
        <w:t xml:space="preserve"> XXX </w:t>
      </w:r>
      <w:r w:rsidRPr="00DE6EAB">
        <w:rPr>
          <w:rFonts w:cs="Arial"/>
          <w:sz w:val="20"/>
        </w:rPr>
        <w:t>de</w:t>
      </w:r>
      <w:r>
        <w:rPr>
          <w:rFonts w:cs="Arial"/>
          <w:sz w:val="20"/>
        </w:rPr>
        <w:t xml:space="preserve">  XXX</w:t>
      </w:r>
    </w:p>
    <w:p w14:paraId="368C7E50" w14:textId="18C02531" w:rsidR="007F530B" w:rsidRPr="00911237" w:rsidRDefault="007F530B" w:rsidP="00AE7DB6">
      <w:pPr>
        <w:autoSpaceDE w:val="0"/>
        <w:autoSpaceDN w:val="0"/>
        <w:adjustRightInd w:val="0"/>
        <w:jc w:val="center"/>
        <w:rPr>
          <w:color w:val="000000"/>
          <w:sz w:val="24"/>
          <w:szCs w:val="24"/>
        </w:rPr>
      </w:pPr>
      <w:r>
        <w:rPr>
          <w:rFonts w:eastAsia="Arial"/>
          <w:color w:val="000000"/>
          <w:szCs w:val="22"/>
        </w:rPr>
        <w:t>Marzo 5 de 2020</w:t>
      </w:r>
    </w:p>
    <w:p w14:paraId="63A11AC2" w14:textId="77777777" w:rsidR="007F530B" w:rsidRDefault="007F530B" w:rsidP="00AE7DB6">
      <w:pPr>
        <w:ind w:left="260"/>
        <w:jc w:val="both"/>
      </w:pPr>
    </w:p>
    <w:p w14:paraId="3C434662" w14:textId="77777777" w:rsidR="00650401" w:rsidRDefault="00650401" w:rsidP="00AE7DB6">
      <w:pPr>
        <w:ind w:left="260"/>
        <w:jc w:val="both"/>
      </w:pPr>
    </w:p>
    <w:p w14:paraId="02C35A83" w14:textId="04792DD5" w:rsidR="00650401" w:rsidRDefault="00650401" w:rsidP="00AE7DB6">
      <w:pPr>
        <w:ind w:left="260"/>
        <w:jc w:val="both"/>
      </w:pPr>
      <w:r w:rsidRPr="00AE7DB6">
        <w:rPr>
          <w:b/>
        </w:rPr>
        <w:t>b)</w:t>
      </w:r>
      <w:r>
        <w:t xml:space="preserve"> </w:t>
      </w:r>
      <w:r w:rsidRPr="00BF2C81">
        <w:rPr>
          <w:b/>
          <w:bCs/>
        </w:rPr>
        <w:t>Epígrafe</w:t>
      </w:r>
      <w:r w:rsidR="00AE7DB6">
        <w:t xml:space="preserve">. </w:t>
      </w:r>
      <w:r>
        <w:t xml:space="preserve">Constituye el título del acto a expedir y sirve para indicar brevemente una idea del contenido o tema a desarrollar. </w:t>
      </w:r>
      <w:r w:rsidRPr="008623FF">
        <w:t>Debe ser corto y preciso, subsiguiente al encabezado de</w:t>
      </w:r>
      <w:r w:rsidRPr="00650401">
        <w:t xml:space="preserve"> </w:t>
      </w:r>
      <w:r w:rsidRPr="008623FF">
        <w:t>l</w:t>
      </w:r>
      <w:r w:rsidRPr="00650401">
        <w:t>a</w:t>
      </w:r>
      <w:r w:rsidRPr="008623FF">
        <w:t xml:space="preserve"> resolución</w:t>
      </w:r>
      <w:r w:rsidR="007F530B">
        <w:t>, el texto se coloca entre comillas “……”</w:t>
      </w:r>
      <w:r w:rsidRPr="008623FF">
        <w:t xml:space="preserve">. </w:t>
      </w:r>
    </w:p>
    <w:p w14:paraId="79D3A5AA" w14:textId="15513F7E" w:rsidR="007F530B" w:rsidRDefault="007F530B" w:rsidP="00AE7DB6">
      <w:pPr>
        <w:ind w:left="260"/>
        <w:jc w:val="both"/>
      </w:pPr>
      <w:r>
        <w:t>Por ejemplo:</w:t>
      </w:r>
    </w:p>
    <w:p w14:paraId="68FD8A4E" w14:textId="77777777" w:rsidR="0020317D" w:rsidRDefault="0020317D" w:rsidP="00AE7DB6">
      <w:pPr>
        <w:ind w:left="260"/>
        <w:jc w:val="both"/>
      </w:pPr>
    </w:p>
    <w:p w14:paraId="5DC60656" w14:textId="184AD41C" w:rsidR="0020317D" w:rsidRDefault="00AE7DB6" w:rsidP="00AE7DB6">
      <w:pPr>
        <w:pStyle w:val="Sinespaciado"/>
        <w:jc w:val="center"/>
        <w:rPr>
          <w:rFonts w:ascii="Arial" w:hAnsi="Arial" w:cs="Arial"/>
          <w:bCs/>
        </w:rPr>
      </w:pPr>
      <w:r>
        <w:rPr>
          <w:rFonts w:cs="Arial"/>
          <w:b/>
          <w:sz w:val="20"/>
          <w:szCs w:val="20"/>
        </w:rPr>
        <w:t>“</w:t>
      </w:r>
      <w:r w:rsidR="007F530B" w:rsidRPr="00253C7F">
        <w:rPr>
          <w:rFonts w:ascii="Arial" w:hAnsi="Arial" w:cs="Arial"/>
          <w:bCs/>
        </w:rPr>
        <w:t xml:space="preserve">Por la cual </w:t>
      </w:r>
      <w:r w:rsidR="007F530B" w:rsidRPr="0020317D">
        <w:rPr>
          <w:rFonts w:ascii="Arial" w:hAnsi="Arial" w:cs="Arial"/>
          <w:bCs/>
        </w:rPr>
        <w:t>se</w:t>
      </w:r>
      <w:r w:rsidR="0020317D">
        <w:rPr>
          <w:rFonts w:ascii="Arial" w:hAnsi="Arial" w:cs="Arial"/>
          <w:bCs/>
        </w:rPr>
        <w:t xml:space="preserve"> concede</w:t>
      </w:r>
      <w:r w:rsidR="007F530B" w:rsidRPr="0020317D">
        <w:rPr>
          <w:rFonts w:ascii="Arial" w:hAnsi="Arial" w:cs="Arial"/>
          <w:bCs/>
        </w:rPr>
        <w:t xml:space="preserve"> </w:t>
      </w:r>
      <w:r w:rsidR="0020317D" w:rsidRPr="0020317D">
        <w:rPr>
          <w:rFonts w:ascii="Arial" w:hAnsi="Arial" w:cs="Arial"/>
        </w:rPr>
        <w:t>el disfrute y pago de unas vacaciones</w:t>
      </w:r>
      <w:r w:rsidR="0020317D">
        <w:rPr>
          <w:rFonts w:ascii="Arial" w:hAnsi="Arial" w:cs="Arial"/>
        </w:rPr>
        <w:t xml:space="preserve"> a</w:t>
      </w:r>
      <w:r w:rsidR="0020317D" w:rsidRPr="00E87016">
        <w:rPr>
          <w:rFonts w:ascii="Arial" w:hAnsi="Arial" w:cs="Arial"/>
          <w:sz w:val="16"/>
          <w:szCs w:val="16"/>
        </w:rPr>
        <w:t xml:space="preserve"> </w:t>
      </w:r>
      <w:r w:rsidR="00253C7F" w:rsidRPr="00253C7F">
        <w:rPr>
          <w:rFonts w:ascii="Arial" w:hAnsi="Arial" w:cs="Arial"/>
          <w:bCs/>
        </w:rPr>
        <w:t>una funcionaria</w:t>
      </w:r>
    </w:p>
    <w:p w14:paraId="30EE5363" w14:textId="4B72FC98" w:rsidR="007F530B" w:rsidRPr="00EA3AAC" w:rsidRDefault="0020317D" w:rsidP="00AE7DB6">
      <w:pPr>
        <w:pStyle w:val="Sinespaciado"/>
        <w:jc w:val="center"/>
        <w:rPr>
          <w:rFonts w:cs="Arial"/>
          <w:b/>
          <w:sz w:val="20"/>
        </w:rPr>
      </w:pPr>
      <w:r w:rsidRPr="00253C7F">
        <w:rPr>
          <w:rFonts w:ascii="Arial" w:hAnsi="Arial" w:cs="Arial"/>
          <w:bCs/>
        </w:rPr>
        <w:t>D</w:t>
      </w:r>
      <w:r w:rsidR="00253C7F" w:rsidRPr="00253C7F">
        <w:rPr>
          <w:rFonts w:ascii="Arial" w:hAnsi="Arial" w:cs="Arial"/>
          <w:bCs/>
        </w:rPr>
        <w:t>el</w:t>
      </w:r>
      <w:r>
        <w:rPr>
          <w:rFonts w:ascii="Arial" w:hAnsi="Arial" w:cs="Arial"/>
          <w:bCs/>
        </w:rPr>
        <w:t xml:space="preserve"> </w:t>
      </w:r>
      <w:r w:rsidR="00253C7F" w:rsidRPr="00253C7F">
        <w:rPr>
          <w:rFonts w:ascii="Arial" w:hAnsi="Arial" w:cs="Arial"/>
          <w:bCs/>
        </w:rPr>
        <w:t>Fondo de Bienestar Social de la Contraloría General de la República</w:t>
      </w:r>
      <w:r w:rsidR="007F530B">
        <w:rPr>
          <w:rFonts w:cs="Arial"/>
          <w:b/>
          <w:sz w:val="20"/>
        </w:rPr>
        <w:t>”</w:t>
      </w:r>
    </w:p>
    <w:p w14:paraId="2DD4DA74" w14:textId="59CD6CEE" w:rsidR="00650401" w:rsidRDefault="00650401" w:rsidP="00AE7DB6">
      <w:pPr>
        <w:ind w:left="260"/>
        <w:jc w:val="both"/>
      </w:pPr>
    </w:p>
    <w:p w14:paraId="27C98DE8" w14:textId="653B098D" w:rsidR="001B43A9" w:rsidRDefault="00650401" w:rsidP="00AE7DB6">
      <w:pPr>
        <w:ind w:left="260"/>
        <w:jc w:val="both"/>
      </w:pPr>
      <w:r w:rsidRPr="00AE7DB6">
        <w:rPr>
          <w:b/>
        </w:rPr>
        <w:t>c)</w:t>
      </w:r>
      <w:r>
        <w:t xml:space="preserve"> </w:t>
      </w:r>
      <w:r w:rsidR="00AE7DB6">
        <w:rPr>
          <w:b/>
          <w:bCs/>
        </w:rPr>
        <w:t xml:space="preserve">Competencia. </w:t>
      </w:r>
      <w:r w:rsidR="001B43A9" w:rsidRPr="00D726F7">
        <w:t>Seguidamente del nombre en mayúsculas de la instancia o funcionario</w:t>
      </w:r>
      <w:r w:rsidR="001B43A9">
        <w:t xml:space="preserve"> (Gerente del Fondo de Bienestar Social)</w:t>
      </w:r>
      <w:r w:rsidR="001B43A9" w:rsidRPr="00D726F7">
        <w:t xml:space="preserve"> que emite la norma deberá indicarse </w:t>
      </w:r>
      <w:r w:rsidR="001B43A9">
        <w:t xml:space="preserve">las normas de orden constitucional si las hubiere, legal o reglamentario que otorgan la competencia para la expedición del acto. </w:t>
      </w:r>
      <w:r w:rsidR="001B43A9" w:rsidRPr="00D726F7">
        <w:t xml:space="preserve">Cuando se citen normas de distinta jerarquía, deberán mencionarse en primer lugar las constitucionales, luego las legales y las internas, citando cronológicamente, de la más antigua a la nueva. </w:t>
      </w:r>
    </w:p>
    <w:p w14:paraId="24EA5D23" w14:textId="77777777" w:rsidR="00AE7DB6" w:rsidRPr="00D726F7" w:rsidRDefault="00AE7DB6" w:rsidP="00AE7DB6">
      <w:pPr>
        <w:ind w:left="260"/>
        <w:jc w:val="both"/>
      </w:pPr>
    </w:p>
    <w:p w14:paraId="1587D0CA" w14:textId="753791FC" w:rsidR="007F530B" w:rsidRDefault="007F530B" w:rsidP="00AE7DB6">
      <w:pPr>
        <w:ind w:left="260"/>
        <w:jc w:val="both"/>
      </w:pPr>
      <w:r>
        <w:t>Por ejemplo:</w:t>
      </w:r>
    </w:p>
    <w:p w14:paraId="6FE85DA4" w14:textId="77777777" w:rsidR="00253C7F" w:rsidRDefault="00253C7F" w:rsidP="00AE7DB6">
      <w:pPr>
        <w:ind w:left="260"/>
        <w:jc w:val="both"/>
      </w:pPr>
    </w:p>
    <w:p w14:paraId="1F4761E7" w14:textId="0DD0E3EE" w:rsidR="00253C7F" w:rsidRPr="00426CC6" w:rsidRDefault="00253C7F" w:rsidP="00AE7DB6">
      <w:pPr>
        <w:pStyle w:val="Textoindependiente2"/>
        <w:tabs>
          <w:tab w:val="left" w:pos="1278"/>
          <w:tab w:val="center" w:pos="4420"/>
        </w:tabs>
        <w:rPr>
          <w:rFonts w:cs="Arial"/>
          <w:sz w:val="22"/>
          <w:szCs w:val="22"/>
        </w:rPr>
      </w:pPr>
      <w:r w:rsidRPr="00426CC6">
        <w:rPr>
          <w:rFonts w:cs="Arial"/>
          <w:sz w:val="22"/>
          <w:szCs w:val="22"/>
        </w:rPr>
        <w:t xml:space="preserve">LA GERENTE DEL FONDO DE BIENESTAR SOCIAL DE LA </w:t>
      </w:r>
      <w:r w:rsidR="00772CD7" w:rsidRPr="00426CC6">
        <w:rPr>
          <w:rFonts w:cs="Arial"/>
          <w:sz w:val="22"/>
          <w:szCs w:val="22"/>
        </w:rPr>
        <w:t>CONTRALORÍA</w:t>
      </w:r>
      <w:r w:rsidRPr="00426CC6">
        <w:rPr>
          <w:rFonts w:cs="Arial"/>
          <w:sz w:val="22"/>
          <w:szCs w:val="22"/>
        </w:rPr>
        <w:t xml:space="preserve"> GENERAL DE LA REPUBLICA</w:t>
      </w:r>
    </w:p>
    <w:p w14:paraId="1083918B" w14:textId="77777777" w:rsidR="00253C7F" w:rsidRPr="00426CC6" w:rsidRDefault="00253C7F" w:rsidP="00AE7DB6">
      <w:pPr>
        <w:pStyle w:val="Textoindependiente2"/>
        <w:jc w:val="left"/>
        <w:rPr>
          <w:rFonts w:cs="Arial"/>
          <w:sz w:val="22"/>
          <w:szCs w:val="22"/>
        </w:rPr>
      </w:pPr>
    </w:p>
    <w:p w14:paraId="3FDA552E" w14:textId="77777777" w:rsidR="00253C7F" w:rsidRDefault="00253C7F" w:rsidP="00AE7DB6">
      <w:pPr>
        <w:pStyle w:val="Sinespaciado"/>
        <w:jc w:val="center"/>
        <w:rPr>
          <w:rFonts w:ascii="Arial" w:hAnsi="Arial" w:cs="Arial"/>
        </w:rPr>
      </w:pPr>
      <w:r w:rsidRPr="0059318F">
        <w:rPr>
          <w:rFonts w:ascii="Arial" w:hAnsi="Arial" w:cs="Arial"/>
        </w:rPr>
        <w:t xml:space="preserve">En ejercicio de sus atribuciones legales y en especial de las conferidas por los </w:t>
      </w:r>
    </w:p>
    <w:p w14:paraId="47960298" w14:textId="1F10056D" w:rsidR="00253C7F" w:rsidRPr="0059318F" w:rsidRDefault="00253C7F" w:rsidP="00AE7DB6">
      <w:pPr>
        <w:pStyle w:val="Sinespaciado"/>
        <w:jc w:val="center"/>
        <w:rPr>
          <w:rFonts w:ascii="Arial" w:hAnsi="Arial" w:cs="Arial"/>
        </w:rPr>
      </w:pPr>
      <w:r w:rsidRPr="0059318F">
        <w:rPr>
          <w:rFonts w:ascii="Arial" w:hAnsi="Arial" w:cs="Arial"/>
        </w:rPr>
        <w:t>Numerales</w:t>
      </w:r>
      <w:r>
        <w:rPr>
          <w:rFonts w:ascii="Arial" w:hAnsi="Arial" w:cs="Arial"/>
        </w:rPr>
        <w:t xml:space="preserve"> </w:t>
      </w:r>
      <w:r w:rsidRPr="0059318F">
        <w:rPr>
          <w:rFonts w:ascii="Arial" w:hAnsi="Arial" w:cs="Arial"/>
        </w:rPr>
        <w:t>2, 4 y 5 del Artículo 97 de la Ley 106 de 1993, y</w:t>
      </w:r>
    </w:p>
    <w:p w14:paraId="41D7FE8C" w14:textId="77777777" w:rsidR="001B43A9" w:rsidRDefault="001B43A9" w:rsidP="00AE7DB6">
      <w:pPr>
        <w:ind w:left="260"/>
        <w:jc w:val="both"/>
      </w:pPr>
    </w:p>
    <w:p w14:paraId="6136A6E6" w14:textId="5F414845" w:rsidR="00DB25E3" w:rsidRPr="00D726F7" w:rsidRDefault="00650401" w:rsidP="00AE7DB6">
      <w:pPr>
        <w:ind w:left="260"/>
        <w:jc w:val="both"/>
      </w:pPr>
      <w:r w:rsidRPr="00AE7DB6">
        <w:rPr>
          <w:b/>
        </w:rPr>
        <w:t>d)</w:t>
      </w:r>
      <w:r>
        <w:t xml:space="preserve"> </w:t>
      </w:r>
      <w:r w:rsidR="00AE7DB6">
        <w:rPr>
          <w:b/>
          <w:bCs/>
        </w:rPr>
        <w:t xml:space="preserve">Parte considerativa o motiva. </w:t>
      </w:r>
      <w:r>
        <w:t xml:space="preserve">Se identifica con la palabra en mayúsculas </w:t>
      </w:r>
      <w:r w:rsidRPr="007F3544">
        <w:rPr>
          <w:b/>
          <w:bCs/>
        </w:rPr>
        <w:t>"CONSIDERANDO"</w:t>
      </w:r>
      <w:r>
        <w:t xml:space="preserve">, seguida de párrafos formados por una o varias frases completas que no deben formularse de modo imperativo y que deben contener una breve explicación de los antecedentes y necesidades que justifican la expedición del acto. No deberán incluirse en ellas, transcripciones textuales de las normas involucradas en el proceso regulatorio. </w:t>
      </w:r>
      <w:r w:rsidR="00DB25E3">
        <w:t>Esta parte es una exposición concreta de los elementos de hecho y de derecho que se han tenido en cuenta para el acto administrativo. Si es necesario citar el contexto histórico, este seguirá el orden cronológico de los hechos.</w:t>
      </w:r>
      <w:r w:rsidR="00DB25E3" w:rsidRPr="00D726F7">
        <w:rPr>
          <w:rFonts w:ascii="Times New Roman" w:eastAsiaTheme="minorHAnsi" w:hAnsi="Times New Roman" w:cs="Times New Roman"/>
          <w:color w:val="000000"/>
          <w:szCs w:val="22"/>
          <w:lang w:eastAsia="en-US"/>
        </w:rPr>
        <w:t xml:space="preserve"> </w:t>
      </w:r>
      <w:r w:rsidR="00DB25E3">
        <w:rPr>
          <w:rFonts w:ascii="Times New Roman" w:eastAsiaTheme="minorHAnsi" w:hAnsi="Times New Roman" w:cs="Times New Roman"/>
          <w:color w:val="000000"/>
          <w:szCs w:val="22"/>
          <w:lang w:eastAsia="en-US"/>
        </w:rPr>
        <w:t xml:space="preserve"> </w:t>
      </w:r>
      <w:r w:rsidR="00DB25E3" w:rsidRPr="00D726F7">
        <w:t xml:space="preserve">Los considerandos deben guardar relación con la parte dispositiva; su orden debe corresponder en la medida de lo posible al de las decisiones que motivan. </w:t>
      </w:r>
    </w:p>
    <w:p w14:paraId="60E1E1D7" w14:textId="54A1E007" w:rsidR="001B43A9" w:rsidRDefault="001B43A9" w:rsidP="00AE7DB6">
      <w:pPr>
        <w:ind w:left="260"/>
        <w:jc w:val="both"/>
      </w:pPr>
    </w:p>
    <w:p w14:paraId="26B40FF9" w14:textId="18DD85AE" w:rsidR="00650401" w:rsidRDefault="00650401" w:rsidP="00AE7DB6">
      <w:pPr>
        <w:ind w:left="260"/>
        <w:jc w:val="both"/>
      </w:pPr>
      <w:r w:rsidRPr="00AE7DB6">
        <w:rPr>
          <w:b/>
        </w:rPr>
        <w:t>e)</w:t>
      </w:r>
      <w:r>
        <w:t xml:space="preserve"> </w:t>
      </w:r>
      <w:r w:rsidR="00AE7DB6">
        <w:rPr>
          <w:b/>
          <w:bCs/>
        </w:rPr>
        <w:t>Parte dispositiva.</w:t>
      </w:r>
      <w:r>
        <w:t xml:space="preserve"> Constituye la parte normativa o mandatoria del acto. Comienza con la palabra en mayúsculas </w:t>
      </w:r>
      <w:r w:rsidRPr="007F3544">
        <w:rPr>
          <w:b/>
          <w:bCs/>
        </w:rPr>
        <w:t>"RESUELVE"</w:t>
      </w:r>
      <w:r>
        <w:t>. Se expresa en prescripciones que deben ir directamente al objetivo, vale decir, a la producción de efectos jurídicos, o a su creación, modificación, o extinción.</w:t>
      </w:r>
    </w:p>
    <w:p w14:paraId="387B16A8" w14:textId="6520EE51" w:rsidR="007F3544" w:rsidRDefault="007F3544" w:rsidP="00AE7DB6">
      <w:pPr>
        <w:ind w:left="260"/>
        <w:jc w:val="both"/>
      </w:pPr>
    </w:p>
    <w:p w14:paraId="7173649E" w14:textId="0666451D" w:rsidR="00650401" w:rsidRDefault="00650401" w:rsidP="00AE7DB6">
      <w:pPr>
        <w:ind w:left="260"/>
        <w:jc w:val="both"/>
      </w:pPr>
      <w:r w:rsidRPr="00AE7DB6">
        <w:rPr>
          <w:b/>
        </w:rPr>
        <w:t>f)</w:t>
      </w:r>
      <w:r w:rsidR="00BF2C81">
        <w:t xml:space="preserve"> </w:t>
      </w:r>
      <w:r w:rsidR="00AE7DB6">
        <w:rPr>
          <w:b/>
          <w:bCs/>
        </w:rPr>
        <w:t>Derogatorias.</w:t>
      </w:r>
      <w:r>
        <w:t xml:space="preserve"> Se deben indicar expresamente las disposiciones derogadas, subrogadas, modificadas, adicionadas o sustituidas, evitando fórmulas de modificación o derogación tácita, en pro de afianzar la seguridad jurídica. </w:t>
      </w:r>
    </w:p>
    <w:p w14:paraId="49C56FBB" w14:textId="77777777" w:rsidR="00401D7F" w:rsidRDefault="00401D7F" w:rsidP="00AE7DB6">
      <w:pPr>
        <w:ind w:left="260"/>
        <w:jc w:val="both"/>
      </w:pPr>
    </w:p>
    <w:p w14:paraId="57EEB4BF" w14:textId="78DF5DCC" w:rsidR="007F3544" w:rsidRDefault="00650401" w:rsidP="00AE7DB6">
      <w:pPr>
        <w:ind w:left="260"/>
        <w:jc w:val="both"/>
      </w:pPr>
      <w:r w:rsidRPr="00AE7DB6">
        <w:rPr>
          <w:b/>
        </w:rPr>
        <w:t>g)</w:t>
      </w:r>
      <w:r>
        <w:t xml:space="preserve"> </w:t>
      </w:r>
      <w:r w:rsidR="00AE7DB6">
        <w:rPr>
          <w:b/>
          <w:bCs/>
        </w:rPr>
        <w:t>Vigencia.</w:t>
      </w:r>
      <w:r>
        <w:t xml:space="preserve"> Corresponde al señalamiento que se hace respecto del momento a partir del cual entra en vigencia el acto. </w:t>
      </w:r>
    </w:p>
    <w:p w14:paraId="34F56E84" w14:textId="77777777" w:rsidR="007F3544" w:rsidRPr="00AE7DB6" w:rsidRDefault="007F3544" w:rsidP="00AE7DB6">
      <w:pPr>
        <w:ind w:left="260"/>
        <w:jc w:val="both"/>
        <w:rPr>
          <w:b/>
        </w:rPr>
      </w:pPr>
    </w:p>
    <w:p w14:paraId="2285CFB8" w14:textId="1FA84B98" w:rsidR="00401D7F" w:rsidRDefault="00650401" w:rsidP="00AE7DB6">
      <w:pPr>
        <w:ind w:left="260"/>
        <w:jc w:val="both"/>
      </w:pPr>
      <w:r w:rsidRPr="00AE7DB6">
        <w:rPr>
          <w:b/>
        </w:rPr>
        <w:t>h)</w:t>
      </w:r>
      <w:r w:rsidR="00401D7F">
        <w:t xml:space="preserve"> </w:t>
      </w:r>
      <w:r w:rsidR="00AE7DB6">
        <w:rPr>
          <w:b/>
          <w:bCs/>
        </w:rPr>
        <w:t>Notificación o Comunicación.</w:t>
      </w:r>
      <w:r w:rsidR="00401D7F" w:rsidRPr="00D726F7">
        <w:t xml:space="preserve"> En la parte final del Acto, antes de la fecha y firmas, se debe especificar si el Acto debe notificarse o comunicarse, con el fin de garantizar el principio de publicidad. Cuando se trata de actos de carácter general que se hayan expedido en razón a una petición de carácter general o por iniciativa de la administración, la decisión que ponga fin a la actuación administrativa correspondiente se debe comunicar; es una imposición del código de procedimiento administrativo y de lo contencioso administrativo que cuando se trate de actos de carácter particular estos sean notificados personalmente. En cuanto a la publicación, por regla general los actos de carácter general deben ser publicados.</w:t>
      </w:r>
    </w:p>
    <w:p w14:paraId="0B3CBA49" w14:textId="77777777" w:rsidR="00401D7F" w:rsidRDefault="00401D7F" w:rsidP="00AE7DB6">
      <w:pPr>
        <w:ind w:left="260"/>
        <w:jc w:val="both"/>
      </w:pPr>
    </w:p>
    <w:p w14:paraId="164122C6" w14:textId="1668C144" w:rsidR="00650401" w:rsidRDefault="00401D7F" w:rsidP="00AE7DB6">
      <w:pPr>
        <w:ind w:left="260"/>
        <w:jc w:val="both"/>
        <w:rPr>
          <w:b/>
          <w:bCs/>
        </w:rPr>
      </w:pPr>
      <w:r w:rsidRPr="00AE7DB6">
        <w:rPr>
          <w:b/>
        </w:rPr>
        <w:t>i)</w:t>
      </w:r>
      <w:r w:rsidR="00650401">
        <w:t xml:space="preserve"> </w:t>
      </w:r>
      <w:r w:rsidR="00650401" w:rsidRPr="00BF2C81">
        <w:rPr>
          <w:b/>
          <w:bCs/>
        </w:rPr>
        <w:t>Antefirma y firma</w:t>
      </w:r>
      <w:r w:rsidR="00AE7DB6">
        <w:rPr>
          <w:b/>
          <w:bCs/>
        </w:rPr>
        <w:t>.</w:t>
      </w:r>
    </w:p>
    <w:p w14:paraId="4F9E6A04" w14:textId="5C7D7C6C" w:rsidR="00BF2C81" w:rsidRDefault="00BF2C81" w:rsidP="00AE7DB6">
      <w:pPr>
        <w:ind w:left="260"/>
        <w:jc w:val="both"/>
      </w:pPr>
    </w:p>
    <w:p w14:paraId="551B11DA" w14:textId="46BC8A97" w:rsidR="00BF2C81" w:rsidRPr="00401D7F" w:rsidRDefault="00BF2C81" w:rsidP="00AE7DB6">
      <w:pPr>
        <w:ind w:left="260"/>
        <w:jc w:val="both"/>
      </w:pPr>
      <w:r w:rsidRPr="00AE7DB6">
        <w:rPr>
          <w:b/>
        </w:rPr>
        <w:t>j)</w:t>
      </w:r>
      <w:r>
        <w:t xml:space="preserve"> </w:t>
      </w:r>
      <w:r w:rsidRPr="00BF2C81">
        <w:rPr>
          <w:b/>
          <w:bCs/>
        </w:rPr>
        <w:t>Puntos de Control</w:t>
      </w:r>
      <w:r w:rsidR="00AE7DB6">
        <w:rPr>
          <w:b/>
          <w:bCs/>
        </w:rPr>
        <w:t>.</w:t>
      </w:r>
      <w:r>
        <w:t xml:space="preserve"> Toda resolución debe incluir la información de los nombres y cargos de quienes elaboraron, revisaron y aprobaron previo a la firma del representante legal de la entidad. </w:t>
      </w:r>
    </w:p>
    <w:p w14:paraId="3FDB5003" w14:textId="2937843C" w:rsidR="008623FF" w:rsidRDefault="008623FF" w:rsidP="00AE7DB6">
      <w:pPr>
        <w:autoSpaceDE w:val="0"/>
        <w:autoSpaceDN w:val="0"/>
        <w:adjustRightInd w:val="0"/>
        <w:jc w:val="both"/>
        <w:rPr>
          <w:rFonts w:ascii="Times New Roman" w:eastAsiaTheme="minorHAnsi" w:hAnsi="Times New Roman" w:cs="Times New Roman"/>
          <w:sz w:val="24"/>
          <w:szCs w:val="24"/>
          <w:lang w:eastAsia="en-US"/>
        </w:rPr>
      </w:pPr>
    </w:p>
    <w:p w14:paraId="51D8B502" w14:textId="2DE52273" w:rsidR="00EB4851" w:rsidRDefault="00EB4851" w:rsidP="00AE7DB6">
      <w:pPr>
        <w:autoSpaceDE w:val="0"/>
        <w:autoSpaceDN w:val="0"/>
        <w:adjustRightInd w:val="0"/>
        <w:jc w:val="both"/>
        <w:rPr>
          <w:rFonts w:ascii="Times New Roman" w:eastAsiaTheme="minorHAnsi" w:hAnsi="Times New Roman" w:cs="Times New Roman"/>
          <w:sz w:val="24"/>
          <w:szCs w:val="24"/>
          <w:lang w:eastAsia="en-US"/>
        </w:rPr>
      </w:pPr>
    </w:p>
    <w:p w14:paraId="405D1080" w14:textId="0A67B0B7" w:rsidR="00686559" w:rsidRPr="00AC2D50" w:rsidRDefault="00AE7DB6" w:rsidP="00AC2D50">
      <w:pPr>
        <w:pStyle w:val="Prrafodelista"/>
        <w:numPr>
          <w:ilvl w:val="0"/>
          <w:numId w:val="46"/>
        </w:numPr>
        <w:jc w:val="both"/>
        <w:rPr>
          <w:rStyle w:val="Ttulo1Car"/>
          <w:bCs/>
        </w:rPr>
      </w:pPr>
      <w:bookmarkStart w:id="5" w:name="_Toc45012647"/>
      <w:r w:rsidRPr="00AC2D50">
        <w:rPr>
          <w:rStyle w:val="Ttulo1Car"/>
          <w:bCs/>
        </w:rPr>
        <w:t>DIVISIÓN</w:t>
      </w:r>
      <w:r w:rsidR="00401D7F" w:rsidRPr="00AC2D50">
        <w:rPr>
          <w:rStyle w:val="Ttulo1Car"/>
          <w:bCs/>
        </w:rPr>
        <w:t xml:space="preserve"> INTERNA DE LA </w:t>
      </w:r>
      <w:r w:rsidRPr="00AC2D50">
        <w:rPr>
          <w:rStyle w:val="Ttulo1Car"/>
          <w:bCs/>
        </w:rPr>
        <w:t>RESOLUCIÓN</w:t>
      </w:r>
      <w:r w:rsidR="00401D7F" w:rsidRPr="00AC2D50">
        <w:rPr>
          <w:rStyle w:val="Ttulo1Car"/>
          <w:bCs/>
        </w:rPr>
        <w:t>.</w:t>
      </w:r>
      <w:bookmarkEnd w:id="5"/>
      <w:r w:rsidR="00D63CF7" w:rsidRPr="00AC2D50">
        <w:rPr>
          <w:rStyle w:val="Ttulo1Car"/>
          <w:bCs/>
        </w:rPr>
        <w:t xml:space="preserve"> </w:t>
      </w:r>
    </w:p>
    <w:p w14:paraId="62919B50" w14:textId="77777777" w:rsidR="00FB01FA" w:rsidRDefault="00FB01FA" w:rsidP="00AE7DB6">
      <w:pPr>
        <w:jc w:val="both"/>
      </w:pPr>
    </w:p>
    <w:p w14:paraId="659E0FF1" w14:textId="09A84310" w:rsidR="00401D7F" w:rsidRPr="00BF2C81" w:rsidRDefault="00401D7F" w:rsidP="00AE7DB6">
      <w:pPr>
        <w:autoSpaceDE w:val="0"/>
        <w:autoSpaceDN w:val="0"/>
        <w:adjustRightInd w:val="0"/>
        <w:ind w:left="284"/>
        <w:jc w:val="both"/>
        <w:rPr>
          <w:rFonts w:eastAsiaTheme="minorHAnsi"/>
          <w:color w:val="000000"/>
          <w:szCs w:val="22"/>
          <w:lang w:eastAsia="en-US"/>
        </w:rPr>
      </w:pPr>
      <w:r w:rsidRPr="00401D7F">
        <w:rPr>
          <w:rFonts w:eastAsiaTheme="minorHAnsi"/>
          <w:color w:val="000000"/>
          <w:szCs w:val="22"/>
          <w:lang w:eastAsia="en-US"/>
        </w:rPr>
        <w:t>Las partes de</w:t>
      </w:r>
      <w:r w:rsidRPr="00BF2C81">
        <w:rPr>
          <w:rFonts w:eastAsiaTheme="minorHAnsi"/>
          <w:color w:val="000000"/>
          <w:szCs w:val="22"/>
          <w:lang w:eastAsia="en-US"/>
        </w:rPr>
        <w:t xml:space="preserve"> la resolución deben</w:t>
      </w:r>
      <w:r w:rsidRPr="00401D7F">
        <w:rPr>
          <w:rFonts w:eastAsiaTheme="minorHAnsi"/>
          <w:color w:val="000000"/>
          <w:szCs w:val="22"/>
          <w:lang w:eastAsia="en-US"/>
        </w:rPr>
        <w:t xml:space="preserve"> organizarse sistemáticamente. La parte dispositiva se subdividirá en artículos</w:t>
      </w:r>
      <w:r w:rsidRPr="00BF2C81">
        <w:rPr>
          <w:rFonts w:eastAsiaTheme="minorHAnsi"/>
          <w:color w:val="000000"/>
          <w:szCs w:val="22"/>
          <w:lang w:eastAsia="en-US"/>
        </w:rPr>
        <w:t>:</w:t>
      </w:r>
    </w:p>
    <w:p w14:paraId="66F81265" w14:textId="77777777" w:rsidR="00401D7F" w:rsidRPr="00BF2C81" w:rsidRDefault="00401D7F" w:rsidP="00AE7DB6">
      <w:pPr>
        <w:autoSpaceDE w:val="0"/>
        <w:autoSpaceDN w:val="0"/>
        <w:adjustRightInd w:val="0"/>
        <w:ind w:left="284"/>
        <w:jc w:val="both"/>
        <w:rPr>
          <w:rFonts w:eastAsiaTheme="minorHAnsi"/>
          <w:color w:val="000000"/>
          <w:szCs w:val="22"/>
          <w:lang w:eastAsia="en-US"/>
        </w:rPr>
      </w:pPr>
    </w:p>
    <w:p w14:paraId="6EAA8E3E" w14:textId="30C2EC4E" w:rsidR="00401D7F" w:rsidRPr="00401D7F" w:rsidRDefault="00401D7F" w:rsidP="00AE7DB6">
      <w:pPr>
        <w:autoSpaceDE w:val="0"/>
        <w:autoSpaceDN w:val="0"/>
        <w:adjustRightInd w:val="0"/>
        <w:ind w:left="284"/>
        <w:jc w:val="both"/>
        <w:rPr>
          <w:rFonts w:eastAsiaTheme="minorHAnsi"/>
          <w:color w:val="000000"/>
          <w:szCs w:val="22"/>
          <w:lang w:eastAsia="en-US"/>
        </w:rPr>
      </w:pPr>
      <w:r w:rsidRPr="00401D7F">
        <w:rPr>
          <w:rFonts w:eastAsiaTheme="minorHAnsi"/>
          <w:color w:val="000000"/>
          <w:szCs w:val="22"/>
          <w:lang w:eastAsia="en-US"/>
        </w:rPr>
        <w:t xml:space="preserve">Los artículos se enumerarán en cardinales arábigos y deberán llevar título. Tras la palabra en negrilla el cardinal arábigo, seguido de punto y un espacio, sin subrayado, ni </w:t>
      </w:r>
      <w:r w:rsidRPr="00401D7F">
        <w:rPr>
          <w:rFonts w:eastAsiaTheme="minorHAnsi"/>
          <w:color w:val="000000"/>
          <w:szCs w:val="22"/>
          <w:lang w:eastAsia="en-US"/>
        </w:rPr>
        <w:lastRenderedPageBreak/>
        <w:t xml:space="preserve">cursiva; a continuación, en cursiva, el título del artículo en minúscula, salvo la letra inicial, y un punto final. (Ej.: "Artículo 2. </w:t>
      </w:r>
      <w:r w:rsidRPr="00401D7F">
        <w:rPr>
          <w:rFonts w:eastAsiaTheme="minorHAnsi"/>
          <w:i/>
          <w:iCs/>
          <w:color w:val="000000"/>
          <w:szCs w:val="22"/>
          <w:lang w:eastAsia="en-US"/>
        </w:rPr>
        <w:t xml:space="preserve">Ámbito de aplicación."). </w:t>
      </w:r>
    </w:p>
    <w:p w14:paraId="201FDEEE" w14:textId="087EB8AD" w:rsidR="00401D7F" w:rsidRDefault="00401D7F" w:rsidP="00AE7DB6">
      <w:pPr>
        <w:autoSpaceDE w:val="0"/>
        <w:autoSpaceDN w:val="0"/>
        <w:adjustRightInd w:val="0"/>
        <w:ind w:left="284"/>
        <w:jc w:val="both"/>
        <w:rPr>
          <w:rFonts w:eastAsiaTheme="minorHAnsi"/>
          <w:color w:val="000000"/>
          <w:szCs w:val="22"/>
          <w:lang w:eastAsia="en-US"/>
        </w:rPr>
      </w:pPr>
      <w:r w:rsidRPr="00401D7F">
        <w:rPr>
          <w:rFonts w:eastAsiaTheme="minorHAnsi"/>
          <w:color w:val="000000"/>
          <w:szCs w:val="22"/>
          <w:lang w:eastAsia="en-US"/>
        </w:rPr>
        <w:t xml:space="preserve">Los criterios fundamentales para la redacción y división de un artículo son: cada artículo, un tema; cada inciso, un enunciado; cada enunciado, una idea. </w:t>
      </w:r>
    </w:p>
    <w:p w14:paraId="556D1967" w14:textId="77777777" w:rsidR="00AE7DB6" w:rsidRPr="00401D7F" w:rsidRDefault="00AE7DB6" w:rsidP="00AE7DB6">
      <w:pPr>
        <w:autoSpaceDE w:val="0"/>
        <w:autoSpaceDN w:val="0"/>
        <w:adjustRightInd w:val="0"/>
        <w:ind w:left="284"/>
        <w:jc w:val="both"/>
        <w:rPr>
          <w:rFonts w:eastAsiaTheme="minorHAnsi"/>
          <w:color w:val="000000"/>
          <w:szCs w:val="22"/>
          <w:lang w:eastAsia="en-US"/>
        </w:rPr>
      </w:pPr>
    </w:p>
    <w:p w14:paraId="01B8146D" w14:textId="35407970" w:rsidR="00401D7F" w:rsidRDefault="00401D7F" w:rsidP="00AE7DB6">
      <w:pPr>
        <w:autoSpaceDE w:val="0"/>
        <w:autoSpaceDN w:val="0"/>
        <w:adjustRightInd w:val="0"/>
        <w:ind w:left="284"/>
        <w:jc w:val="both"/>
        <w:rPr>
          <w:rFonts w:eastAsiaTheme="minorHAnsi"/>
          <w:color w:val="000000"/>
          <w:szCs w:val="22"/>
          <w:lang w:eastAsia="en-US"/>
        </w:rPr>
      </w:pPr>
      <w:r w:rsidRPr="00401D7F">
        <w:rPr>
          <w:rFonts w:eastAsiaTheme="minorHAnsi"/>
          <w:color w:val="000000"/>
          <w:szCs w:val="22"/>
          <w:lang w:eastAsia="en-US"/>
        </w:rPr>
        <w:t xml:space="preserve">Los apartes de un mismo artículo se denominan incisos, menos los que estén enumerados, los cuales se distinguen por su número y hacen parte del inciso que les precede. No es conveniente que un artículo tenga más de cuatro incisos. </w:t>
      </w:r>
    </w:p>
    <w:p w14:paraId="5574685F" w14:textId="77777777" w:rsidR="00AE7DB6" w:rsidRPr="00401D7F" w:rsidRDefault="00AE7DB6" w:rsidP="00AE7DB6">
      <w:pPr>
        <w:autoSpaceDE w:val="0"/>
        <w:autoSpaceDN w:val="0"/>
        <w:adjustRightInd w:val="0"/>
        <w:ind w:left="284"/>
        <w:jc w:val="both"/>
        <w:rPr>
          <w:rFonts w:eastAsiaTheme="minorHAnsi"/>
          <w:color w:val="000000"/>
          <w:szCs w:val="22"/>
          <w:lang w:eastAsia="en-US"/>
        </w:rPr>
      </w:pPr>
    </w:p>
    <w:p w14:paraId="0DF44369" w14:textId="08F96956" w:rsidR="00401D7F" w:rsidRPr="00401D7F" w:rsidRDefault="00401D7F" w:rsidP="00AE7DB6">
      <w:pPr>
        <w:autoSpaceDE w:val="0"/>
        <w:autoSpaceDN w:val="0"/>
        <w:adjustRightInd w:val="0"/>
        <w:ind w:left="284"/>
        <w:jc w:val="both"/>
        <w:rPr>
          <w:rFonts w:eastAsiaTheme="minorHAnsi"/>
          <w:color w:val="000000"/>
          <w:szCs w:val="22"/>
          <w:lang w:eastAsia="en-US"/>
        </w:rPr>
      </w:pPr>
      <w:r w:rsidRPr="00401D7F">
        <w:rPr>
          <w:rFonts w:eastAsiaTheme="minorHAnsi"/>
          <w:color w:val="000000"/>
          <w:szCs w:val="22"/>
          <w:lang w:eastAsia="en-US"/>
        </w:rPr>
        <w:t xml:space="preserve">En los artículos que contengan listas, conviene diferenciar cada elemento de la lista con números (numerales) o letras (literales). Tales subdivisiones, en el caso de ser necesario, iniciarán con ordinales arábigos ("1., 2., 3...") y, excepcionalmente, cuando sea necesaria una nueva subdivisión, se identificarán los párrafos con letras minúsculas, ordenadas alfabéticamente (a), b), c)..."), sin incluir los dígrafos "ch" y "ll". </w:t>
      </w:r>
    </w:p>
    <w:p w14:paraId="438AEE30" w14:textId="77777777" w:rsidR="00401D7F" w:rsidRDefault="00401D7F" w:rsidP="00AE7DB6">
      <w:pPr>
        <w:jc w:val="both"/>
        <w:rPr>
          <w:szCs w:val="22"/>
        </w:rPr>
      </w:pPr>
    </w:p>
    <w:p w14:paraId="5CA918EE" w14:textId="56A57994" w:rsidR="00AC2D50" w:rsidRPr="00AC2D50" w:rsidRDefault="00AC2D50" w:rsidP="00AC2D50">
      <w:pPr>
        <w:pStyle w:val="Prrafodelista"/>
        <w:numPr>
          <w:ilvl w:val="0"/>
          <w:numId w:val="46"/>
        </w:numPr>
        <w:jc w:val="both"/>
        <w:rPr>
          <w:rStyle w:val="Ttulo1Car"/>
          <w:bCs/>
        </w:rPr>
      </w:pPr>
      <w:bookmarkStart w:id="6" w:name="_Toc45012648"/>
      <w:r w:rsidRPr="00AC2D50">
        <w:rPr>
          <w:rStyle w:val="Ttulo1Car"/>
          <w:bCs/>
        </w:rPr>
        <w:t>MODO DE PRESENTACIÓN.</w:t>
      </w:r>
      <w:bookmarkEnd w:id="6"/>
      <w:r w:rsidRPr="00AC2D50">
        <w:rPr>
          <w:rStyle w:val="Ttulo1Car"/>
          <w:bCs/>
        </w:rPr>
        <w:t xml:space="preserve"> </w:t>
      </w:r>
    </w:p>
    <w:p w14:paraId="5A02F46E" w14:textId="77777777" w:rsidR="00453680" w:rsidRDefault="00453680" w:rsidP="00AE7DB6">
      <w:pPr>
        <w:jc w:val="both"/>
        <w:rPr>
          <w:highlight w:val="yellow"/>
        </w:rPr>
      </w:pPr>
    </w:p>
    <w:p w14:paraId="4A9D04E1" w14:textId="1275D06D" w:rsidR="00BF2C81" w:rsidRDefault="00453680" w:rsidP="00AE7DB6">
      <w:pPr>
        <w:ind w:left="360"/>
        <w:jc w:val="both"/>
      </w:pPr>
      <w:r>
        <w:t>Las resoluciones deben estar identificadas por el logotipo de la Entidad como encabezado. Para el pie de página se colocan los datos de contacto de la Entidad, así como el eslogan establecido en el Plan Estratégico vigente. Deben elaborarse en papel tamaño folio</w:t>
      </w:r>
      <w:r w:rsidRPr="00C023B2">
        <w:t>, T</w:t>
      </w:r>
      <w:r w:rsidR="00401D7F" w:rsidRPr="00C023B2">
        <w:t>ipo y tamaño de letra utilizada: Arial 11</w:t>
      </w:r>
      <w:r w:rsidRPr="00C023B2">
        <w:t xml:space="preserve"> e </w:t>
      </w:r>
      <w:r w:rsidR="00401D7F" w:rsidRPr="00C023B2">
        <w:t>Interlineado: Sencillo</w:t>
      </w:r>
      <w:r w:rsidR="00C023B2">
        <w:t>.</w:t>
      </w:r>
    </w:p>
    <w:p w14:paraId="4CC9AE81" w14:textId="70385A96" w:rsidR="00253C7F" w:rsidRDefault="00253C7F" w:rsidP="00AE7DB6">
      <w:pPr>
        <w:ind w:left="360"/>
        <w:jc w:val="both"/>
      </w:pPr>
    </w:p>
    <w:p w14:paraId="3CF81086" w14:textId="0906F14A" w:rsidR="00253C7F" w:rsidRDefault="00253C7F" w:rsidP="00AE7DB6">
      <w:pPr>
        <w:ind w:left="360"/>
        <w:jc w:val="both"/>
      </w:pPr>
      <w:r>
        <w:t xml:space="preserve">En el caso que la resolución cuenta con </w:t>
      </w:r>
      <w:r w:rsidR="00AE7DB6">
        <w:t>más</w:t>
      </w:r>
      <w:r>
        <w:t xml:space="preserve"> de un folio, a partir de la segunda página el encabezado deberá el </w:t>
      </w:r>
      <w:r w:rsidR="00AE7DB6">
        <w:t>número</w:t>
      </w:r>
      <w:r>
        <w:t xml:space="preserve"> de la resolución con el epígrafe, en arial </w:t>
      </w:r>
      <w:r w:rsidR="0020317D">
        <w:t>8</w:t>
      </w:r>
      <w:r>
        <w:t>,</w:t>
      </w:r>
      <w:r w:rsidR="0020317D">
        <w:t xml:space="preserve"> c</w:t>
      </w:r>
      <w:r w:rsidR="006F197B">
        <w:t>e</w:t>
      </w:r>
      <w:r w:rsidR="0020317D">
        <w:t>ntra</w:t>
      </w:r>
      <w:r w:rsidR="006F197B">
        <w:t>do.</w:t>
      </w:r>
    </w:p>
    <w:p w14:paraId="64671FEE" w14:textId="6340EA97" w:rsidR="00253C7F" w:rsidRDefault="00253C7F" w:rsidP="00AE7DB6">
      <w:pPr>
        <w:ind w:left="360"/>
        <w:jc w:val="both"/>
      </w:pPr>
    </w:p>
    <w:p w14:paraId="4C7489BB" w14:textId="288B1F0A" w:rsidR="00253C7F" w:rsidRDefault="00253C7F" w:rsidP="00AE7DB6">
      <w:pPr>
        <w:ind w:left="360"/>
        <w:jc w:val="both"/>
      </w:pPr>
      <w:r>
        <w:t>Por ejemplo:</w:t>
      </w:r>
    </w:p>
    <w:p w14:paraId="6A634B5E" w14:textId="77777777" w:rsidR="00AE7DB6" w:rsidRDefault="00AE7DB6" w:rsidP="00AE7DB6">
      <w:pPr>
        <w:ind w:left="360"/>
        <w:jc w:val="both"/>
      </w:pPr>
    </w:p>
    <w:p w14:paraId="74C0C195" w14:textId="4FA0E844" w:rsidR="0020317D" w:rsidRPr="00E87016" w:rsidRDefault="0020317D" w:rsidP="00AE7DB6">
      <w:pPr>
        <w:pStyle w:val="Encabezado"/>
        <w:jc w:val="center"/>
        <w:rPr>
          <w:sz w:val="16"/>
          <w:szCs w:val="16"/>
        </w:rPr>
      </w:pPr>
      <w:r w:rsidRPr="00E87016">
        <w:rPr>
          <w:sz w:val="16"/>
          <w:szCs w:val="16"/>
        </w:rPr>
        <w:t>Continuación de la Resolución #</w:t>
      </w:r>
      <w:r>
        <w:rPr>
          <w:sz w:val="16"/>
          <w:szCs w:val="16"/>
        </w:rPr>
        <w:t xml:space="preserve">xxx </w:t>
      </w:r>
      <w:r w:rsidRPr="0059318F">
        <w:rPr>
          <w:sz w:val="16"/>
          <w:szCs w:val="16"/>
        </w:rPr>
        <w:t xml:space="preserve">de </w:t>
      </w:r>
      <w:r>
        <w:rPr>
          <w:sz w:val="16"/>
          <w:szCs w:val="16"/>
        </w:rPr>
        <w:t xml:space="preserve">marzo 5 </w:t>
      </w:r>
      <w:r w:rsidRPr="0059318F">
        <w:rPr>
          <w:sz w:val="16"/>
          <w:szCs w:val="16"/>
        </w:rPr>
        <w:t>de 20</w:t>
      </w:r>
      <w:r>
        <w:rPr>
          <w:sz w:val="16"/>
          <w:szCs w:val="16"/>
        </w:rPr>
        <w:t>20</w:t>
      </w:r>
    </w:p>
    <w:p w14:paraId="21CF68DE" w14:textId="77777777" w:rsidR="0020317D" w:rsidRPr="00E87016" w:rsidRDefault="0020317D" w:rsidP="00AE7DB6">
      <w:pPr>
        <w:pStyle w:val="Encabezado"/>
        <w:jc w:val="center"/>
        <w:rPr>
          <w:sz w:val="24"/>
          <w:szCs w:val="24"/>
        </w:rPr>
      </w:pPr>
      <w:r w:rsidRPr="00E87016">
        <w:rPr>
          <w:sz w:val="16"/>
          <w:szCs w:val="16"/>
        </w:rPr>
        <w:t xml:space="preserve">Por la cual se concede el disfrute y pago de unas vacaciones a </w:t>
      </w:r>
      <w:r>
        <w:rPr>
          <w:sz w:val="16"/>
          <w:szCs w:val="16"/>
        </w:rPr>
        <w:t>una funcionaria del FBSCGR</w:t>
      </w:r>
      <w:r w:rsidRPr="00E87016">
        <w:rPr>
          <w:sz w:val="16"/>
          <w:szCs w:val="16"/>
        </w:rPr>
        <w:t>”.</w:t>
      </w:r>
    </w:p>
    <w:p w14:paraId="7C329427" w14:textId="3B6A9B9F" w:rsidR="00253C7F" w:rsidRDefault="00253C7F" w:rsidP="00AE7DB6">
      <w:pPr>
        <w:ind w:left="360"/>
        <w:jc w:val="both"/>
      </w:pPr>
    </w:p>
    <w:p w14:paraId="63BE3A31" w14:textId="77777777" w:rsidR="00BF2C81" w:rsidRDefault="00BF2C81" w:rsidP="00AE7DB6">
      <w:pPr>
        <w:ind w:left="360"/>
        <w:jc w:val="both"/>
        <w:rPr>
          <w:highlight w:val="yellow"/>
        </w:rPr>
      </w:pPr>
    </w:p>
    <w:p w14:paraId="277D314F" w14:textId="42F4E19A" w:rsidR="00453680" w:rsidRDefault="00453680" w:rsidP="00AE7DB6">
      <w:pPr>
        <w:ind w:left="360"/>
        <w:jc w:val="both"/>
      </w:pPr>
      <w:r>
        <w:t xml:space="preserve">Para los </w:t>
      </w:r>
      <w:r w:rsidRPr="00453680">
        <w:t>datos de</w:t>
      </w:r>
      <w:r>
        <w:t xml:space="preserve"> </w:t>
      </w:r>
      <w:r w:rsidRPr="00453680">
        <w:t>l</w:t>
      </w:r>
      <w:r>
        <w:t>os servidores</w:t>
      </w:r>
      <w:r w:rsidRPr="00453680">
        <w:t xml:space="preserve"> que </w:t>
      </w:r>
      <w:r>
        <w:t xml:space="preserve">proyectan, </w:t>
      </w:r>
      <w:r w:rsidRPr="00453680">
        <w:t>revisa</w:t>
      </w:r>
      <w:r>
        <w:t>n y aprueban se debe incluir</w:t>
      </w:r>
      <w:r w:rsidR="00AE7DB6">
        <w:t xml:space="preserve"> nombre completo y cargo, </w:t>
      </w:r>
      <w:r w:rsidRPr="00453680">
        <w:t xml:space="preserve">tamaño de letra 9. </w:t>
      </w:r>
    </w:p>
    <w:p w14:paraId="60098C64" w14:textId="77777777" w:rsidR="00EB4851" w:rsidRDefault="00EB4851" w:rsidP="00AE7DB6">
      <w:pPr>
        <w:jc w:val="both"/>
      </w:pPr>
    </w:p>
    <w:p w14:paraId="695BC9D8" w14:textId="0FA187B9" w:rsidR="00EB4851" w:rsidRPr="00AC2D50" w:rsidRDefault="00AE7DB6" w:rsidP="00AC2D50">
      <w:pPr>
        <w:pStyle w:val="Prrafodelista"/>
        <w:numPr>
          <w:ilvl w:val="0"/>
          <w:numId w:val="46"/>
        </w:numPr>
        <w:jc w:val="both"/>
        <w:rPr>
          <w:rStyle w:val="Ttulo1Car"/>
          <w:bCs/>
        </w:rPr>
      </w:pPr>
      <w:bookmarkStart w:id="7" w:name="_Toc45012649"/>
      <w:r w:rsidRPr="00AC2D50">
        <w:rPr>
          <w:rStyle w:val="Ttulo1Car"/>
          <w:bCs/>
        </w:rPr>
        <w:t>APROBACIÓN.</w:t>
      </w:r>
      <w:bookmarkEnd w:id="7"/>
    </w:p>
    <w:p w14:paraId="206BAAB9" w14:textId="318896AF" w:rsidR="00EB4851" w:rsidRPr="00BF2C81" w:rsidRDefault="00EB4851" w:rsidP="00AE7DB6">
      <w:pPr>
        <w:jc w:val="both"/>
        <w:rPr>
          <w:highlight w:val="yellow"/>
        </w:rPr>
        <w:sectPr w:rsidR="00EB4851" w:rsidRPr="00BF2C81" w:rsidSect="00B4515F">
          <w:headerReference w:type="default" r:id="rId8"/>
          <w:footerReference w:type="default" r:id="rId9"/>
          <w:type w:val="continuous"/>
          <w:pgSz w:w="12240" w:h="15840"/>
          <w:pgMar w:top="1417" w:right="1701" w:bottom="1417" w:left="1701" w:header="708" w:footer="708" w:gutter="0"/>
          <w:cols w:space="708"/>
          <w:docGrid w:linePitch="360"/>
        </w:sectPr>
      </w:pPr>
    </w:p>
    <w:p w14:paraId="5AC1F081" w14:textId="77777777" w:rsidR="00B4515F" w:rsidRDefault="00B4515F" w:rsidP="00AE7DB6">
      <w:pPr>
        <w:sectPr w:rsidR="00B4515F" w:rsidSect="00703255">
          <w:type w:val="continuous"/>
          <w:pgSz w:w="12240" w:h="15840"/>
          <w:pgMar w:top="1417" w:right="1701" w:bottom="1417" w:left="1701" w:header="708" w:footer="708" w:gutter="0"/>
          <w:cols w:num="2" w:space="708"/>
          <w:docGrid w:linePitch="360"/>
        </w:sectPr>
      </w:pPr>
    </w:p>
    <w:p w14:paraId="2E575277" w14:textId="69A3621F" w:rsidR="00EB4851" w:rsidRDefault="00EB4851" w:rsidP="00AE7DB6">
      <w:pPr>
        <w:ind w:left="360"/>
        <w:jc w:val="both"/>
      </w:pPr>
      <w:r>
        <w:t>Una vez es surtido el proceso de revisión y aprobación por parte del Representante Legal, se solicita el archivo en word del acto administrativo para procede</w:t>
      </w:r>
      <w:r w:rsidR="007F530B">
        <w:t>r</w:t>
      </w:r>
      <w:r>
        <w:t xml:space="preserve"> a asignar el numero consecutivo y a registrarlo en el </w:t>
      </w:r>
      <w:r w:rsidR="00772CD7">
        <w:t>F-S-200-10</w:t>
      </w:r>
      <w:r w:rsidR="00272ABE" w:rsidRPr="002011E0">
        <w:t xml:space="preserve"> </w:t>
      </w:r>
      <w:r w:rsidR="00272ABE">
        <w:t>Formato Registro y Control de normativa de la Entidad</w:t>
      </w:r>
      <w:r w:rsidR="00272ABE" w:rsidRPr="002011E0">
        <w:t xml:space="preserve"> </w:t>
      </w:r>
      <w:r w:rsidR="00272ABE">
        <w:t>(Acuerdos, circulares, resoluciones)</w:t>
      </w:r>
      <w:r w:rsidR="00272ABE" w:rsidRPr="002011E0">
        <w:t>.</w:t>
      </w:r>
    </w:p>
    <w:p w14:paraId="3D963203" w14:textId="77777777" w:rsidR="00272ABE" w:rsidRDefault="00272ABE" w:rsidP="00AE7DB6">
      <w:pPr>
        <w:ind w:left="360"/>
        <w:jc w:val="both"/>
      </w:pPr>
    </w:p>
    <w:p w14:paraId="3B84A73C" w14:textId="7ADBECF7" w:rsidR="00EB4851" w:rsidRDefault="00EB4851" w:rsidP="00AE7DB6">
      <w:pPr>
        <w:ind w:left="360"/>
        <w:jc w:val="both"/>
      </w:pPr>
      <w:r>
        <w:t>Se hace entrega de la copia de la resolución al grupo de trabajo que produjo el documento, el original se archiva en Gerencia.</w:t>
      </w:r>
    </w:p>
    <w:p w14:paraId="621ECCAB" w14:textId="529EAF96" w:rsidR="007F530B" w:rsidRDefault="007F530B" w:rsidP="00AE7DB6">
      <w:pPr>
        <w:ind w:left="360"/>
        <w:jc w:val="both"/>
      </w:pPr>
    </w:p>
    <w:p w14:paraId="2CC2E3D0" w14:textId="4BAA5FA1" w:rsidR="007F530B" w:rsidRDefault="007F530B" w:rsidP="00AE7DB6">
      <w:pPr>
        <w:ind w:left="360"/>
        <w:jc w:val="both"/>
      </w:pPr>
    </w:p>
    <w:p w14:paraId="62237EC0" w14:textId="0A70AFA9" w:rsidR="007F530B" w:rsidRPr="00772CD7" w:rsidRDefault="007F530B" w:rsidP="00AE7DB6">
      <w:pPr>
        <w:ind w:left="360"/>
        <w:jc w:val="both"/>
        <w:rPr>
          <w:sz w:val="20"/>
        </w:rPr>
      </w:pPr>
      <w:r w:rsidRPr="00772CD7">
        <w:rPr>
          <w:sz w:val="20"/>
        </w:rPr>
        <w:t xml:space="preserve">Ver anexo </w:t>
      </w:r>
      <w:r w:rsidR="00AC2D50" w:rsidRPr="00772CD7">
        <w:rPr>
          <w:sz w:val="20"/>
        </w:rPr>
        <w:t>1</w:t>
      </w:r>
      <w:r w:rsidR="00BB3872" w:rsidRPr="00772CD7">
        <w:rPr>
          <w:sz w:val="20"/>
        </w:rPr>
        <w:t>.</w:t>
      </w:r>
      <w:r w:rsidRPr="00772CD7">
        <w:rPr>
          <w:sz w:val="20"/>
        </w:rPr>
        <w:t xml:space="preserve"> </w:t>
      </w:r>
      <w:r w:rsidR="009A4B42" w:rsidRPr="00772CD7">
        <w:rPr>
          <w:sz w:val="20"/>
        </w:rPr>
        <w:t>Plan</w:t>
      </w:r>
      <w:r w:rsidR="00BB3872" w:rsidRPr="00772CD7">
        <w:rPr>
          <w:sz w:val="20"/>
        </w:rPr>
        <w:t>t</w:t>
      </w:r>
      <w:r w:rsidR="009A4B42" w:rsidRPr="00772CD7">
        <w:rPr>
          <w:sz w:val="20"/>
        </w:rPr>
        <w:t>illa</w:t>
      </w:r>
      <w:r w:rsidRPr="00772CD7">
        <w:rPr>
          <w:sz w:val="20"/>
        </w:rPr>
        <w:t xml:space="preserve"> Resolución.</w:t>
      </w:r>
    </w:p>
    <w:p w14:paraId="3ABC9139" w14:textId="77777777" w:rsidR="00EB4851" w:rsidRDefault="00EB4851" w:rsidP="00AE7DB6">
      <w:pPr>
        <w:ind w:left="360"/>
        <w:jc w:val="both"/>
        <w:rPr>
          <w:highlight w:val="yellow"/>
        </w:rPr>
      </w:pPr>
    </w:p>
    <w:p w14:paraId="41BF5BE9" w14:textId="77777777" w:rsidR="001A0A76" w:rsidRDefault="001A0A76" w:rsidP="00AE7DB6">
      <w:pPr>
        <w:rPr>
          <w:rFonts w:eastAsia="Arial"/>
        </w:rPr>
      </w:pPr>
    </w:p>
    <w:p w14:paraId="58A2FD83" w14:textId="4A676008" w:rsidR="00846E94" w:rsidRDefault="007F530B" w:rsidP="00AE7DB6">
      <w:pPr>
        <w:rPr>
          <w:rFonts w:ascii="Times New Roman" w:eastAsia="Times New Roman" w:hAnsi="Times New Roman"/>
        </w:rPr>
      </w:pPr>
      <w:r>
        <w:rPr>
          <w:rFonts w:ascii="Times New Roman" w:eastAsia="Times New Roman" w:hAnsi="Times New Roman"/>
        </w:rPr>
        <w:tab/>
      </w:r>
    </w:p>
    <w:p w14:paraId="791B740D" w14:textId="42E07FA0" w:rsidR="00DA04BA" w:rsidRPr="00445178" w:rsidRDefault="00DA04BA" w:rsidP="00AE7DB6">
      <w:pPr>
        <w:tabs>
          <w:tab w:val="left" w:pos="989"/>
        </w:tabs>
        <w:rPr>
          <w:rFonts w:eastAsia="Arial"/>
          <w:sz w:val="23"/>
        </w:rPr>
      </w:pPr>
    </w:p>
    <w:sectPr w:rsidR="00DA04BA" w:rsidRPr="00445178" w:rsidSect="00703255">
      <w:type w:val="continuous"/>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89C6E89" w14:textId="77777777" w:rsidR="00A7141E" w:rsidRDefault="00A7141E" w:rsidP="00DA2B0B">
      <w:r>
        <w:separator/>
      </w:r>
    </w:p>
  </w:endnote>
  <w:endnote w:type="continuationSeparator" w:id="0">
    <w:p w14:paraId="597412B8" w14:textId="77777777" w:rsidR="00A7141E" w:rsidRDefault="00A7141E" w:rsidP="00DA2B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aconcuadrcula"/>
      <w:tblW w:w="8975" w:type="dxa"/>
      <w:tbl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insideH w:val="single" w:sz="4" w:space="0" w:color="2F5496" w:themeColor="accent5" w:themeShade="BF"/>
        <w:insideV w:val="single" w:sz="4" w:space="0" w:color="2F5496" w:themeColor="accent5" w:themeShade="BF"/>
      </w:tblBorders>
      <w:tblLook w:val="04A0" w:firstRow="1" w:lastRow="0" w:firstColumn="1" w:lastColumn="0" w:noHBand="0" w:noVBand="1"/>
    </w:tblPr>
    <w:tblGrid>
      <w:gridCol w:w="2993"/>
      <w:gridCol w:w="2994"/>
      <w:gridCol w:w="2988"/>
    </w:tblGrid>
    <w:tr w:rsidR="007F564D" w14:paraId="343D97DB" w14:textId="77777777" w:rsidTr="00B81CE8">
      <w:trPr>
        <w:trHeight w:val="290"/>
      </w:trPr>
      <w:tc>
        <w:tcPr>
          <w:tcW w:w="2993" w:type="dxa"/>
          <w:shd w:val="clear" w:color="auto" w:fill="8EAADB" w:themeFill="accent5" w:themeFillTint="99"/>
        </w:tcPr>
        <w:p w14:paraId="7F12B31D" w14:textId="77777777" w:rsidR="007F564D" w:rsidRPr="00AE2FD4" w:rsidRDefault="007F564D" w:rsidP="007F564D">
          <w:pPr>
            <w:spacing w:line="0" w:lineRule="atLeast"/>
            <w:rPr>
              <w:rFonts w:eastAsia="Arial"/>
              <w:b/>
              <w:sz w:val="16"/>
              <w:szCs w:val="16"/>
            </w:rPr>
          </w:pPr>
          <w:r w:rsidRPr="00AE2FD4">
            <w:rPr>
              <w:rFonts w:eastAsia="Arial"/>
              <w:b/>
              <w:sz w:val="16"/>
              <w:szCs w:val="16"/>
            </w:rPr>
            <w:t>Elaboró:</w:t>
          </w:r>
        </w:p>
      </w:tc>
      <w:tc>
        <w:tcPr>
          <w:tcW w:w="2994" w:type="dxa"/>
          <w:shd w:val="clear" w:color="auto" w:fill="8EAADB" w:themeFill="accent5" w:themeFillTint="99"/>
        </w:tcPr>
        <w:p w14:paraId="0B6E5866" w14:textId="77777777" w:rsidR="007F564D" w:rsidRPr="00AE2FD4" w:rsidRDefault="007F564D" w:rsidP="007F564D">
          <w:pPr>
            <w:spacing w:line="0" w:lineRule="atLeast"/>
            <w:rPr>
              <w:rFonts w:eastAsia="Arial"/>
              <w:b/>
              <w:sz w:val="16"/>
              <w:szCs w:val="16"/>
            </w:rPr>
          </w:pPr>
          <w:r w:rsidRPr="00AE2FD4">
            <w:rPr>
              <w:rFonts w:eastAsia="Arial"/>
              <w:b/>
              <w:sz w:val="16"/>
              <w:szCs w:val="16"/>
            </w:rPr>
            <w:t xml:space="preserve">Revisó: </w:t>
          </w:r>
        </w:p>
      </w:tc>
      <w:tc>
        <w:tcPr>
          <w:tcW w:w="2988" w:type="dxa"/>
          <w:shd w:val="clear" w:color="auto" w:fill="8EAADB" w:themeFill="accent5" w:themeFillTint="99"/>
        </w:tcPr>
        <w:p w14:paraId="2341F415" w14:textId="77777777" w:rsidR="007F564D" w:rsidRPr="000C7CBB" w:rsidRDefault="007F564D" w:rsidP="007F564D">
          <w:pPr>
            <w:spacing w:line="0" w:lineRule="atLeast"/>
            <w:rPr>
              <w:rFonts w:eastAsia="Arial"/>
              <w:sz w:val="16"/>
              <w:szCs w:val="16"/>
            </w:rPr>
          </w:pPr>
          <w:r w:rsidRPr="00AE2FD4">
            <w:rPr>
              <w:rFonts w:eastAsia="Arial"/>
              <w:b/>
              <w:sz w:val="16"/>
              <w:szCs w:val="16"/>
            </w:rPr>
            <w:t xml:space="preserve">Aprobó: </w:t>
          </w:r>
          <w:r w:rsidRPr="000C7CBB">
            <w:rPr>
              <w:rFonts w:eastAsia="Arial"/>
              <w:sz w:val="16"/>
              <w:szCs w:val="16"/>
            </w:rPr>
            <w:t>Comité SICME</w:t>
          </w:r>
        </w:p>
      </w:tc>
    </w:tr>
    <w:tr w:rsidR="007F564D" w14:paraId="7B09A578" w14:textId="77777777" w:rsidTr="00B81CE8">
      <w:trPr>
        <w:trHeight w:val="290"/>
      </w:trPr>
      <w:tc>
        <w:tcPr>
          <w:tcW w:w="2993" w:type="dxa"/>
        </w:tcPr>
        <w:p w14:paraId="39F77850" w14:textId="19BCDF90" w:rsidR="007F564D" w:rsidRPr="000C7CBB" w:rsidRDefault="007F564D" w:rsidP="007F564D">
          <w:pPr>
            <w:spacing w:line="0" w:lineRule="atLeast"/>
            <w:rPr>
              <w:rFonts w:eastAsia="Arial"/>
              <w:sz w:val="16"/>
              <w:szCs w:val="16"/>
            </w:rPr>
          </w:pPr>
          <w:r w:rsidRPr="007F564D">
            <w:rPr>
              <w:rFonts w:eastAsia="Arial"/>
              <w:sz w:val="16"/>
              <w:szCs w:val="16"/>
            </w:rPr>
            <w:t>Gerencia – Asesora de Gerencia</w:t>
          </w:r>
        </w:p>
      </w:tc>
      <w:tc>
        <w:tcPr>
          <w:tcW w:w="2994" w:type="dxa"/>
        </w:tcPr>
        <w:p w14:paraId="65CF610A" w14:textId="30DBC56D" w:rsidR="007F564D" w:rsidRPr="000C7CBB" w:rsidRDefault="007F564D" w:rsidP="007F564D">
          <w:pPr>
            <w:spacing w:line="0" w:lineRule="atLeast"/>
            <w:rPr>
              <w:rFonts w:eastAsia="Arial"/>
              <w:sz w:val="16"/>
              <w:szCs w:val="16"/>
            </w:rPr>
          </w:pPr>
          <w:r w:rsidRPr="00772CD7">
            <w:rPr>
              <w:rFonts w:asciiTheme="minorHAnsi" w:eastAsia="Arial" w:hAnsiTheme="minorHAnsi" w:cstheme="minorHAnsi"/>
              <w:sz w:val="16"/>
              <w:szCs w:val="16"/>
            </w:rPr>
            <w:t>Grupo de Planeación</w:t>
          </w:r>
        </w:p>
      </w:tc>
      <w:tc>
        <w:tcPr>
          <w:tcW w:w="2988" w:type="dxa"/>
        </w:tcPr>
        <w:p w14:paraId="5FCA9D83" w14:textId="632D342C" w:rsidR="007F564D" w:rsidRPr="000C7CBB" w:rsidRDefault="007F564D" w:rsidP="007F564D">
          <w:pPr>
            <w:spacing w:line="0" w:lineRule="atLeast"/>
            <w:rPr>
              <w:rFonts w:eastAsia="Arial"/>
              <w:sz w:val="16"/>
              <w:szCs w:val="16"/>
            </w:rPr>
          </w:pPr>
          <w:r w:rsidRPr="000C7CBB">
            <w:rPr>
              <w:rFonts w:eastAsia="Arial"/>
              <w:sz w:val="16"/>
              <w:szCs w:val="16"/>
            </w:rPr>
            <w:t xml:space="preserve">Fecha: </w:t>
          </w:r>
          <w:r w:rsidRPr="007F564D">
            <w:rPr>
              <w:rFonts w:eastAsia="Arial"/>
              <w:sz w:val="16"/>
              <w:szCs w:val="16"/>
            </w:rPr>
            <w:t>08 de julio de 2020</w:t>
          </w:r>
        </w:p>
      </w:tc>
    </w:tr>
  </w:tbl>
  <w:p w14:paraId="44F3B09E" w14:textId="77777777" w:rsidR="007F564D" w:rsidRDefault="007F564D" w:rsidP="007F564D">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92E2179" w14:textId="77777777" w:rsidR="00A7141E" w:rsidRDefault="00A7141E" w:rsidP="00DA2B0B">
      <w:r>
        <w:separator/>
      </w:r>
    </w:p>
  </w:footnote>
  <w:footnote w:type="continuationSeparator" w:id="0">
    <w:p w14:paraId="6A8F68FD" w14:textId="77777777" w:rsidR="00A7141E" w:rsidRDefault="00A7141E" w:rsidP="00DA2B0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8818" w:type="dxa"/>
      <w:tblInd w:w="108" w:type="dxa"/>
      <w:tbl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insideH w:val="single" w:sz="4" w:space="0" w:color="2F5496" w:themeColor="accent5" w:themeShade="BF"/>
        <w:insideV w:val="single" w:sz="4" w:space="0" w:color="2F5496" w:themeColor="accent5" w:themeShade="BF"/>
      </w:tblBorders>
      <w:tblLook w:val="04A0" w:firstRow="1" w:lastRow="0" w:firstColumn="1" w:lastColumn="0" w:noHBand="0" w:noVBand="1"/>
    </w:tblPr>
    <w:tblGrid>
      <w:gridCol w:w="3002"/>
      <w:gridCol w:w="3548"/>
      <w:gridCol w:w="992"/>
      <w:gridCol w:w="1276"/>
    </w:tblGrid>
    <w:tr w:rsidR="007F564D" w:rsidRPr="00FC4823" w14:paraId="3E296C6E" w14:textId="77777777" w:rsidTr="007F564D">
      <w:trPr>
        <w:trHeight w:val="354"/>
      </w:trPr>
      <w:tc>
        <w:tcPr>
          <w:tcW w:w="3002" w:type="dxa"/>
          <w:vMerge w:val="restart"/>
          <w:vAlign w:val="center"/>
        </w:tcPr>
        <w:p w14:paraId="42C2EEFD" w14:textId="77777777" w:rsidR="007F564D" w:rsidRPr="00DA2B0B" w:rsidRDefault="007F564D" w:rsidP="007F564D">
          <w:pPr>
            <w:tabs>
              <w:tab w:val="center" w:pos="4419"/>
              <w:tab w:val="right" w:pos="8838"/>
            </w:tabs>
            <w:rPr>
              <w:rFonts w:cstheme="minorBidi"/>
              <w:szCs w:val="22"/>
              <w:lang w:eastAsia="en-US"/>
            </w:rPr>
          </w:pPr>
          <w:r>
            <w:rPr>
              <w:rFonts w:eastAsiaTheme="minorHAnsi" w:cstheme="minorBidi"/>
              <w:noProof/>
              <w:szCs w:val="22"/>
            </w:rPr>
            <w:drawing>
              <wp:inline distT="0" distB="0" distL="0" distR="0" wp14:anchorId="0D337C7E" wp14:editId="0B3BACA4">
                <wp:extent cx="1747301" cy="409575"/>
                <wp:effectExtent l="0" t="0" r="5715" b="0"/>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ondo_Bienestar_3.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755427" cy="411480"/>
                        </a:xfrm>
                        <a:prstGeom prst="rect">
                          <a:avLst/>
                        </a:prstGeom>
                      </pic:spPr>
                    </pic:pic>
                  </a:graphicData>
                </a:graphic>
              </wp:inline>
            </w:drawing>
          </w:r>
        </w:p>
      </w:tc>
      <w:tc>
        <w:tcPr>
          <w:tcW w:w="3548" w:type="dxa"/>
          <w:vMerge w:val="restart"/>
          <w:shd w:val="clear" w:color="auto" w:fill="auto"/>
          <w:vAlign w:val="center"/>
          <w:hideMark/>
        </w:tcPr>
        <w:p w14:paraId="4B5747FC" w14:textId="77777777" w:rsidR="007F564D" w:rsidRPr="00D96231" w:rsidRDefault="007F564D" w:rsidP="007F564D">
          <w:pPr>
            <w:tabs>
              <w:tab w:val="center" w:pos="4419"/>
              <w:tab w:val="right" w:pos="8838"/>
            </w:tabs>
            <w:jc w:val="center"/>
            <w:rPr>
              <w:color w:val="000000" w:themeColor="text1"/>
              <w:sz w:val="16"/>
              <w:szCs w:val="22"/>
              <w:lang w:eastAsia="en-US"/>
            </w:rPr>
          </w:pPr>
          <w:r w:rsidRPr="00D96231">
            <w:rPr>
              <w:color w:val="000000" w:themeColor="text1"/>
              <w:sz w:val="16"/>
              <w:szCs w:val="22"/>
              <w:lang w:eastAsia="en-US"/>
            </w:rPr>
            <w:t>Proceso Direccionamiento Estratégico y Planeación</w:t>
          </w:r>
        </w:p>
        <w:p w14:paraId="6E7173D9" w14:textId="1BC65C7F" w:rsidR="007F564D" w:rsidRPr="00D96231" w:rsidRDefault="007F564D" w:rsidP="007F564D">
          <w:pPr>
            <w:tabs>
              <w:tab w:val="center" w:pos="4419"/>
              <w:tab w:val="right" w:pos="8838"/>
            </w:tabs>
            <w:jc w:val="center"/>
            <w:rPr>
              <w:color w:val="000000" w:themeColor="text1"/>
              <w:sz w:val="16"/>
              <w:szCs w:val="22"/>
              <w:lang w:eastAsia="en-US"/>
            </w:rPr>
          </w:pPr>
          <w:r w:rsidRPr="007F564D">
            <w:rPr>
              <w:color w:val="000000" w:themeColor="text1"/>
              <w:sz w:val="16"/>
              <w:szCs w:val="22"/>
              <w:lang w:eastAsia="en-US"/>
            </w:rPr>
            <w:t>Guía para elaboración de Resoluciones</w:t>
          </w:r>
        </w:p>
      </w:tc>
      <w:tc>
        <w:tcPr>
          <w:tcW w:w="992" w:type="dxa"/>
          <w:shd w:val="clear" w:color="auto" w:fill="8EAADB" w:themeFill="accent5" w:themeFillTint="99"/>
          <w:vAlign w:val="center"/>
          <w:hideMark/>
        </w:tcPr>
        <w:p w14:paraId="11763BDA" w14:textId="77777777" w:rsidR="007F564D" w:rsidRPr="00DE0B32" w:rsidRDefault="007F564D" w:rsidP="007F564D">
          <w:pPr>
            <w:tabs>
              <w:tab w:val="center" w:pos="4419"/>
              <w:tab w:val="right" w:pos="8838"/>
            </w:tabs>
            <w:rPr>
              <w:color w:val="000000" w:themeColor="text1"/>
              <w:sz w:val="16"/>
              <w:szCs w:val="22"/>
              <w:lang w:eastAsia="en-US"/>
            </w:rPr>
          </w:pPr>
          <w:r w:rsidRPr="00DE0B32">
            <w:rPr>
              <w:b/>
              <w:color w:val="000000" w:themeColor="text1"/>
              <w:sz w:val="16"/>
              <w:szCs w:val="22"/>
              <w:lang w:eastAsia="en-US"/>
            </w:rPr>
            <w:t xml:space="preserve">Código: </w:t>
          </w:r>
        </w:p>
      </w:tc>
      <w:tc>
        <w:tcPr>
          <w:tcW w:w="1276" w:type="dxa"/>
          <w:shd w:val="clear" w:color="auto" w:fill="auto"/>
          <w:vAlign w:val="center"/>
        </w:tcPr>
        <w:p w14:paraId="7FE2E2F2" w14:textId="26E1B94E" w:rsidR="007F564D" w:rsidRPr="00DE0B32" w:rsidRDefault="007F564D" w:rsidP="007F564D">
          <w:pPr>
            <w:tabs>
              <w:tab w:val="center" w:pos="4419"/>
              <w:tab w:val="right" w:pos="8838"/>
            </w:tabs>
            <w:rPr>
              <w:color w:val="000000" w:themeColor="text1"/>
              <w:sz w:val="16"/>
              <w:szCs w:val="22"/>
              <w:lang w:eastAsia="en-US"/>
            </w:rPr>
          </w:pPr>
          <w:r w:rsidRPr="007F564D">
            <w:rPr>
              <w:color w:val="000000" w:themeColor="text1"/>
              <w:sz w:val="16"/>
              <w:szCs w:val="22"/>
              <w:lang w:eastAsia="en-US"/>
            </w:rPr>
            <w:t>G-E-1000-03</w:t>
          </w:r>
        </w:p>
      </w:tc>
    </w:tr>
    <w:tr w:rsidR="007F564D" w:rsidRPr="00FC4823" w14:paraId="72B7B8A5" w14:textId="77777777" w:rsidTr="007F564D">
      <w:trPr>
        <w:trHeight w:val="400"/>
      </w:trPr>
      <w:tc>
        <w:tcPr>
          <w:tcW w:w="3002" w:type="dxa"/>
          <w:vMerge/>
          <w:vAlign w:val="center"/>
        </w:tcPr>
        <w:p w14:paraId="56317E05" w14:textId="77777777" w:rsidR="007F564D" w:rsidRPr="00DA2B0B" w:rsidRDefault="007F564D" w:rsidP="007F564D">
          <w:pPr>
            <w:tabs>
              <w:tab w:val="center" w:pos="4419"/>
              <w:tab w:val="right" w:pos="8838"/>
            </w:tabs>
            <w:jc w:val="center"/>
            <w:rPr>
              <w:rFonts w:eastAsiaTheme="minorHAnsi" w:cstheme="minorBidi"/>
              <w:noProof/>
              <w:szCs w:val="22"/>
              <w:lang w:val="es-MX" w:eastAsia="es-MX"/>
            </w:rPr>
          </w:pPr>
        </w:p>
      </w:tc>
      <w:tc>
        <w:tcPr>
          <w:tcW w:w="3548" w:type="dxa"/>
          <w:vMerge/>
          <w:shd w:val="clear" w:color="auto" w:fill="auto"/>
          <w:vAlign w:val="center"/>
        </w:tcPr>
        <w:p w14:paraId="43BC5949" w14:textId="77777777" w:rsidR="007F564D" w:rsidRPr="00DE0B32" w:rsidRDefault="007F564D" w:rsidP="007F564D">
          <w:pPr>
            <w:tabs>
              <w:tab w:val="center" w:pos="4419"/>
              <w:tab w:val="right" w:pos="8838"/>
            </w:tabs>
            <w:rPr>
              <w:b/>
              <w:color w:val="000000" w:themeColor="text1"/>
              <w:sz w:val="16"/>
              <w:szCs w:val="22"/>
              <w:lang w:eastAsia="en-US"/>
            </w:rPr>
          </w:pPr>
        </w:p>
      </w:tc>
      <w:tc>
        <w:tcPr>
          <w:tcW w:w="992" w:type="dxa"/>
          <w:shd w:val="clear" w:color="auto" w:fill="8EAADB" w:themeFill="accent5" w:themeFillTint="99"/>
          <w:vAlign w:val="center"/>
        </w:tcPr>
        <w:p w14:paraId="2BBA2CB3" w14:textId="77777777" w:rsidR="007F564D" w:rsidRPr="00DE0B32" w:rsidRDefault="007F564D" w:rsidP="007F564D">
          <w:pPr>
            <w:tabs>
              <w:tab w:val="center" w:pos="4419"/>
              <w:tab w:val="right" w:pos="8838"/>
            </w:tabs>
            <w:rPr>
              <w:b/>
              <w:color w:val="000000" w:themeColor="text1"/>
              <w:sz w:val="16"/>
              <w:szCs w:val="22"/>
              <w:lang w:eastAsia="en-US"/>
            </w:rPr>
          </w:pPr>
          <w:r w:rsidRPr="00DE0B32">
            <w:rPr>
              <w:b/>
              <w:color w:val="000000" w:themeColor="text1"/>
              <w:sz w:val="16"/>
              <w:szCs w:val="22"/>
              <w:lang w:eastAsia="en-US"/>
            </w:rPr>
            <w:t>Versión</w:t>
          </w:r>
          <w:r w:rsidRPr="00DE0B32">
            <w:rPr>
              <w:color w:val="000000" w:themeColor="text1"/>
              <w:sz w:val="16"/>
              <w:szCs w:val="22"/>
              <w:lang w:eastAsia="en-US"/>
            </w:rPr>
            <w:t>:</w:t>
          </w:r>
        </w:p>
      </w:tc>
      <w:tc>
        <w:tcPr>
          <w:tcW w:w="1276" w:type="dxa"/>
          <w:shd w:val="clear" w:color="auto" w:fill="auto"/>
          <w:vAlign w:val="center"/>
        </w:tcPr>
        <w:p w14:paraId="20518713" w14:textId="36D35FBF" w:rsidR="007F564D" w:rsidRPr="00DE0B32" w:rsidRDefault="007F564D" w:rsidP="007F564D">
          <w:pPr>
            <w:tabs>
              <w:tab w:val="center" w:pos="4419"/>
              <w:tab w:val="right" w:pos="8838"/>
            </w:tabs>
            <w:rPr>
              <w:b/>
              <w:color w:val="000000" w:themeColor="text1"/>
              <w:sz w:val="16"/>
              <w:szCs w:val="22"/>
              <w:lang w:eastAsia="en-US"/>
            </w:rPr>
          </w:pPr>
          <w:r w:rsidRPr="00DE0B32">
            <w:rPr>
              <w:color w:val="000000" w:themeColor="text1"/>
              <w:sz w:val="16"/>
              <w:szCs w:val="22"/>
              <w:lang w:eastAsia="en-US"/>
            </w:rPr>
            <w:t>1</w:t>
          </w:r>
        </w:p>
      </w:tc>
    </w:tr>
  </w:tbl>
  <w:p w14:paraId="3C3FA857" w14:textId="77777777" w:rsidR="001A0A76" w:rsidRPr="00772CD7" w:rsidRDefault="00A05D8E">
    <w:pPr>
      <w:pStyle w:val="Encabezado"/>
      <w:rPr>
        <w:b/>
      </w:rPr>
    </w:pPr>
    <w:r w:rsidRPr="00A05D8E">
      <w:rPr>
        <w:rFonts w:cstheme="minorBidi"/>
        <w:noProof/>
        <w:szCs w:val="22"/>
      </w:rPr>
      <mc:AlternateContent>
        <mc:Choice Requires="wps">
          <w:drawing>
            <wp:anchor distT="0" distB="0" distL="114300" distR="114300" simplePos="0" relativeHeight="251659264" behindDoc="0" locked="0" layoutInCell="0" allowOverlap="1" wp14:anchorId="7D0353FF" wp14:editId="03BA64F6">
              <wp:simplePos x="0" y="0"/>
              <wp:positionH relativeFrom="rightMargin">
                <wp:posOffset>227965</wp:posOffset>
              </wp:positionH>
              <wp:positionV relativeFrom="page">
                <wp:posOffset>4151630</wp:posOffset>
              </wp:positionV>
              <wp:extent cx="762000" cy="895350"/>
              <wp:effectExtent l="0" t="0" r="0" b="0"/>
              <wp:wrapNone/>
              <wp:docPr id="4" name="Rectángulo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0" cy="8953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sdt>
                          <w:sdtPr>
                            <w:rPr>
                              <w:rFonts w:eastAsiaTheme="majorEastAsia"/>
                              <w:sz w:val="20"/>
                              <w:szCs w:val="18"/>
                            </w:rPr>
                            <w:id w:val="-1807150379"/>
                            <w:docPartObj>
                              <w:docPartGallery w:val="Page Numbers (Margins)"/>
                              <w:docPartUnique/>
                            </w:docPartObj>
                          </w:sdtPr>
                          <w:sdtEndPr/>
                          <w:sdtContent>
                            <w:p w14:paraId="20BFE6A5" w14:textId="2870769B" w:rsidR="00A05D8E" w:rsidRPr="00A05D8E" w:rsidRDefault="00A05D8E">
                              <w:pPr>
                                <w:jc w:val="center"/>
                                <w:rPr>
                                  <w:rFonts w:eastAsiaTheme="majorEastAsia"/>
                                  <w:sz w:val="20"/>
                                  <w:szCs w:val="18"/>
                                </w:rPr>
                              </w:pPr>
                              <w:r w:rsidRPr="00A05D8E">
                                <w:rPr>
                                  <w:rFonts w:eastAsiaTheme="minorEastAsia"/>
                                  <w:sz w:val="20"/>
                                  <w:szCs w:val="18"/>
                                </w:rPr>
                                <w:fldChar w:fldCharType="begin"/>
                              </w:r>
                              <w:r w:rsidRPr="00A05D8E">
                                <w:rPr>
                                  <w:sz w:val="20"/>
                                  <w:szCs w:val="18"/>
                                </w:rPr>
                                <w:instrText>PAGE  \* MERGEFORMAT</w:instrText>
                              </w:r>
                              <w:r w:rsidRPr="00A05D8E">
                                <w:rPr>
                                  <w:rFonts w:eastAsiaTheme="minorEastAsia"/>
                                  <w:sz w:val="20"/>
                                  <w:szCs w:val="18"/>
                                </w:rPr>
                                <w:fldChar w:fldCharType="separate"/>
                              </w:r>
                              <w:r w:rsidR="007F564D" w:rsidRPr="007F564D">
                                <w:rPr>
                                  <w:rFonts w:eastAsiaTheme="majorEastAsia"/>
                                  <w:noProof/>
                                  <w:sz w:val="20"/>
                                  <w:szCs w:val="18"/>
                                  <w:lang w:val="es-ES"/>
                                </w:rPr>
                                <w:t>4</w:t>
                              </w:r>
                              <w:r w:rsidRPr="00A05D8E">
                                <w:rPr>
                                  <w:rFonts w:eastAsiaTheme="majorEastAsia"/>
                                  <w:sz w:val="20"/>
                                  <w:szCs w:val="18"/>
                                </w:rPr>
                                <w:fldChar w:fldCharType="end"/>
                              </w:r>
                            </w:p>
                          </w:sdtContent>
                        </w:sdt>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D0353FF" id="Rectángulo 4" o:spid="_x0000_s1026" style="position:absolute;margin-left:17.95pt;margin-top:326.9pt;width:60pt;height:70.5pt;z-index:251659264;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" o:allowincell="f" stroked="f">
              <v:textbox>
                <w:txbxContent>
                  <w:sdt>
                    <w:sdtPr>
                      <w:rPr>
                        <w:rFonts w:eastAsiaTheme="majorEastAsia"/>
                        <w:sz w:val="20"/>
                        <w:szCs w:val="18"/>
                      </w:rPr>
                      <w:id w:val="-1807150379"/>
                      <w:docPartObj>
                        <w:docPartGallery w:val="Page Numbers (Margins)"/>
                        <w:docPartUnique/>
                      </w:docPartObj>
                    </w:sdtPr>
                    <w:sdtEndPr/>
                    <w:sdtContent>
                      <w:p w14:paraId="20BFE6A5" w14:textId="2870769B" w:rsidR="00A05D8E" w:rsidRPr="00A05D8E" w:rsidRDefault="00A05D8E">
                        <w:pPr>
                          <w:jc w:val="center"/>
                          <w:rPr>
                            <w:rFonts w:eastAsiaTheme="majorEastAsia"/>
                            <w:sz w:val="20"/>
                            <w:szCs w:val="18"/>
                          </w:rPr>
                        </w:pPr>
                        <w:r w:rsidRPr="00A05D8E">
                          <w:rPr>
                            <w:rFonts w:eastAsiaTheme="minorEastAsia"/>
                            <w:sz w:val="20"/>
                            <w:szCs w:val="18"/>
                          </w:rPr>
                          <w:fldChar w:fldCharType="begin"/>
                        </w:r>
                        <w:r w:rsidRPr="00A05D8E">
                          <w:rPr>
                            <w:sz w:val="20"/>
                            <w:szCs w:val="18"/>
                          </w:rPr>
                          <w:instrText>PAGE  \* MERGEFORMAT</w:instrText>
                        </w:r>
                        <w:r w:rsidRPr="00A05D8E">
                          <w:rPr>
                            <w:rFonts w:eastAsiaTheme="minorEastAsia"/>
                            <w:sz w:val="20"/>
                            <w:szCs w:val="18"/>
                          </w:rPr>
                          <w:fldChar w:fldCharType="separate"/>
                        </w:r>
                        <w:r w:rsidR="007F564D" w:rsidRPr="007F564D">
                          <w:rPr>
                            <w:rFonts w:eastAsiaTheme="majorEastAsia"/>
                            <w:noProof/>
                            <w:sz w:val="20"/>
                            <w:szCs w:val="18"/>
                            <w:lang w:val="es-ES"/>
                          </w:rPr>
                          <w:t>4</w:t>
                        </w:r>
                        <w:r w:rsidRPr="00A05D8E">
                          <w:rPr>
                            <w:rFonts w:eastAsiaTheme="majorEastAsia"/>
                            <w:sz w:val="20"/>
                            <w:szCs w:val="18"/>
                          </w:rPr>
                          <w:fldChar w:fldCharType="end"/>
                        </w:r>
                      </w:p>
                    </w:sdtContent>
                  </w:sdt>
                </w:txbxContent>
              </v:textbox>
              <w10:wrap anchorx="margin" anchory="page"/>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11.25pt;height:11.25pt" o:bullet="t">
        <v:imagedata r:id="rId1" o:title="mso5E71"/>
      </v:shape>
    </w:pict>
  </w:numPicBullet>
  <w:abstractNum w:abstractNumId="0" w15:restartNumberingAfterBreak="0">
    <w:nsid w:val="00000001"/>
    <w:multiLevelType w:val="hybridMultilevel"/>
    <w:tmpl w:val="238E1F28"/>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15:restartNumberingAfterBreak="0">
    <w:nsid w:val="00000002"/>
    <w:multiLevelType w:val="hybridMultilevel"/>
    <w:tmpl w:val="46E87CCC"/>
    <w:lvl w:ilvl="0" w:tplc="FFFFFFFF">
      <w:start w:val="3"/>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15:restartNumberingAfterBreak="0">
    <w:nsid w:val="00000003"/>
    <w:multiLevelType w:val="hybridMultilevel"/>
    <w:tmpl w:val="3D1B58BA"/>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 w15:restartNumberingAfterBreak="0">
    <w:nsid w:val="00000004"/>
    <w:multiLevelType w:val="hybridMultilevel"/>
    <w:tmpl w:val="507ED7AA"/>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 w15:restartNumberingAfterBreak="0">
    <w:nsid w:val="00000005"/>
    <w:multiLevelType w:val="hybridMultilevel"/>
    <w:tmpl w:val="2EB141F2"/>
    <w:lvl w:ilvl="0" w:tplc="FFFFFFFF">
      <w:start w:val="1"/>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5" w15:restartNumberingAfterBreak="0">
    <w:nsid w:val="00000006"/>
    <w:multiLevelType w:val="hybridMultilevel"/>
    <w:tmpl w:val="41B71EFA"/>
    <w:lvl w:ilvl="0" w:tplc="FFFFFFFF">
      <w:start w:val="2"/>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6" w15:restartNumberingAfterBreak="0">
    <w:nsid w:val="00000007"/>
    <w:multiLevelType w:val="hybridMultilevel"/>
    <w:tmpl w:val="79E2A9E2"/>
    <w:lvl w:ilvl="0" w:tplc="FFFFFFFF">
      <w:start w:val="4"/>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7" w15:restartNumberingAfterBreak="0">
    <w:nsid w:val="00000008"/>
    <w:multiLevelType w:val="hybridMultilevel"/>
    <w:tmpl w:val="7545E146"/>
    <w:lvl w:ilvl="0" w:tplc="FFFFFFFF">
      <w:start w:val="4"/>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8" w15:restartNumberingAfterBreak="0">
    <w:nsid w:val="005F5EFB"/>
    <w:multiLevelType w:val="hybridMultilevel"/>
    <w:tmpl w:val="9028F882"/>
    <w:lvl w:ilvl="0" w:tplc="19D8B926">
      <w:start w:val="1"/>
      <w:numFmt w:val="lowerLetter"/>
      <w:lvlText w:val="%1)"/>
      <w:lvlJc w:val="left"/>
      <w:pPr>
        <w:ind w:left="620" w:hanging="360"/>
      </w:pPr>
      <w:rPr>
        <w:rFonts w:hint="default"/>
        <w:b/>
      </w:rPr>
    </w:lvl>
    <w:lvl w:ilvl="1" w:tplc="240A0019" w:tentative="1">
      <w:start w:val="1"/>
      <w:numFmt w:val="lowerLetter"/>
      <w:lvlText w:val="%2."/>
      <w:lvlJc w:val="left"/>
      <w:pPr>
        <w:ind w:left="1340" w:hanging="360"/>
      </w:pPr>
    </w:lvl>
    <w:lvl w:ilvl="2" w:tplc="240A001B" w:tentative="1">
      <w:start w:val="1"/>
      <w:numFmt w:val="lowerRoman"/>
      <w:lvlText w:val="%3."/>
      <w:lvlJc w:val="right"/>
      <w:pPr>
        <w:ind w:left="2060" w:hanging="180"/>
      </w:pPr>
    </w:lvl>
    <w:lvl w:ilvl="3" w:tplc="240A000F" w:tentative="1">
      <w:start w:val="1"/>
      <w:numFmt w:val="decimal"/>
      <w:lvlText w:val="%4."/>
      <w:lvlJc w:val="left"/>
      <w:pPr>
        <w:ind w:left="2780" w:hanging="360"/>
      </w:pPr>
    </w:lvl>
    <w:lvl w:ilvl="4" w:tplc="240A0019" w:tentative="1">
      <w:start w:val="1"/>
      <w:numFmt w:val="lowerLetter"/>
      <w:lvlText w:val="%5."/>
      <w:lvlJc w:val="left"/>
      <w:pPr>
        <w:ind w:left="3500" w:hanging="360"/>
      </w:pPr>
    </w:lvl>
    <w:lvl w:ilvl="5" w:tplc="240A001B" w:tentative="1">
      <w:start w:val="1"/>
      <w:numFmt w:val="lowerRoman"/>
      <w:lvlText w:val="%6."/>
      <w:lvlJc w:val="right"/>
      <w:pPr>
        <w:ind w:left="4220" w:hanging="180"/>
      </w:pPr>
    </w:lvl>
    <w:lvl w:ilvl="6" w:tplc="240A000F" w:tentative="1">
      <w:start w:val="1"/>
      <w:numFmt w:val="decimal"/>
      <w:lvlText w:val="%7."/>
      <w:lvlJc w:val="left"/>
      <w:pPr>
        <w:ind w:left="4940" w:hanging="360"/>
      </w:pPr>
    </w:lvl>
    <w:lvl w:ilvl="7" w:tplc="240A0019" w:tentative="1">
      <w:start w:val="1"/>
      <w:numFmt w:val="lowerLetter"/>
      <w:lvlText w:val="%8."/>
      <w:lvlJc w:val="left"/>
      <w:pPr>
        <w:ind w:left="5660" w:hanging="360"/>
      </w:pPr>
    </w:lvl>
    <w:lvl w:ilvl="8" w:tplc="240A001B" w:tentative="1">
      <w:start w:val="1"/>
      <w:numFmt w:val="lowerRoman"/>
      <w:lvlText w:val="%9."/>
      <w:lvlJc w:val="right"/>
      <w:pPr>
        <w:ind w:left="6380" w:hanging="180"/>
      </w:pPr>
    </w:lvl>
  </w:abstractNum>
  <w:abstractNum w:abstractNumId="9" w15:restartNumberingAfterBreak="0">
    <w:nsid w:val="015B255C"/>
    <w:multiLevelType w:val="hybridMultilevel"/>
    <w:tmpl w:val="3EFC93B4"/>
    <w:lvl w:ilvl="0" w:tplc="B914A83A">
      <w:start w:val="3"/>
      <w:numFmt w:val="decimal"/>
      <w:lvlText w:val="%1."/>
      <w:lvlJc w:val="left"/>
      <w:pPr>
        <w:ind w:left="720" w:hanging="360"/>
      </w:pPr>
      <w:rPr>
        <w:rFonts w:eastAsia="Arial"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059F5E8F"/>
    <w:multiLevelType w:val="multilevel"/>
    <w:tmpl w:val="5556336E"/>
    <w:lvl w:ilvl="0">
      <w:start w:val="1"/>
      <w:numFmt w:val="decimal"/>
      <w:lvlText w:val="%1."/>
      <w:lvlJc w:val="left"/>
      <w:pPr>
        <w:ind w:left="360" w:hanging="360"/>
      </w:pPr>
      <w:rPr>
        <w:rFonts w:ascii="Arial" w:hAnsi="Arial" w:cs="Arial" w:hint="default"/>
        <w:b/>
        <w:sz w:val="22"/>
        <w:szCs w:val="22"/>
      </w:rPr>
    </w:lvl>
    <w:lvl w:ilvl="1">
      <w:start w:val="5"/>
      <w:numFmt w:val="decimal"/>
      <w:isLgl/>
      <w:lvlText w:val="%1.%2."/>
      <w:lvlJc w:val="left"/>
      <w:pPr>
        <w:ind w:left="720" w:hanging="720"/>
      </w:pPr>
      <w:rPr>
        <w:rFonts w:hint="default"/>
        <w:b/>
      </w:rPr>
    </w:lvl>
    <w:lvl w:ilvl="2">
      <w:start w:val="3"/>
      <w:numFmt w:val="decimal"/>
      <w:isLgl/>
      <w:lvlText w:val="%1.%2.%3."/>
      <w:lvlJc w:val="left"/>
      <w:pPr>
        <w:ind w:left="720" w:hanging="720"/>
      </w:pPr>
      <w:rPr>
        <w:rFonts w:hint="default"/>
        <w:b/>
      </w:rPr>
    </w:lvl>
    <w:lvl w:ilvl="3">
      <w:start w:val="1"/>
      <w:numFmt w:val="decimal"/>
      <w:isLgl/>
      <w:lvlText w:val="%1.%2.%3.%4."/>
      <w:lvlJc w:val="left"/>
      <w:pPr>
        <w:ind w:left="1080" w:hanging="1080"/>
      </w:pPr>
      <w:rPr>
        <w:rFonts w:hint="default"/>
        <w:b/>
      </w:rPr>
    </w:lvl>
    <w:lvl w:ilvl="4">
      <w:start w:val="1"/>
      <w:numFmt w:val="decimal"/>
      <w:isLgl/>
      <w:lvlText w:val="%1.%2.%3.%4.%5."/>
      <w:lvlJc w:val="left"/>
      <w:pPr>
        <w:ind w:left="1080" w:hanging="1080"/>
      </w:pPr>
      <w:rPr>
        <w:rFonts w:hint="default"/>
        <w:b/>
      </w:rPr>
    </w:lvl>
    <w:lvl w:ilvl="5">
      <w:start w:val="1"/>
      <w:numFmt w:val="decimal"/>
      <w:isLgl/>
      <w:lvlText w:val="%1.%2.%3.%4.%5.%6."/>
      <w:lvlJc w:val="left"/>
      <w:pPr>
        <w:ind w:left="1440" w:hanging="1440"/>
      </w:pPr>
      <w:rPr>
        <w:rFonts w:hint="default"/>
        <w:b/>
      </w:rPr>
    </w:lvl>
    <w:lvl w:ilvl="6">
      <w:start w:val="1"/>
      <w:numFmt w:val="decimal"/>
      <w:isLgl/>
      <w:lvlText w:val="%1.%2.%3.%4.%5.%6.%7."/>
      <w:lvlJc w:val="left"/>
      <w:pPr>
        <w:ind w:left="1440" w:hanging="1440"/>
      </w:pPr>
      <w:rPr>
        <w:rFonts w:hint="default"/>
        <w:b/>
      </w:rPr>
    </w:lvl>
    <w:lvl w:ilvl="7">
      <w:start w:val="1"/>
      <w:numFmt w:val="decimal"/>
      <w:isLgl/>
      <w:lvlText w:val="%1.%2.%3.%4.%5.%6.%7.%8."/>
      <w:lvlJc w:val="left"/>
      <w:pPr>
        <w:ind w:left="1800" w:hanging="1800"/>
      </w:pPr>
      <w:rPr>
        <w:rFonts w:hint="default"/>
        <w:b/>
      </w:rPr>
    </w:lvl>
    <w:lvl w:ilvl="8">
      <w:start w:val="1"/>
      <w:numFmt w:val="decimal"/>
      <w:isLgl/>
      <w:lvlText w:val="%1.%2.%3.%4.%5.%6.%7.%8.%9."/>
      <w:lvlJc w:val="left"/>
      <w:pPr>
        <w:ind w:left="1800" w:hanging="1800"/>
      </w:pPr>
      <w:rPr>
        <w:rFonts w:hint="default"/>
        <w:b/>
      </w:rPr>
    </w:lvl>
  </w:abstractNum>
  <w:abstractNum w:abstractNumId="11" w15:restartNumberingAfterBreak="0">
    <w:nsid w:val="0F1134BA"/>
    <w:multiLevelType w:val="multilevel"/>
    <w:tmpl w:val="0B700D8C"/>
    <w:lvl w:ilvl="0">
      <w:start w:val="1"/>
      <w:numFmt w:val="decimal"/>
      <w:lvlText w:val="%1."/>
      <w:lvlJc w:val="left"/>
      <w:pPr>
        <w:ind w:left="720" w:hanging="360"/>
      </w:pPr>
      <w:rPr>
        <w:rFonts w:hint="default"/>
      </w:rPr>
    </w:lvl>
    <w:lvl w:ilvl="1">
      <w:start w:val="4"/>
      <w:numFmt w:val="decimal"/>
      <w:isLgl/>
      <w:lvlText w:val="%1.%2."/>
      <w:lvlJc w:val="left"/>
      <w:pPr>
        <w:ind w:left="1080" w:hanging="72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160" w:hanging="1800"/>
      </w:pPr>
      <w:rPr>
        <w:rFonts w:hint="default"/>
        <w:b/>
      </w:rPr>
    </w:lvl>
  </w:abstractNum>
  <w:abstractNum w:abstractNumId="12" w15:restartNumberingAfterBreak="0">
    <w:nsid w:val="10751CC9"/>
    <w:multiLevelType w:val="hybridMultilevel"/>
    <w:tmpl w:val="AC6E8C4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151035AE"/>
    <w:multiLevelType w:val="hybridMultilevel"/>
    <w:tmpl w:val="3F0AD95A"/>
    <w:lvl w:ilvl="0" w:tplc="240A0001">
      <w:start w:val="1"/>
      <w:numFmt w:val="bullet"/>
      <w:lvlText w:val=""/>
      <w:lvlJc w:val="left"/>
      <w:pPr>
        <w:ind w:left="980" w:hanging="360"/>
      </w:pPr>
      <w:rPr>
        <w:rFonts w:ascii="Symbol" w:hAnsi="Symbol" w:hint="default"/>
      </w:rPr>
    </w:lvl>
    <w:lvl w:ilvl="1" w:tplc="240A0003" w:tentative="1">
      <w:start w:val="1"/>
      <w:numFmt w:val="bullet"/>
      <w:lvlText w:val="o"/>
      <w:lvlJc w:val="left"/>
      <w:pPr>
        <w:ind w:left="1700" w:hanging="360"/>
      </w:pPr>
      <w:rPr>
        <w:rFonts w:ascii="Courier New" w:hAnsi="Courier New" w:cs="Courier New" w:hint="default"/>
      </w:rPr>
    </w:lvl>
    <w:lvl w:ilvl="2" w:tplc="240A0005" w:tentative="1">
      <w:start w:val="1"/>
      <w:numFmt w:val="bullet"/>
      <w:lvlText w:val=""/>
      <w:lvlJc w:val="left"/>
      <w:pPr>
        <w:ind w:left="2420" w:hanging="360"/>
      </w:pPr>
      <w:rPr>
        <w:rFonts w:ascii="Wingdings" w:hAnsi="Wingdings" w:hint="default"/>
      </w:rPr>
    </w:lvl>
    <w:lvl w:ilvl="3" w:tplc="240A0001" w:tentative="1">
      <w:start w:val="1"/>
      <w:numFmt w:val="bullet"/>
      <w:lvlText w:val=""/>
      <w:lvlJc w:val="left"/>
      <w:pPr>
        <w:ind w:left="3140" w:hanging="360"/>
      </w:pPr>
      <w:rPr>
        <w:rFonts w:ascii="Symbol" w:hAnsi="Symbol" w:hint="default"/>
      </w:rPr>
    </w:lvl>
    <w:lvl w:ilvl="4" w:tplc="240A0003" w:tentative="1">
      <w:start w:val="1"/>
      <w:numFmt w:val="bullet"/>
      <w:lvlText w:val="o"/>
      <w:lvlJc w:val="left"/>
      <w:pPr>
        <w:ind w:left="3860" w:hanging="360"/>
      </w:pPr>
      <w:rPr>
        <w:rFonts w:ascii="Courier New" w:hAnsi="Courier New" w:cs="Courier New" w:hint="default"/>
      </w:rPr>
    </w:lvl>
    <w:lvl w:ilvl="5" w:tplc="240A0005" w:tentative="1">
      <w:start w:val="1"/>
      <w:numFmt w:val="bullet"/>
      <w:lvlText w:val=""/>
      <w:lvlJc w:val="left"/>
      <w:pPr>
        <w:ind w:left="4580" w:hanging="360"/>
      </w:pPr>
      <w:rPr>
        <w:rFonts w:ascii="Wingdings" w:hAnsi="Wingdings" w:hint="default"/>
      </w:rPr>
    </w:lvl>
    <w:lvl w:ilvl="6" w:tplc="240A0001" w:tentative="1">
      <w:start w:val="1"/>
      <w:numFmt w:val="bullet"/>
      <w:lvlText w:val=""/>
      <w:lvlJc w:val="left"/>
      <w:pPr>
        <w:ind w:left="5300" w:hanging="360"/>
      </w:pPr>
      <w:rPr>
        <w:rFonts w:ascii="Symbol" w:hAnsi="Symbol" w:hint="default"/>
      </w:rPr>
    </w:lvl>
    <w:lvl w:ilvl="7" w:tplc="240A0003" w:tentative="1">
      <w:start w:val="1"/>
      <w:numFmt w:val="bullet"/>
      <w:lvlText w:val="o"/>
      <w:lvlJc w:val="left"/>
      <w:pPr>
        <w:ind w:left="6020" w:hanging="360"/>
      </w:pPr>
      <w:rPr>
        <w:rFonts w:ascii="Courier New" w:hAnsi="Courier New" w:cs="Courier New" w:hint="default"/>
      </w:rPr>
    </w:lvl>
    <w:lvl w:ilvl="8" w:tplc="240A0005" w:tentative="1">
      <w:start w:val="1"/>
      <w:numFmt w:val="bullet"/>
      <w:lvlText w:val=""/>
      <w:lvlJc w:val="left"/>
      <w:pPr>
        <w:ind w:left="6740" w:hanging="360"/>
      </w:pPr>
      <w:rPr>
        <w:rFonts w:ascii="Wingdings" w:hAnsi="Wingdings" w:hint="default"/>
      </w:rPr>
    </w:lvl>
  </w:abstractNum>
  <w:abstractNum w:abstractNumId="14" w15:restartNumberingAfterBreak="0">
    <w:nsid w:val="1D9E7C3D"/>
    <w:multiLevelType w:val="hybridMultilevel"/>
    <w:tmpl w:val="64D23DB2"/>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5" w15:restartNumberingAfterBreak="0">
    <w:nsid w:val="1DC30C11"/>
    <w:multiLevelType w:val="hybridMultilevel"/>
    <w:tmpl w:val="49D86FFA"/>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22914371"/>
    <w:multiLevelType w:val="hybridMultilevel"/>
    <w:tmpl w:val="3594BB6C"/>
    <w:lvl w:ilvl="0" w:tplc="240A000B">
      <w:start w:val="1"/>
      <w:numFmt w:val="bullet"/>
      <w:lvlText w:val=""/>
      <w:lvlJc w:val="left"/>
      <w:rPr>
        <w:rFonts w:ascii="Wingdings" w:hAnsi="Wingdings" w:hint="default"/>
      </w:rPr>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7" w15:restartNumberingAfterBreak="0">
    <w:nsid w:val="25A03792"/>
    <w:multiLevelType w:val="hybridMultilevel"/>
    <w:tmpl w:val="48EE3768"/>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8" w15:restartNumberingAfterBreak="0">
    <w:nsid w:val="279C470C"/>
    <w:multiLevelType w:val="hybridMultilevel"/>
    <w:tmpl w:val="90CA1DF4"/>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2C881919"/>
    <w:multiLevelType w:val="multilevel"/>
    <w:tmpl w:val="1C44D9DA"/>
    <w:lvl w:ilvl="0">
      <w:start w:val="3"/>
      <w:numFmt w:val="decimal"/>
      <w:lvlText w:val="%1."/>
      <w:lvlJc w:val="left"/>
      <w:pPr>
        <w:ind w:left="540" w:hanging="540"/>
      </w:pPr>
      <w:rPr>
        <w:rFonts w:hint="default"/>
        <w:b/>
      </w:rPr>
    </w:lvl>
    <w:lvl w:ilvl="1">
      <w:start w:val="4"/>
      <w:numFmt w:val="decimal"/>
      <w:lvlText w:val="%1.%2."/>
      <w:lvlJc w:val="left"/>
      <w:pPr>
        <w:ind w:left="720" w:hanging="720"/>
      </w:pPr>
      <w:rPr>
        <w:rFonts w:hint="default"/>
        <w:b/>
      </w:rPr>
    </w:lvl>
    <w:lvl w:ilvl="2">
      <w:start w:val="2"/>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1800" w:hanging="1800"/>
      </w:pPr>
      <w:rPr>
        <w:rFonts w:hint="default"/>
        <w:b/>
      </w:rPr>
    </w:lvl>
  </w:abstractNum>
  <w:abstractNum w:abstractNumId="20" w15:restartNumberingAfterBreak="0">
    <w:nsid w:val="2F783977"/>
    <w:multiLevelType w:val="hybridMultilevel"/>
    <w:tmpl w:val="8696BD1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2FA50E6B"/>
    <w:multiLevelType w:val="multilevel"/>
    <w:tmpl w:val="0D221950"/>
    <w:lvl w:ilvl="0">
      <w:start w:val="1"/>
      <w:numFmt w:val="decimal"/>
      <w:lvlText w:val="%1."/>
      <w:lvlJc w:val="left"/>
      <w:pPr>
        <w:ind w:left="720" w:hanging="360"/>
      </w:pPr>
      <w:rPr>
        <w:rFonts w:hint="default"/>
        <w:b/>
      </w:rPr>
    </w:lvl>
    <w:lvl w:ilvl="1">
      <w:start w:val="6"/>
      <w:numFmt w:val="decimal"/>
      <w:isLgl/>
      <w:lvlText w:val="%1.%2."/>
      <w:lvlJc w:val="left"/>
      <w:pPr>
        <w:ind w:left="1080" w:hanging="72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160" w:hanging="1800"/>
      </w:pPr>
      <w:rPr>
        <w:rFonts w:hint="default"/>
        <w:b/>
      </w:rPr>
    </w:lvl>
  </w:abstractNum>
  <w:abstractNum w:abstractNumId="22" w15:restartNumberingAfterBreak="0">
    <w:nsid w:val="306B27B9"/>
    <w:multiLevelType w:val="hybridMultilevel"/>
    <w:tmpl w:val="5168933E"/>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30EF085B"/>
    <w:multiLevelType w:val="hybridMultilevel"/>
    <w:tmpl w:val="7AD82C06"/>
    <w:lvl w:ilvl="0" w:tplc="240A0001">
      <w:start w:val="1"/>
      <w:numFmt w:val="bullet"/>
      <w:lvlText w:val=""/>
      <w:lvlJc w:val="left"/>
      <w:pPr>
        <w:ind w:left="980" w:hanging="360"/>
      </w:pPr>
      <w:rPr>
        <w:rFonts w:ascii="Symbol" w:hAnsi="Symbol" w:hint="default"/>
      </w:rPr>
    </w:lvl>
    <w:lvl w:ilvl="1" w:tplc="240A0003" w:tentative="1">
      <w:start w:val="1"/>
      <w:numFmt w:val="bullet"/>
      <w:lvlText w:val="o"/>
      <w:lvlJc w:val="left"/>
      <w:pPr>
        <w:ind w:left="1700" w:hanging="360"/>
      </w:pPr>
      <w:rPr>
        <w:rFonts w:ascii="Courier New" w:hAnsi="Courier New" w:cs="Courier New" w:hint="default"/>
      </w:rPr>
    </w:lvl>
    <w:lvl w:ilvl="2" w:tplc="240A0005" w:tentative="1">
      <w:start w:val="1"/>
      <w:numFmt w:val="bullet"/>
      <w:lvlText w:val=""/>
      <w:lvlJc w:val="left"/>
      <w:pPr>
        <w:ind w:left="2420" w:hanging="360"/>
      </w:pPr>
      <w:rPr>
        <w:rFonts w:ascii="Wingdings" w:hAnsi="Wingdings" w:hint="default"/>
      </w:rPr>
    </w:lvl>
    <w:lvl w:ilvl="3" w:tplc="240A0001" w:tentative="1">
      <w:start w:val="1"/>
      <w:numFmt w:val="bullet"/>
      <w:lvlText w:val=""/>
      <w:lvlJc w:val="left"/>
      <w:pPr>
        <w:ind w:left="3140" w:hanging="360"/>
      </w:pPr>
      <w:rPr>
        <w:rFonts w:ascii="Symbol" w:hAnsi="Symbol" w:hint="default"/>
      </w:rPr>
    </w:lvl>
    <w:lvl w:ilvl="4" w:tplc="240A0003" w:tentative="1">
      <w:start w:val="1"/>
      <w:numFmt w:val="bullet"/>
      <w:lvlText w:val="o"/>
      <w:lvlJc w:val="left"/>
      <w:pPr>
        <w:ind w:left="3860" w:hanging="360"/>
      </w:pPr>
      <w:rPr>
        <w:rFonts w:ascii="Courier New" w:hAnsi="Courier New" w:cs="Courier New" w:hint="default"/>
      </w:rPr>
    </w:lvl>
    <w:lvl w:ilvl="5" w:tplc="240A0005" w:tentative="1">
      <w:start w:val="1"/>
      <w:numFmt w:val="bullet"/>
      <w:lvlText w:val=""/>
      <w:lvlJc w:val="left"/>
      <w:pPr>
        <w:ind w:left="4580" w:hanging="360"/>
      </w:pPr>
      <w:rPr>
        <w:rFonts w:ascii="Wingdings" w:hAnsi="Wingdings" w:hint="default"/>
      </w:rPr>
    </w:lvl>
    <w:lvl w:ilvl="6" w:tplc="240A0001" w:tentative="1">
      <w:start w:val="1"/>
      <w:numFmt w:val="bullet"/>
      <w:lvlText w:val=""/>
      <w:lvlJc w:val="left"/>
      <w:pPr>
        <w:ind w:left="5300" w:hanging="360"/>
      </w:pPr>
      <w:rPr>
        <w:rFonts w:ascii="Symbol" w:hAnsi="Symbol" w:hint="default"/>
      </w:rPr>
    </w:lvl>
    <w:lvl w:ilvl="7" w:tplc="240A0003" w:tentative="1">
      <w:start w:val="1"/>
      <w:numFmt w:val="bullet"/>
      <w:lvlText w:val="o"/>
      <w:lvlJc w:val="left"/>
      <w:pPr>
        <w:ind w:left="6020" w:hanging="360"/>
      </w:pPr>
      <w:rPr>
        <w:rFonts w:ascii="Courier New" w:hAnsi="Courier New" w:cs="Courier New" w:hint="default"/>
      </w:rPr>
    </w:lvl>
    <w:lvl w:ilvl="8" w:tplc="240A0005" w:tentative="1">
      <w:start w:val="1"/>
      <w:numFmt w:val="bullet"/>
      <w:lvlText w:val=""/>
      <w:lvlJc w:val="left"/>
      <w:pPr>
        <w:ind w:left="6740" w:hanging="360"/>
      </w:pPr>
      <w:rPr>
        <w:rFonts w:ascii="Wingdings" w:hAnsi="Wingdings" w:hint="default"/>
      </w:rPr>
    </w:lvl>
  </w:abstractNum>
  <w:abstractNum w:abstractNumId="24" w15:restartNumberingAfterBreak="0">
    <w:nsid w:val="31413568"/>
    <w:multiLevelType w:val="hybridMultilevel"/>
    <w:tmpl w:val="0C5C736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5" w15:restartNumberingAfterBreak="0">
    <w:nsid w:val="381D7882"/>
    <w:multiLevelType w:val="multilevel"/>
    <w:tmpl w:val="DC5C6B60"/>
    <w:lvl w:ilvl="0">
      <w:start w:val="3"/>
      <w:numFmt w:val="decimal"/>
      <w:lvlText w:val="%1"/>
      <w:lvlJc w:val="left"/>
      <w:pPr>
        <w:ind w:left="360" w:hanging="360"/>
      </w:pPr>
      <w:rPr>
        <w:rFonts w:hint="default"/>
      </w:rPr>
    </w:lvl>
    <w:lvl w:ilvl="1">
      <w:start w:val="4"/>
      <w:numFmt w:val="decimal"/>
      <w:lvlText w:val="%1.%2"/>
      <w:lvlJc w:val="left"/>
      <w:pPr>
        <w:ind w:left="620" w:hanging="360"/>
      </w:pPr>
      <w:rPr>
        <w:rFonts w:hint="default"/>
      </w:rPr>
    </w:lvl>
    <w:lvl w:ilvl="2">
      <w:start w:val="1"/>
      <w:numFmt w:val="decimal"/>
      <w:lvlText w:val="%1.%2.%3"/>
      <w:lvlJc w:val="left"/>
      <w:pPr>
        <w:ind w:left="1240" w:hanging="720"/>
      </w:pPr>
      <w:rPr>
        <w:rFonts w:hint="default"/>
      </w:rPr>
    </w:lvl>
    <w:lvl w:ilvl="3">
      <w:start w:val="1"/>
      <w:numFmt w:val="decimal"/>
      <w:lvlText w:val="%1.%2.%3.%4"/>
      <w:lvlJc w:val="left"/>
      <w:pPr>
        <w:ind w:left="1500" w:hanging="720"/>
      </w:pPr>
      <w:rPr>
        <w:rFonts w:hint="default"/>
      </w:rPr>
    </w:lvl>
    <w:lvl w:ilvl="4">
      <w:start w:val="1"/>
      <w:numFmt w:val="decimal"/>
      <w:lvlText w:val="%1.%2.%3.%4.%5"/>
      <w:lvlJc w:val="left"/>
      <w:pPr>
        <w:ind w:left="2120" w:hanging="1080"/>
      </w:pPr>
      <w:rPr>
        <w:rFonts w:hint="default"/>
      </w:rPr>
    </w:lvl>
    <w:lvl w:ilvl="5">
      <w:start w:val="1"/>
      <w:numFmt w:val="decimal"/>
      <w:lvlText w:val="%1.%2.%3.%4.%5.%6"/>
      <w:lvlJc w:val="left"/>
      <w:pPr>
        <w:ind w:left="2380" w:hanging="1080"/>
      </w:pPr>
      <w:rPr>
        <w:rFonts w:hint="default"/>
      </w:rPr>
    </w:lvl>
    <w:lvl w:ilvl="6">
      <w:start w:val="1"/>
      <w:numFmt w:val="decimal"/>
      <w:lvlText w:val="%1.%2.%3.%4.%5.%6.%7"/>
      <w:lvlJc w:val="left"/>
      <w:pPr>
        <w:ind w:left="3000" w:hanging="1440"/>
      </w:pPr>
      <w:rPr>
        <w:rFonts w:hint="default"/>
      </w:rPr>
    </w:lvl>
    <w:lvl w:ilvl="7">
      <w:start w:val="1"/>
      <w:numFmt w:val="decimal"/>
      <w:lvlText w:val="%1.%2.%3.%4.%5.%6.%7.%8"/>
      <w:lvlJc w:val="left"/>
      <w:pPr>
        <w:ind w:left="3260" w:hanging="1440"/>
      </w:pPr>
      <w:rPr>
        <w:rFonts w:hint="default"/>
      </w:rPr>
    </w:lvl>
    <w:lvl w:ilvl="8">
      <w:start w:val="1"/>
      <w:numFmt w:val="decimal"/>
      <w:lvlText w:val="%1.%2.%3.%4.%5.%6.%7.%8.%9"/>
      <w:lvlJc w:val="left"/>
      <w:pPr>
        <w:ind w:left="3880" w:hanging="1800"/>
      </w:pPr>
      <w:rPr>
        <w:rFonts w:hint="default"/>
      </w:rPr>
    </w:lvl>
  </w:abstractNum>
  <w:abstractNum w:abstractNumId="26" w15:restartNumberingAfterBreak="0">
    <w:nsid w:val="3AFA4282"/>
    <w:multiLevelType w:val="hybridMultilevel"/>
    <w:tmpl w:val="04CC757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3CA54F66"/>
    <w:multiLevelType w:val="hybridMultilevel"/>
    <w:tmpl w:val="D928512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3F463192"/>
    <w:multiLevelType w:val="multilevel"/>
    <w:tmpl w:val="C0DAF434"/>
    <w:lvl w:ilvl="0">
      <w:start w:val="2"/>
      <w:numFmt w:val="decimal"/>
      <w:lvlText w:val="%1."/>
      <w:lvlJc w:val="left"/>
      <w:pPr>
        <w:ind w:left="360" w:hanging="360"/>
      </w:pPr>
      <w:rPr>
        <w:rFonts w:hint="default"/>
        <w:b/>
      </w:rPr>
    </w:lvl>
    <w:lvl w:ilvl="1">
      <w:start w:val="7"/>
      <w:numFmt w:val="decimal"/>
      <w:lvlText w:val="%1.%2."/>
      <w:lvlJc w:val="left"/>
      <w:pPr>
        <w:ind w:left="1080" w:hanging="72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b/>
      </w:rPr>
    </w:lvl>
    <w:lvl w:ilvl="4">
      <w:start w:val="1"/>
      <w:numFmt w:val="decimal"/>
      <w:lvlText w:val="%1.%2.%3.%4.%5."/>
      <w:lvlJc w:val="left"/>
      <w:pPr>
        <w:ind w:left="2520" w:hanging="1080"/>
      </w:pPr>
      <w:rPr>
        <w:rFonts w:hint="default"/>
        <w:b/>
      </w:rPr>
    </w:lvl>
    <w:lvl w:ilvl="5">
      <w:start w:val="1"/>
      <w:numFmt w:val="decimal"/>
      <w:lvlText w:val="%1.%2.%3.%4.%5.%6."/>
      <w:lvlJc w:val="left"/>
      <w:pPr>
        <w:ind w:left="3240" w:hanging="1440"/>
      </w:pPr>
      <w:rPr>
        <w:rFonts w:hint="default"/>
        <w:b/>
      </w:rPr>
    </w:lvl>
    <w:lvl w:ilvl="6">
      <w:start w:val="1"/>
      <w:numFmt w:val="decimal"/>
      <w:lvlText w:val="%1.%2.%3.%4.%5.%6.%7."/>
      <w:lvlJc w:val="left"/>
      <w:pPr>
        <w:ind w:left="3600" w:hanging="1440"/>
      </w:pPr>
      <w:rPr>
        <w:rFonts w:hint="default"/>
        <w:b/>
      </w:rPr>
    </w:lvl>
    <w:lvl w:ilvl="7">
      <w:start w:val="1"/>
      <w:numFmt w:val="decimal"/>
      <w:lvlText w:val="%1.%2.%3.%4.%5.%6.%7.%8."/>
      <w:lvlJc w:val="left"/>
      <w:pPr>
        <w:ind w:left="4320" w:hanging="1800"/>
      </w:pPr>
      <w:rPr>
        <w:rFonts w:hint="default"/>
        <w:b/>
      </w:rPr>
    </w:lvl>
    <w:lvl w:ilvl="8">
      <w:start w:val="1"/>
      <w:numFmt w:val="decimal"/>
      <w:lvlText w:val="%1.%2.%3.%4.%5.%6.%7.%8.%9."/>
      <w:lvlJc w:val="left"/>
      <w:pPr>
        <w:ind w:left="4680" w:hanging="1800"/>
      </w:pPr>
      <w:rPr>
        <w:rFonts w:hint="default"/>
        <w:b/>
      </w:rPr>
    </w:lvl>
  </w:abstractNum>
  <w:abstractNum w:abstractNumId="29" w15:restartNumberingAfterBreak="0">
    <w:nsid w:val="40E307CA"/>
    <w:multiLevelType w:val="hybridMultilevel"/>
    <w:tmpl w:val="46FA485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15:restartNumberingAfterBreak="0">
    <w:nsid w:val="42DF307A"/>
    <w:multiLevelType w:val="hybridMultilevel"/>
    <w:tmpl w:val="D9FAF304"/>
    <w:lvl w:ilvl="0" w:tplc="240A0001">
      <w:start w:val="1"/>
      <w:numFmt w:val="bullet"/>
      <w:lvlText w:val=""/>
      <w:lvlJc w:val="left"/>
      <w:pPr>
        <w:ind w:left="1340" w:hanging="360"/>
      </w:pPr>
      <w:rPr>
        <w:rFonts w:ascii="Symbol" w:hAnsi="Symbol" w:hint="default"/>
      </w:rPr>
    </w:lvl>
    <w:lvl w:ilvl="1" w:tplc="240A0003" w:tentative="1">
      <w:start w:val="1"/>
      <w:numFmt w:val="bullet"/>
      <w:lvlText w:val="o"/>
      <w:lvlJc w:val="left"/>
      <w:pPr>
        <w:ind w:left="2060" w:hanging="360"/>
      </w:pPr>
      <w:rPr>
        <w:rFonts w:ascii="Courier New" w:hAnsi="Courier New" w:cs="Courier New" w:hint="default"/>
      </w:rPr>
    </w:lvl>
    <w:lvl w:ilvl="2" w:tplc="240A0005" w:tentative="1">
      <w:start w:val="1"/>
      <w:numFmt w:val="bullet"/>
      <w:lvlText w:val=""/>
      <w:lvlJc w:val="left"/>
      <w:pPr>
        <w:ind w:left="2780" w:hanging="360"/>
      </w:pPr>
      <w:rPr>
        <w:rFonts w:ascii="Wingdings" w:hAnsi="Wingdings" w:hint="default"/>
      </w:rPr>
    </w:lvl>
    <w:lvl w:ilvl="3" w:tplc="240A0001" w:tentative="1">
      <w:start w:val="1"/>
      <w:numFmt w:val="bullet"/>
      <w:lvlText w:val=""/>
      <w:lvlJc w:val="left"/>
      <w:pPr>
        <w:ind w:left="3500" w:hanging="360"/>
      </w:pPr>
      <w:rPr>
        <w:rFonts w:ascii="Symbol" w:hAnsi="Symbol" w:hint="default"/>
      </w:rPr>
    </w:lvl>
    <w:lvl w:ilvl="4" w:tplc="240A0003" w:tentative="1">
      <w:start w:val="1"/>
      <w:numFmt w:val="bullet"/>
      <w:lvlText w:val="o"/>
      <w:lvlJc w:val="left"/>
      <w:pPr>
        <w:ind w:left="4220" w:hanging="360"/>
      </w:pPr>
      <w:rPr>
        <w:rFonts w:ascii="Courier New" w:hAnsi="Courier New" w:cs="Courier New" w:hint="default"/>
      </w:rPr>
    </w:lvl>
    <w:lvl w:ilvl="5" w:tplc="240A0005" w:tentative="1">
      <w:start w:val="1"/>
      <w:numFmt w:val="bullet"/>
      <w:lvlText w:val=""/>
      <w:lvlJc w:val="left"/>
      <w:pPr>
        <w:ind w:left="4940" w:hanging="360"/>
      </w:pPr>
      <w:rPr>
        <w:rFonts w:ascii="Wingdings" w:hAnsi="Wingdings" w:hint="default"/>
      </w:rPr>
    </w:lvl>
    <w:lvl w:ilvl="6" w:tplc="240A0001" w:tentative="1">
      <w:start w:val="1"/>
      <w:numFmt w:val="bullet"/>
      <w:lvlText w:val=""/>
      <w:lvlJc w:val="left"/>
      <w:pPr>
        <w:ind w:left="5660" w:hanging="360"/>
      </w:pPr>
      <w:rPr>
        <w:rFonts w:ascii="Symbol" w:hAnsi="Symbol" w:hint="default"/>
      </w:rPr>
    </w:lvl>
    <w:lvl w:ilvl="7" w:tplc="240A0003" w:tentative="1">
      <w:start w:val="1"/>
      <w:numFmt w:val="bullet"/>
      <w:lvlText w:val="o"/>
      <w:lvlJc w:val="left"/>
      <w:pPr>
        <w:ind w:left="6380" w:hanging="360"/>
      </w:pPr>
      <w:rPr>
        <w:rFonts w:ascii="Courier New" w:hAnsi="Courier New" w:cs="Courier New" w:hint="default"/>
      </w:rPr>
    </w:lvl>
    <w:lvl w:ilvl="8" w:tplc="240A0005" w:tentative="1">
      <w:start w:val="1"/>
      <w:numFmt w:val="bullet"/>
      <w:lvlText w:val=""/>
      <w:lvlJc w:val="left"/>
      <w:pPr>
        <w:ind w:left="7100" w:hanging="360"/>
      </w:pPr>
      <w:rPr>
        <w:rFonts w:ascii="Wingdings" w:hAnsi="Wingdings" w:hint="default"/>
      </w:rPr>
    </w:lvl>
  </w:abstractNum>
  <w:abstractNum w:abstractNumId="31" w15:restartNumberingAfterBreak="0">
    <w:nsid w:val="434CCA76"/>
    <w:multiLevelType w:val="hybridMultilevel"/>
    <w:tmpl w:val="728A8D70"/>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2" w15:restartNumberingAfterBreak="0">
    <w:nsid w:val="45311AB7"/>
    <w:multiLevelType w:val="hybridMultilevel"/>
    <w:tmpl w:val="2A36A2A4"/>
    <w:lvl w:ilvl="0" w:tplc="240A000F">
      <w:start w:val="1"/>
      <w:numFmt w:val="decimal"/>
      <w:lvlText w:val="%1."/>
      <w:lvlJc w:val="left"/>
      <w:pPr>
        <w:ind w:left="980" w:hanging="360"/>
      </w:pPr>
    </w:lvl>
    <w:lvl w:ilvl="1" w:tplc="240A0019" w:tentative="1">
      <w:start w:val="1"/>
      <w:numFmt w:val="lowerLetter"/>
      <w:lvlText w:val="%2."/>
      <w:lvlJc w:val="left"/>
      <w:pPr>
        <w:ind w:left="1700" w:hanging="360"/>
      </w:pPr>
    </w:lvl>
    <w:lvl w:ilvl="2" w:tplc="240A001B" w:tentative="1">
      <w:start w:val="1"/>
      <w:numFmt w:val="lowerRoman"/>
      <w:lvlText w:val="%3."/>
      <w:lvlJc w:val="right"/>
      <w:pPr>
        <w:ind w:left="2420" w:hanging="180"/>
      </w:pPr>
    </w:lvl>
    <w:lvl w:ilvl="3" w:tplc="240A000F" w:tentative="1">
      <w:start w:val="1"/>
      <w:numFmt w:val="decimal"/>
      <w:lvlText w:val="%4."/>
      <w:lvlJc w:val="left"/>
      <w:pPr>
        <w:ind w:left="3140" w:hanging="360"/>
      </w:pPr>
    </w:lvl>
    <w:lvl w:ilvl="4" w:tplc="240A0019" w:tentative="1">
      <w:start w:val="1"/>
      <w:numFmt w:val="lowerLetter"/>
      <w:lvlText w:val="%5."/>
      <w:lvlJc w:val="left"/>
      <w:pPr>
        <w:ind w:left="3860" w:hanging="360"/>
      </w:pPr>
    </w:lvl>
    <w:lvl w:ilvl="5" w:tplc="240A001B" w:tentative="1">
      <w:start w:val="1"/>
      <w:numFmt w:val="lowerRoman"/>
      <w:lvlText w:val="%6."/>
      <w:lvlJc w:val="right"/>
      <w:pPr>
        <w:ind w:left="4580" w:hanging="180"/>
      </w:pPr>
    </w:lvl>
    <w:lvl w:ilvl="6" w:tplc="240A000F" w:tentative="1">
      <w:start w:val="1"/>
      <w:numFmt w:val="decimal"/>
      <w:lvlText w:val="%7."/>
      <w:lvlJc w:val="left"/>
      <w:pPr>
        <w:ind w:left="5300" w:hanging="360"/>
      </w:pPr>
    </w:lvl>
    <w:lvl w:ilvl="7" w:tplc="240A0019" w:tentative="1">
      <w:start w:val="1"/>
      <w:numFmt w:val="lowerLetter"/>
      <w:lvlText w:val="%8."/>
      <w:lvlJc w:val="left"/>
      <w:pPr>
        <w:ind w:left="6020" w:hanging="360"/>
      </w:pPr>
    </w:lvl>
    <w:lvl w:ilvl="8" w:tplc="240A001B" w:tentative="1">
      <w:start w:val="1"/>
      <w:numFmt w:val="lowerRoman"/>
      <w:lvlText w:val="%9."/>
      <w:lvlJc w:val="right"/>
      <w:pPr>
        <w:ind w:left="6740" w:hanging="180"/>
      </w:pPr>
    </w:lvl>
  </w:abstractNum>
  <w:abstractNum w:abstractNumId="33" w15:restartNumberingAfterBreak="0">
    <w:nsid w:val="46114AAC"/>
    <w:multiLevelType w:val="hybridMultilevel"/>
    <w:tmpl w:val="D83C1C98"/>
    <w:lvl w:ilvl="0" w:tplc="240A000F">
      <w:start w:val="1"/>
      <w:numFmt w:val="decimal"/>
      <w:lvlText w:val="%1."/>
      <w:lvlJc w:val="left"/>
      <w:pPr>
        <w:ind w:left="980" w:hanging="360"/>
      </w:pPr>
    </w:lvl>
    <w:lvl w:ilvl="1" w:tplc="240A0019" w:tentative="1">
      <w:start w:val="1"/>
      <w:numFmt w:val="lowerLetter"/>
      <w:lvlText w:val="%2."/>
      <w:lvlJc w:val="left"/>
      <w:pPr>
        <w:ind w:left="1700" w:hanging="360"/>
      </w:pPr>
    </w:lvl>
    <w:lvl w:ilvl="2" w:tplc="240A001B" w:tentative="1">
      <w:start w:val="1"/>
      <w:numFmt w:val="lowerRoman"/>
      <w:lvlText w:val="%3."/>
      <w:lvlJc w:val="right"/>
      <w:pPr>
        <w:ind w:left="2420" w:hanging="180"/>
      </w:pPr>
    </w:lvl>
    <w:lvl w:ilvl="3" w:tplc="240A000F" w:tentative="1">
      <w:start w:val="1"/>
      <w:numFmt w:val="decimal"/>
      <w:lvlText w:val="%4."/>
      <w:lvlJc w:val="left"/>
      <w:pPr>
        <w:ind w:left="3140" w:hanging="360"/>
      </w:pPr>
    </w:lvl>
    <w:lvl w:ilvl="4" w:tplc="240A0019" w:tentative="1">
      <w:start w:val="1"/>
      <w:numFmt w:val="lowerLetter"/>
      <w:lvlText w:val="%5."/>
      <w:lvlJc w:val="left"/>
      <w:pPr>
        <w:ind w:left="3860" w:hanging="360"/>
      </w:pPr>
    </w:lvl>
    <w:lvl w:ilvl="5" w:tplc="240A001B" w:tentative="1">
      <w:start w:val="1"/>
      <w:numFmt w:val="lowerRoman"/>
      <w:lvlText w:val="%6."/>
      <w:lvlJc w:val="right"/>
      <w:pPr>
        <w:ind w:left="4580" w:hanging="180"/>
      </w:pPr>
    </w:lvl>
    <w:lvl w:ilvl="6" w:tplc="240A000F" w:tentative="1">
      <w:start w:val="1"/>
      <w:numFmt w:val="decimal"/>
      <w:lvlText w:val="%7."/>
      <w:lvlJc w:val="left"/>
      <w:pPr>
        <w:ind w:left="5300" w:hanging="360"/>
      </w:pPr>
    </w:lvl>
    <w:lvl w:ilvl="7" w:tplc="240A0019" w:tentative="1">
      <w:start w:val="1"/>
      <w:numFmt w:val="lowerLetter"/>
      <w:lvlText w:val="%8."/>
      <w:lvlJc w:val="left"/>
      <w:pPr>
        <w:ind w:left="6020" w:hanging="360"/>
      </w:pPr>
    </w:lvl>
    <w:lvl w:ilvl="8" w:tplc="240A001B" w:tentative="1">
      <w:start w:val="1"/>
      <w:numFmt w:val="lowerRoman"/>
      <w:lvlText w:val="%9."/>
      <w:lvlJc w:val="right"/>
      <w:pPr>
        <w:ind w:left="6740" w:hanging="180"/>
      </w:pPr>
    </w:lvl>
  </w:abstractNum>
  <w:abstractNum w:abstractNumId="34" w15:restartNumberingAfterBreak="0">
    <w:nsid w:val="481925DC"/>
    <w:multiLevelType w:val="hybridMultilevel"/>
    <w:tmpl w:val="46AE03E8"/>
    <w:lvl w:ilvl="0" w:tplc="240A000F">
      <w:start w:val="1"/>
      <w:numFmt w:val="decimal"/>
      <w:lvlText w:val="%1."/>
      <w:lvlJc w:val="left"/>
      <w:pPr>
        <w:ind w:left="980" w:hanging="360"/>
      </w:pPr>
    </w:lvl>
    <w:lvl w:ilvl="1" w:tplc="240A0019" w:tentative="1">
      <w:start w:val="1"/>
      <w:numFmt w:val="lowerLetter"/>
      <w:lvlText w:val="%2."/>
      <w:lvlJc w:val="left"/>
      <w:pPr>
        <w:ind w:left="1700" w:hanging="360"/>
      </w:pPr>
    </w:lvl>
    <w:lvl w:ilvl="2" w:tplc="240A001B" w:tentative="1">
      <w:start w:val="1"/>
      <w:numFmt w:val="lowerRoman"/>
      <w:lvlText w:val="%3."/>
      <w:lvlJc w:val="right"/>
      <w:pPr>
        <w:ind w:left="2420" w:hanging="180"/>
      </w:pPr>
    </w:lvl>
    <w:lvl w:ilvl="3" w:tplc="240A000F" w:tentative="1">
      <w:start w:val="1"/>
      <w:numFmt w:val="decimal"/>
      <w:lvlText w:val="%4."/>
      <w:lvlJc w:val="left"/>
      <w:pPr>
        <w:ind w:left="3140" w:hanging="360"/>
      </w:pPr>
    </w:lvl>
    <w:lvl w:ilvl="4" w:tplc="240A0019" w:tentative="1">
      <w:start w:val="1"/>
      <w:numFmt w:val="lowerLetter"/>
      <w:lvlText w:val="%5."/>
      <w:lvlJc w:val="left"/>
      <w:pPr>
        <w:ind w:left="3860" w:hanging="360"/>
      </w:pPr>
    </w:lvl>
    <w:lvl w:ilvl="5" w:tplc="240A001B" w:tentative="1">
      <w:start w:val="1"/>
      <w:numFmt w:val="lowerRoman"/>
      <w:lvlText w:val="%6."/>
      <w:lvlJc w:val="right"/>
      <w:pPr>
        <w:ind w:left="4580" w:hanging="180"/>
      </w:pPr>
    </w:lvl>
    <w:lvl w:ilvl="6" w:tplc="240A000F" w:tentative="1">
      <w:start w:val="1"/>
      <w:numFmt w:val="decimal"/>
      <w:lvlText w:val="%7."/>
      <w:lvlJc w:val="left"/>
      <w:pPr>
        <w:ind w:left="5300" w:hanging="360"/>
      </w:pPr>
    </w:lvl>
    <w:lvl w:ilvl="7" w:tplc="240A0019" w:tentative="1">
      <w:start w:val="1"/>
      <w:numFmt w:val="lowerLetter"/>
      <w:lvlText w:val="%8."/>
      <w:lvlJc w:val="left"/>
      <w:pPr>
        <w:ind w:left="6020" w:hanging="360"/>
      </w:pPr>
    </w:lvl>
    <w:lvl w:ilvl="8" w:tplc="240A001B" w:tentative="1">
      <w:start w:val="1"/>
      <w:numFmt w:val="lowerRoman"/>
      <w:lvlText w:val="%9."/>
      <w:lvlJc w:val="right"/>
      <w:pPr>
        <w:ind w:left="6740" w:hanging="180"/>
      </w:pPr>
    </w:lvl>
  </w:abstractNum>
  <w:abstractNum w:abstractNumId="35" w15:restartNumberingAfterBreak="0">
    <w:nsid w:val="49A61D26"/>
    <w:multiLevelType w:val="hybridMultilevel"/>
    <w:tmpl w:val="0352D69A"/>
    <w:lvl w:ilvl="0" w:tplc="240A0001">
      <w:start w:val="1"/>
      <w:numFmt w:val="bullet"/>
      <w:lvlText w:val=""/>
      <w:lvlJc w:val="left"/>
      <w:pPr>
        <w:ind w:left="980" w:hanging="360"/>
      </w:pPr>
      <w:rPr>
        <w:rFonts w:ascii="Symbol" w:hAnsi="Symbol" w:hint="default"/>
      </w:rPr>
    </w:lvl>
    <w:lvl w:ilvl="1" w:tplc="240A0003" w:tentative="1">
      <w:start w:val="1"/>
      <w:numFmt w:val="bullet"/>
      <w:lvlText w:val="o"/>
      <w:lvlJc w:val="left"/>
      <w:pPr>
        <w:ind w:left="1700" w:hanging="360"/>
      </w:pPr>
      <w:rPr>
        <w:rFonts w:ascii="Courier New" w:hAnsi="Courier New" w:cs="Courier New" w:hint="default"/>
      </w:rPr>
    </w:lvl>
    <w:lvl w:ilvl="2" w:tplc="240A0005" w:tentative="1">
      <w:start w:val="1"/>
      <w:numFmt w:val="bullet"/>
      <w:lvlText w:val=""/>
      <w:lvlJc w:val="left"/>
      <w:pPr>
        <w:ind w:left="2420" w:hanging="360"/>
      </w:pPr>
      <w:rPr>
        <w:rFonts w:ascii="Wingdings" w:hAnsi="Wingdings" w:hint="default"/>
      </w:rPr>
    </w:lvl>
    <w:lvl w:ilvl="3" w:tplc="240A0001" w:tentative="1">
      <w:start w:val="1"/>
      <w:numFmt w:val="bullet"/>
      <w:lvlText w:val=""/>
      <w:lvlJc w:val="left"/>
      <w:pPr>
        <w:ind w:left="3140" w:hanging="360"/>
      </w:pPr>
      <w:rPr>
        <w:rFonts w:ascii="Symbol" w:hAnsi="Symbol" w:hint="default"/>
      </w:rPr>
    </w:lvl>
    <w:lvl w:ilvl="4" w:tplc="240A0003" w:tentative="1">
      <w:start w:val="1"/>
      <w:numFmt w:val="bullet"/>
      <w:lvlText w:val="o"/>
      <w:lvlJc w:val="left"/>
      <w:pPr>
        <w:ind w:left="3860" w:hanging="360"/>
      </w:pPr>
      <w:rPr>
        <w:rFonts w:ascii="Courier New" w:hAnsi="Courier New" w:cs="Courier New" w:hint="default"/>
      </w:rPr>
    </w:lvl>
    <w:lvl w:ilvl="5" w:tplc="240A0005" w:tentative="1">
      <w:start w:val="1"/>
      <w:numFmt w:val="bullet"/>
      <w:lvlText w:val=""/>
      <w:lvlJc w:val="left"/>
      <w:pPr>
        <w:ind w:left="4580" w:hanging="360"/>
      </w:pPr>
      <w:rPr>
        <w:rFonts w:ascii="Wingdings" w:hAnsi="Wingdings" w:hint="default"/>
      </w:rPr>
    </w:lvl>
    <w:lvl w:ilvl="6" w:tplc="240A0001" w:tentative="1">
      <w:start w:val="1"/>
      <w:numFmt w:val="bullet"/>
      <w:lvlText w:val=""/>
      <w:lvlJc w:val="left"/>
      <w:pPr>
        <w:ind w:left="5300" w:hanging="360"/>
      </w:pPr>
      <w:rPr>
        <w:rFonts w:ascii="Symbol" w:hAnsi="Symbol" w:hint="default"/>
      </w:rPr>
    </w:lvl>
    <w:lvl w:ilvl="7" w:tplc="240A0003" w:tentative="1">
      <w:start w:val="1"/>
      <w:numFmt w:val="bullet"/>
      <w:lvlText w:val="o"/>
      <w:lvlJc w:val="left"/>
      <w:pPr>
        <w:ind w:left="6020" w:hanging="360"/>
      </w:pPr>
      <w:rPr>
        <w:rFonts w:ascii="Courier New" w:hAnsi="Courier New" w:cs="Courier New" w:hint="default"/>
      </w:rPr>
    </w:lvl>
    <w:lvl w:ilvl="8" w:tplc="240A0005" w:tentative="1">
      <w:start w:val="1"/>
      <w:numFmt w:val="bullet"/>
      <w:lvlText w:val=""/>
      <w:lvlJc w:val="left"/>
      <w:pPr>
        <w:ind w:left="6740" w:hanging="360"/>
      </w:pPr>
      <w:rPr>
        <w:rFonts w:ascii="Wingdings" w:hAnsi="Wingdings" w:hint="default"/>
      </w:rPr>
    </w:lvl>
  </w:abstractNum>
  <w:abstractNum w:abstractNumId="36" w15:restartNumberingAfterBreak="0">
    <w:nsid w:val="511A2436"/>
    <w:multiLevelType w:val="hybridMultilevel"/>
    <w:tmpl w:val="178A6E9E"/>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7" w15:restartNumberingAfterBreak="0">
    <w:nsid w:val="54644896"/>
    <w:multiLevelType w:val="hybridMultilevel"/>
    <w:tmpl w:val="7545E146"/>
    <w:lvl w:ilvl="0" w:tplc="FFFFFFFF">
      <w:start w:val="4"/>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8" w15:restartNumberingAfterBreak="0">
    <w:nsid w:val="5BA45B3E"/>
    <w:multiLevelType w:val="hybridMultilevel"/>
    <w:tmpl w:val="29A4E71A"/>
    <w:lvl w:ilvl="0" w:tplc="DE74C662">
      <w:start w:val="2"/>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9" w15:restartNumberingAfterBreak="0">
    <w:nsid w:val="5D182C3B"/>
    <w:multiLevelType w:val="multilevel"/>
    <w:tmpl w:val="5556336E"/>
    <w:lvl w:ilvl="0">
      <w:start w:val="1"/>
      <w:numFmt w:val="decimal"/>
      <w:lvlText w:val="%1."/>
      <w:lvlJc w:val="left"/>
      <w:pPr>
        <w:ind w:left="360" w:hanging="360"/>
      </w:pPr>
      <w:rPr>
        <w:rFonts w:ascii="Arial" w:hAnsi="Arial" w:cs="Arial" w:hint="default"/>
        <w:b/>
        <w:sz w:val="22"/>
        <w:szCs w:val="22"/>
      </w:rPr>
    </w:lvl>
    <w:lvl w:ilvl="1">
      <w:start w:val="5"/>
      <w:numFmt w:val="decimal"/>
      <w:isLgl/>
      <w:lvlText w:val="%1.%2."/>
      <w:lvlJc w:val="left"/>
      <w:pPr>
        <w:ind w:left="720" w:hanging="720"/>
      </w:pPr>
      <w:rPr>
        <w:rFonts w:hint="default"/>
        <w:b/>
      </w:rPr>
    </w:lvl>
    <w:lvl w:ilvl="2">
      <w:start w:val="3"/>
      <w:numFmt w:val="decimal"/>
      <w:isLgl/>
      <w:lvlText w:val="%1.%2.%3."/>
      <w:lvlJc w:val="left"/>
      <w:pPr>
        <w:ind w:left="720" w:hanging="720"/>
      </w:pPr>
      <w:rPr>
        <w:rFonts w:hint="default"/>
        <w:b/>
      </w:rPr>
    </w:lvl>
    <w:lvl w:ilvl="3">
      <w:start w:val="1"/>
      <w:numFmt w:val="decimal"/>
      <w:isLgl/>
      <w:lvlText w:val="%1.%2.%3.%4."/>
      <w:lvlJc w:val="left"/>
      <w:pPr>
        <w:ind w:left="1080" w:hanging="1080"/>
      </w:pPr>
      <w:rPr>
        <w:rFonts w:hint="default"/>
        <w:b/>
      </w:rPr>
    </w:lvl>
    <w:lvl w:ilvl="4">
      <w:start w:val="1"/>
      <w:numFmt w:val="decimal"/>
      <w:isLgl/>
      <w:lvlText w:val="%1.%2.%3.%4.%5."/>
      <w:lvlJc w:val="left"/>
      <w:pPr>
        <w:ind w:left="1080" w:hanging="1080"/>
      </w:pPr>
      <w:rPr>
        <w:rFonts w:hint="default"/>
        <w:b/>
      </w:rPr>
    </w:lvl>
    <w:lvl w:ilvl="5">
      <w:start w:val="1"/>
      <w:numFmt w:val="decimal"/>
      <w:isLgl/>
      <w:lvlText w:val="%1.%2.%3.%4.%5.%6."/>
      <w:lvlJc w:val="left"/>
      <w:pPr>
        <w:ind w:left="1440" w:hanging="1440"/>
      </w:pPr>
      <w:rPr>
        <w:rFonts w:hint="default"/>
        <w:b/>
      </w:rPr>
    </w:lvl>
    <w:lvl w:ilvl="6">
      <w:start w:val="1"/>
      <w:numFmt w:val="decimal"/>
      <w:isLgl/>
      <w:lvlText w:val="%1.%2.%3.%4.%5.%6.%7."/>
      <w:lvlJc w:val="left"/>
      <w:pPr>
        <w:ind w:left="1440" w:hanging="1440"/>
      </w:pPr>
      <w:rPr>
        <w:rFonts w:hint="default"/>
        <w:b/>
      </w:rPr>
    </w:lvl>
    <w:lvl w:ilvl="7">
      <w:start w:val="1"/>
      <w:numFmt w:val="decimal"/>
      <w:isLgl/>
      <w:lvlText w:val="%1.%2.%3.%4.%5.%6.%7.%8."/>
      <w:lvlJc w:val="left"/>
      <w:pPr>
        <w:ind w:left="1800" w:hanging="1800"/>
      </w:pPr>
      <w:rPr>
        <w:rFonts w:hint="default"/>
        <w:b/>
      </w:rPr>
    </w:lvl>
    <w:lvl w:ilvl="8">
      <w:start w:val="1"/>
      <w:numFmt w:val="decimal"/>
      <w:isLgl/>
      <w:lvlText w:val="%1.%2.%3.%4.%5.%6.%7.%8.%9."/>
      <w:lvlJc w:val="left"/>
      <w:pPr>
        <w:ind w:left="1800" w:hanging="1800"/>
      </w:pPr>
      <w:rPr>
        <w:rFonts w:hint="default"/>
        <w:b/>
      </w:rPr>
    </w:lvl>
  </w:abstractNum>
  <w:abstractNum w:abstractNumId="40" w15:restartNumberingAfterBreak="0">
    <w:nsid w:val="67201099"/>
    <w:multiLevelType w:val="hybridMultilevel"/>
    <w:tmpl w:val="3F6C7CE0"/>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41" w15:restartNumberingAfterBreak="0">
    <w:nsid w:val="69A82AC6"/>
    <w:multiLevelType w:val="hybridMultilevel"/>
    <w:tmpl w:val="D076EFB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2" w15:restartNumberingAfterBreak="0">
    <w:nsid w:val="6BBA7AA4"/>
    <w:multiLevelType w:val="hybridMultilevel"/>
    <w:tmpl w:val="8A6A95D8"/>
    <w:lvl w:ilvl="0" w:tplc="B2A8754E">
      <w:start w:val="1"/>
      <w:numFmt w:val="decimal"/>
      <w:lvlText w:val="%1."/>
      <w:lvlJc w:val="righ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3" w15:restartNumberingAfterBreak="0">
    <w:nsid w:val="71A6470B"/>
    <w:multiLevelType w:val="hybridMultilevel"/>
    <w:tmpl w:val="9E14D062"/>
    <w:lvl w:ilvl="0" w:tplc="240A0007">
      <w:start w:val="1"/>
      <w:numFmt w:val="bullet"/>
      <w:lvlText w:val=""/>
      <w:lvlPicBulletId w:val="0"/>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4" w15:restartNumberingAfterBreak="0">
    <w:nsid w:val="72A61945"/>
    <w:multiLevelType w:val="hybridMultilevel"/>
    <w:tmpl w:val="51ACC14E"/>
    <w:lvl w:ilvl="0" w:tplc="240A0001">
      <w:start w:val="1"/>
      <w:numFmt w:val="bullet"/>
      <w:lvlText w:val=""/>
      <w:lvlJc w:val="left"/>
      <w:pPr>
        <w:ind w:left="1340" w:hanging="360"/>
      </w:pPr>
      <w:rPr>
        <w:rFonts w:ascii="Symbol" w:hAnsi="Symbol" w:hint="default"/>
      </w:rPr>
    </w:lvl>
    <w:lvl w:ilvl="1" w:tplc="240A0003" w:tentative="1">
      <w:start w:val="1"/>
      <w:numFmt w:val="bullet"/>
      <w:lvlText w:val="o"/>
      <w:lvlJc w:val="left"/>
      <w:pPr>
        <w:ind w:left="2060" w:hanging="360"/>
      </w:pPr>
      <w:rPr>
        <w:rFonts w:ascii="Courier New" w:hAnsi="Courier New" w:cs="Courier New" w:hint="default"/>
      </w:rPr>
    </w:lvl>
    <w:lvl w:ilvl="2" w:tplc="240A0005" w:tentative="1">
      <w:start w:val="1"/>
      <w:numFmt w:val="bullet"/>
      <w:lvlText w:val=""/>
      <w:lvlJc w:val="left"/>
      <w:pPr>
        <w:ind w:left="2780" w:hanging="360"/>
      </w:pPr>
      <w:rPr>
        <w:rFonts w:ascii="Wingdings" w:hAnsi="Wingdings" w:hint="default"/>
      </w:rPr>
    </w:lvl>
    <w:lvl w:ilvl="3" w:tplc="240A0001" w:tentative="1">
      <w:start w:val="1"/>
      <w:numFmt w:val="bullet"/>
      <w:lvlText w:val=""/>
      <w:lvlJc w:val="left"/>
      <w:pPr>
        <w:ind w:left="3500" w:hanging="360"/>
      </w:pPr>
      <w:rPr>
        <w:rFonts w:ascii="Symbol" w:hAnsi="Symbol" w:hint="default"/>
      </w:rPr>
    </w:lvl>
    <w:lvl w:ilvl="4" w:tplc="240A0003" w:tentative="1">
      <w:start w:val="1"/>
      <w:numFmt w:val="bullet"/>
      <w:lvlText w:val="o"/>
      <w:lvlJc w:val="left"/>
      <w:pPr>
        <w:ind w:left="4220" w:hanging="360"/>
      </w:pPr>
      <w:rPr>
        <w:rFonts w:ascii="Courier New" w:hAnsi="Courier New" w:cs="Courier New" w:hint="default"/>
      </w:rPr>
    </w:lvl>
    <w:lvl w:ilvl="5" w:tplc="240A0005" w:tentative="1">
      <w:start w:val="1"/>
      <w:numFmt w:val="bullet"/>
      <w:lvlText w:val=""/>
      <w:lvlJc w:val="left"/>
      <w:pPr>
        <w:ind w:left="4940" w:hanging="360"/>
      </w:pPr>
      <w:rPr>
        <w:rFonts w:ascii="Wingdings" w:hAnsi="Wingdings" w:hint="default"/>
      </w:rPr>
    </w:lvl>
    <w:lvl w:ilvl="6" w:tplc="240A0001" w:tentative="1">
      <w:start w:val="1"/>
      <w:numFmt w:val="bullet"/>
      <w:lvlText w:val=""/>
      <w:lvlJc w:val="left"/>
      <w:pPr>
        <w:ind w:left="5660" w:hanging="360"/>
      </w:pPr>
      <w:rPr>
        <w:rFonts w:ascii="Symbol" w:hAnsi="Symbol" w:hint="default"/>
      </w:rPr>
    </w:lvl>
    <w:lvl w:ilvl="7" w:tplc="240A0003" w:tentative="1">
      <w:start w:val="1"/>
      <w:numFmt w:val="bullet"/>
      <w:lvlText w:val="o"/>
      <w:lvlJc w:val="left"/>
      <w:pPr>
        <w:ind w:left="6380" w:hanging="360"/>
      </w:pPr>
      <w:rPr>
        <w:rFonts w:ascii="Courier New" w:hAnsi="Courier New" w:cs="Courier New" w:hint="default"/>
      </w:rPr>
    </w:lvl>
    <w:lvl w:ilvl="8" w:tplc="240A0005" w:tentative="1">
      <w:start w:val="1"/>
      <w:numFmt w:val="bullet"/>
      <w:lvlText w:val=""/>
      <w:lvlJc w:val="left"/>
      <w:pPr>
        <w:ind w:left="7100" w:hanging="360"/>
      </w:pPr>
      <w:rPr>
        <w:rFonts w:ascii="Wingdings" w:hAnsi="Wingdings" w:hint="default"/>
      </w:rPr>
    </w:lvl>
  </w:abstractNum>
  <w:abstractNum w:abstractNumId="45" w15:restartNumberingAfterBreak="0">
    <w:nsid w:val="73844D41"/>
    <w:multiLevelType w:val="hybridMultilevel"/>
    <w:tmpl w:val="3EFC93B4"/>
    <w:lvl w:ilvl="0" w:tplc="B914A83A">
      <w:start w:val="3"/>
      <w:numFmt w:val="decimal"/>
      <w:lvlText w:val="%1."/>
      <w:lvlJc w:val="left"/>
      <w:pPr>
        <w:ind w:left="720" w:hanging="360"/>
      </w:pPr>
      <w:rPr>
        <w:rFonts w:eastAsia="Arial"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6" w15:restartNumberingAfterBreak="0">
    <w:nsid w:val="77640F9B"/>
    <w:multiLevelType w:val="hybridMultilevel"/>
    <w:tmpl w:val="E062A16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7" w15:restartNumberingAfterBreak="0">
    <w:nsid w:val="780F22FA"/>
    <w:multiLevelType w:val="hybridMultilevel"/>
    <w:tmpl w:val="719607D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8" w15:restartNumberingAfterBreak="0">
    <w:nsid w:val="7C8D03E3"/>
    <w:multiLevelType w:val="hybridMultilevel"/>
    <w:tmpl w:val="87380F02"/>
    <w:lvl w:ilvl="0" w:tplc="23D0300A">
      <w:start w:val="1"/>
      <w:numFmt w:val="decimal"/>
      <w:lvlText w:val="%1."/>
      <w:lvlJc w:val="left"/>
      <w:pPr>
        <w:ind w:left="720" w:hanging="360"/>
      </w:pPr>
      <w:rPr>
        <w:rFonts w:ascii="Arial" w:hAnsi="Arial" w:cs="Arial" w:hint="default"/>
        <w:b/>
        <w:sz w:val="22"/>
        <w:szCs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4"/>
  </w:num>
  <w:num w:numId="5">
    <w:abstractNumId w:val="32"/>
  </w:num>
  <w:num w:numId="6">
    <w:abstractNumId w:val="16"/>
  </w:num>
  <w:num w:numId="7">
    <w:abstractNumId w:val="3"/>
  </w:num>
  <w:num w:numId="8">
    <w:abstractNumId w:val="15"/>
  </w:num>
  <w:num w:numId="9">
    <w:abstractNumId w:val="4"/>
  </w:num>
  <w:num w:numId="10">
    <w:abstractNumId w:val="5"/>
  </w:num>
  <w:num w:numId="11">
    <w:abstractNumId w:val="6"/>
  </w:num>
  <w:num w:numId="12">
    <w:abstractNumId w:val="30"/>
  </w:num>
  <w:num w:numId="13">
    <w:abstractNumId w:val="46"/>
  </w:num>
  <w:num w:numId="14">
    <w:abstractNumId w:val="13"/>
  </w:num>
  <w:num w:numId="15">
    <w:abstractNumId w:val="35"/>
  </w:num>
  <w:num w:numId="16">
    <w:abstractNumId w:val="7"/>
  </w:num>
  <w:num w:numId="17">
    <w:abstractNumId w:val="37"/>
  </w:num>
  <w:num w:numId="18">
    <w:abstractNumId w:val="24"/>
  </w:num>
  <w:num w:numId="19">
    <w:abstractNumId w:val="43"/>
  </w:num>
  <w:num w:numId="20">
    <w:abstractNumId w:val="23"/>
  </w:num>
  <w:num w:numId="21">
    <w:abstractNumId w:val="44"/>
  </w:num>
  <w:num w:numId="22">
    <w:abstractNumId w:val="12"/>
  </w:num>
  <w:num w:numId="23">
    <w:abstractNumId w:val="20"/>
  </w:num>
  <w:num w:numId="24">
    <w:abstractNumId w:val="29"/>
  </w:num>
  <w:num w:numId="25">
    <w:abstractNumId w:val="21"/>
  </w:num>
  <w:num w:numId="26">
    <w:abstractNumId w:val="48"/>
  </w:num>
  <w:num w:numId="27">
    <w:abstractNumId w:val="31"/>
  </w:num>
  <w:num w:numId="28">
    <w:abstractNumId w:val="28"/>
  </w:num>
  <w:num w:numId="29">
    <w:abstractNumId w:val="25"/>
  </w:num>
  <w:num w:numId="30">
    <w:abstractNumId w:val="19"/>
  </w:num>
  <w:num w:numId="31">
    <w:abstractNumId w:val="41"/>
  </w:num>
  <w:num w:numId="32">
    <w:abstractNumId w:val="47"/>
  </w:num>
  <w:num w:numId="33">
    <w:abstractNumId w:val="26"/>
  </w:num>
  <w:num w:numId="34">
    <w:abstractNumId w:val="38"/>
  </w:num>
  <w:num w:numId="35">
    <w:abstractNumId w:val="22"/>
  </w:num>
  <w:num w:numId="36">
    <w:abstractNumId w:val="18"/>
  </w:num>
  <w:num w:numId="37">
    <w:abstractNumId w:val="10"/>
  </w:num>
  <w:num w:numId="38">
    <w:abstractNumId w:val="27"/>
  </w:num>
  <w:num w:numId="39">
    <w:abstractNumId w:val="11"/>
  </w:num>
  <w:num w:numId="40">
    <w:abstractNumId w:val="40"/>
  </w:num>
  <w:num w:numId="41">
    <w:abstractNumId w:val="45"/>
  </w:num>
  <w:num w:numId="42">
    <w:abstractNumId w:val="9"/>
  </w:num>
  <w:num w:numId="43">
    <w:abstractNumId w:val="8"/>
  </w:num>
  <w:num w:numId="44">
    <w:abstractNumId w:val="14"/>
  </w:num>
  <w:num w:numId="45">
    <w:abstractNumId w:val="33"/>
  </w:num>
  <w:num w:numId="46">
    <w:abstractNumId w:val="39"/>
  </w:num>
  <w:num w:numId="47">
    <w:abstractNumId w:val="17"/>
  </w:num>
  <w:num w:numId="48">
    <w:abstractNumId w:val="36"/>
  </w:num>
  <w:num w:numId="49">
    <w:abstractNumId w:val="4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2B0B"/>
    <w:rsid w:val="00001B8F"/>
    <w:rsid w:val="0001010D"/>
    <w:rsid w:val="00014404"/>
    <w:rsid w:val="000144A9"/>
    <w:rsid w:val="00022AD1"/>
    <w:rsid w:val="00033390"/>
    <w:rsid w:val="00036FE0"/>
    <w:rsid w:val="00052DFC"/>
    <w:rsid w:val="00057EE8"/>
    <w:rsid w:val="000728D0"/>
    <w:rsid w:val="000828FF"/>
    <w:rsid w:val="000833BA"/>
    <w:rsid w:val="000907C4"/>
    <w:rsid w:val="00093F37"/>
    <w:rsid w:val="000944AF"/>
    <w:rsid w:val="000A5B54"/>
    <w:rsid w:val="000B472E"/>
    <w:rsid w:val="000B6812"/>
    <w:rsid w:val="000B743A"/>
    <w:rsid w:val="000C1458"/>
    <w:rsid w:val="000C7CBB"/>
    <w:rsid w:val="000D018C"/>
    <w:rsid w:val="000D31EA"/>
    <w:rsid w:val="000D56B4"/>
    <w:rsid w:val="000D7979"/>
    <w:rsid w:val="000E3C29"/>
    <w:rsid w:val="000F5CB3"/>
    <w:rsid w:val="001211ED"/>
    <w:rsid w:val="00121307"/>
    <w:rsid w:val="0012435E"/>
    <w:rsid w:val="00125D06"/>
    <w:rsid w:val="001279C6"/>
    <w:rsid w:val="00133E66"/>
    <w:rsid w:val="001361FF"/>
    <w:rsid w:val="00143570"/>
    <w:rsid w:val="00171C27"/>
    <w:rsid w:val="001A0A76"/>
    <w:rsid w:val="001A6C86"/>
    <w:rsid w:val="001A7AEE"/>
    <w:rsid w:val="001B0754"/>
    <w:rsid w:val="001B43A9"/>
    <w:rsid w:val="001C1786"/>
    <w:rsid w:val="001E3343"/>
    <w:rsid w:val="001E455B"/>
    <w:rsid w:val="001F0EE0"/>
    <w:rsid w:val="00200CD6"/>
    <w:rsid w:val="0020317D"/>
    <w:rsid w:val="00204DB7"/>
    <w:rsid w:val="002104D6"/>
    <w:rsid w:val="002407FB"/>
    <w:rsid w:val="00240C3B"/>
    <w:rsid w:val="00240E9A"/>
    <w:rsid w:val="00253C7F"/>
    <w:rsid w:val="00257D65"/>
    <w:rsid w:val="00272ABE"/>
    <w:rsid w:val="002B1B9D"/>
    <w:rsid w:val="002B21ED"/>
    <w:rsid w:val="002C1EC9"/>
    <w:rsid w:val="002C5C31"/>
    <w:rsid w:val="002C66D0"/>
    <w:rsid w:val="002D5AA6"/>
    <w:rsid w:val="002D7281"/>
    <w:rsid w:val="002D7B03"/>
    <w:rsid w:val="002E71AA"/>
    <w:rsid w:val="00312B8D"/>
    <w:rsid w:val="00326384"/>
    <w:rsid w:val="0033139C"/>
    <w:rsid w:val="003315FA"/>
    <w:rsid w:val="00346186"/>
    <w:rsid w:val="00360465"/>
    <w:rsid w:val="003A0C64"/>
    <w:rsid w:val="003A6B60"/>
    <w:rsid w:val="003C1623"/>
    <w:rsid w:val="003C64E6"/>
    <w:rsid w:val="003C7744"/>
    <w:rsid w:val="003D32BE"/>
    <w:rsid w:val="003F75FC"/>
    <w:rsid w:val="00401D7F"/>
    <w:rsid w:val="004025B1"/>
    <w:rsid w:val="00416970"/>
    <w:rsid w:val="00445178"/>
    <w:rsid w:val="00453680"/>
    <w:rsid w:val="00473456"/>
    <w:rsid w:val="00473AB4"/>
    <w:rsid w:val="004902CE"/>
    <w:rsid w:val="00494B43"/>
    <w:rsid w:val="004B1F1C"/>
    <w:rsid w:val="004C3E51"/>
    <w:rsid w:val="004C5E12"/>
    <w:rsid w:val="0050686B"/>
    <w:rsid w:val="00513921"/>
    <w:rsid w:val="00523B7B"/>
    <w:rsid w:val="00524F22"/>
    <w:rsid w:val="00543346"/>
    <w:rsid w:val="00556468"/>
    <w:rsid w:val="00557B37"/>
    <w:rsid w:val="0057289F"/>
    <w:rsid w:val="00584F5C"/>
    <w:rsid w:val="005940CD"/>
    <w:rsid w:val="005A2B8E"/>
    <w:rsid w:val="005A48CF"/>
    <w:rsid w:val="005B5B00"/>
    <w:rsid w:val="005E1078"/>
    <w:rsid w:val="005F506A"/>
    <w:rsid w:val="005F5314"/>
    <w:rsid w:val="00610787"/>
    <w:rsid w:val="00611930"/>
    <w:rsid w:val="0061560C"/>
    <w:rsid w:val="00640D53"/>
    <w:rsid w:val="00650401"/>
    <w:rsid w:val="00650DE3"/>
    <w:rsid w:val="00672A48"/>
    <w:rsid w:val="00674AC6"/>
    <w:rsid w:val="00686559"/>
    <w:rsid w:val="00691A33"/>
    <w:rsid w:val="0069215F"/>
    <w:rsid w:val="006933D1"/>
    <w:rsid w:val="00694217"/>
    <w:rsid w:val="006A36FE"/>
    <w:rsid w:val="006A7D39"/>
    <w:rsid w:val="006C2215"/>
    <w:rsid w:val="006C7D6A"/>
    <w:rsid w:val="006E0A92"/>
    <w:rsid w:val="006F197B"/>
    <w:rsid w:val="00703255"/>
    <w:rsid w:val="00707132"/>
    <w:rsid w:val="00721B49"/>
    <w:rsid w:val="007220D4"/>
    <w:rsid w:val="0073320C"/>
    <w:rsid w:val="00743E19"/>
    <w:rsid w:val="00747F30"/>
    <w:rsid w:val="00752038"/>
    <w:rsid w:val="00772CD7"/>
    <w:rsid w:val="007774F1"/>
    <w:rsid w:val="007808CE"/>
    <w:rsid w:val="00782675"/>
    <w:rsid w:val="00795B7E"/>
    <w:rsid w:val="007A5A28"/>
    <w:rsid w:val="007A65A6"/>
    <w:rsid w:val="007C7745"/>
    <w:rsid w:val="007D0D68"/>
    <w:rsid w:val="007E3DF9"/>
    <w:rsid w:val="007F2CA1"/>
    <w:rsid w:val="007F3544"/>
    <w:rsid w:val="007F530B"/>
    <w:rsid w:val="007F564D"/>
    <w:rsid w:val="00803C28"/>
    <w:rsid w:val="00816435"/>
    <w:rsid w:val="008174EB"/>
    <w:rsid w:val="00834A19"/>
    <w:rsid w:val="00834A66"/>
    <w:rsid w:val="00846E94"/>
    <w:rsid w:val="008623FF"/>
    <w:rsid w:val="008715D3"/>
    <w:rsid w:val="00872649"/>
    <w:rsid w:val="00876C83"/>
    <w:rsid w:val="00892512"/>
    <w:rsid w:val="008947BD"/>
    <w:rsid w:val="008A3807"/>
    <w:rsid w:val="008A5BC8"/>
    <w:rsid w:val="008B0C58"/>
    <w:rsid w:val="008B6FEF"/>
    <w:rsid w:val="008B72FC"/>
    <w:rsid w:val="008C0A59"/>
    <w:rsid w:val="008D61D1"/>
    <w:rsid w:val="008E679A"/>
    <w:rsid w:val="008F43B4"/>
    <w:rsid w:val="008F6629"/>
    <w:rsid w:val="00916FB0"/>
    <w:rsid w:val="00924E7B"/>
    <w:rsid w:val="0097654C"/>
    <w:rsid w:val="00980196"/>
    <w:rsid w:val="0098027E"/>
    <w:rsid w:val="00997EA5"/>
    <w:rsid w:val="009A4B42"/>
    <w:rsid w:val="009B144A"/>
    <w:rsid w:val="009B4235"/>
    <w:rsid w:val="009D0230"/>
    <w:rsid w:val="009D6FE0"/>
    <w:rsid w:val="009E06C6"/>
    <w:rsid w:val="009E3F3B"/>
    <w:rsid w:val="009F2FEF"/>
    <w:rsid w:val="009F58E7"/>
    <w:rsid w:val="00A05D8E"/>
    <w:rsid w:val="00A176CA"/>
    <w:rsid w:val="00A43EC4"/>
    <w:rsid w:val="00A44A02"/>
    <w:rsid w:val="00A44D81"/>
    <w:rsid w:val="00A4505D"/>
    <w:rsid w:val="00A50C4F"/>
    <w:rsid w:val="00A63A14"/>
    <w:rsid w:val="00A7141E"/>
    <w:rsid w:val="00A81DE4"/>
    <w:rsid w:val="00A905A3"/>
    <w:rsid w:val="00A905BA"/>
    <w:rsid w:val="00A934E6"/>
    <w:rsid w:val="00A94836"/>
    <w:rsid w:val="00AB00D0"/>
    <w:rsid w:val="00AB5C87"/>
    <w:rsid w:val="00AC2D50"/>
    <w:rsid w:val="00AD5EF4"/>
    <w:rsid w:val="00AE7DB6"/>
    <w:rsid w:val="00AF01C2"/>
    <w:rsid w:val="00B00B5D"/>
    <w:rsid w:val="00B03EFC"/>
    <w:rsid w:val="00B05774"/>
    <w:rsid w:val="00B05CA5"/>
    <w:rsid w:val="00B1093B"/>
    <w:rsid w:val="00B40669"/>
    <w:rsid w:val="00B4102F"/>
    <w:rsid w:val="00B4515F"/>
    <w:rsid w:val="00B45A3D"/>
    <w:rsid w:val="00B57779"/>
    <w:rsid w:val="00B73258"/>
    <w:rsid w:val="00B91D02"/>
    <w:rsid w:val="00BA1A6D"/>
    <w:rsid w:val="00BA70A5"/>
    <w:rsid w:val="00BB3872"/>
    <w:rsid w:val="00BB43A0"/>
    <w:rsid w:val="00BC1504"/>
    <w:rsid w:val="00BD2BA0"/>
    <w:rsid w:val="00BE54D5"/>
    <w:rsid w:val="00BF2C81"/>
    <w:rsid w:val="00C023B2"/>
    <w:rsid w:val="00C1051F"/>
    <w:rsid w:val="00C25ACF"/>
    <w:rsid w:val="00C26DD5"/>
    <w:rsid w:val="00C4147D"/>
    <w:rsid w:val="00C44E19"/>
    <w:rsid w:val="00C45736"/>
    <w:rsid w:val="00C5249C"/>
    <w:rsid w:val="00C8159F"/>
    <w:rsid w:val="00C845A6"/>
    <w:rsid w:val="00CA408F"/>
    <w:rsid w:val="00CC22CB"/>
    <w:rsid w:val="00D03938"/>
    <w:rsid w:val="00D51BC0"/>
    <w:rsid w:val="00D52C36"/>
    <w:rsid w:val="00D53D20"/>
    <w:rsid w:val="00D63CF7"/>
    <w:rsid w:val="00D726F7"/>
    <w:rsid w:val="00DA04BA"/>
    <w:rsid w:val="00DA2B0B"/>
    <w:rsid w:val="00DA39C4"/>
    <w:rsid w:val="00DA5079"/>
    <w:rsid w:val="00DB1223"/>
    <w:rsid w:val="00DB25E3"/>
    <w:rsid w:val="00DB3B2B"/>
    <w:rsid w:val="00DC1BC2"/>
    <w:rsid w:val="00DC4C8B"/>
    <w:rsid w:val="00DC5EF1"/>
    <w:rsid w:val="00DF3405"/>
    <w:rsid w:val="00E00DC7"/>
    <w:rsid w:val="00E03DA3"/>
    <w:rsid w:val="00E115D5"/>
    <w:rsid w:val="00E377AA"/>
    <w:rsid w:val="00E415EF"/>
    <w:rsid w:val="00E45779"/>
    <w:rsid w:val="00E46A5C"/>
    <w:rsid w:val="00E51E99"/>
    <w:rsid w:val="00E5631F"/>
    <w:rsid w:val="00E568BC"/>
    <w:rsid w:val="00E57C77"/>
    <w:rsid w:val="00E63865"/>
    <w:rsid w:val="00E8553C"/>
    <w:rsid w:val="00E867BE"/>
    <w:rsid w:val="00E94AA7"/>
    <w:rsid w:val="00EA133A"/>
    <w:rsid w:val="00EB4851"/>
    <w:rsid w:val="00EC1671"/>
    <w:rsid w:val="00ED1122"/>
    <w:rsid w:val="00ED574C"/>
    <w:rsid w:val="00EE1CBF"/>
    <w:rsid w:val="00EE6B2F"/>
    <w:rsid w:val="00EF03DE"/>
    <w:rsid w:val="00EF1004"/>
    <w:rsid w:val="00EF1318"/>
    <w:rsid w:val="00EF7C59"/>
    <w:rsid w:val="00F00345"/>
    <w:rsid w:val="00F0050F"/>
    <w:rsid w:val="00F13B1F"/>
    <w:rsid w:val="00F24CA1"/>
    <w:rsid w:val="00F307AF"/>
    <w:rsid w:val="00F31DA1"/>
    <w:rsid w:val="00F34E9A"/>
    <w:rsid w:val="00F42932"/>
    <w:rsid w:val="00F70F45"/>
    <w:rsid w:val="00FA043E"/>
    <w:rsid w:val="00FB01FA"/>
    <w:rsid w:val="00FB10CE"/>
    <w:rsid w:val="00FC4823"/>
    <w:rsid w:val="00FD37BD"/>
    <w:rsid w:val="00FD4E7D"/>
    <w:rsid w:val="00FD6F82"/>
    <w:rsid w:val="00FE2648"/>
    <w:rsid w:val="00FE67EE"/>
    <w:rsid w:val="00FF2C53"/>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6AC8A3D"/>
  <w15:docId w15:val="{DC72F486-CD5C-4CA4-BF78-F78FBA014F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A0A76"/>
    <w:pPr>
      <w:spacing w:after="0" w:line="240" w:lineRule="auto"/>
    </w:pPr>
    <w:rPr>
      <w:rFonts w:ascii="Arial" w:eastAsia="Calibri" w:hAnsi="Arial" w:cs="Arial"/>
      <w:szCs w:val="20"/>
      <w:lang w:eastAsia="es-CO"/>
    </w:rPr>
  </w:style>
  <w:style w:type="paragraph" w:styleId="Ttulo1">
    <w:name w:val="heading 1"/>
    <w:basedOn w:val="Normal"/>
    <w:next w:val="Normal"/>
    <w:link w:val="Ttulo1Car"/>
    <w:uiPriority w:val="9"/>
    <w:qFormat/>
    <w:rsid w:val="001A0A76"/>
    <w:pPr>
      <w:keepNext/>
      <w:keepLines/>
      <w:spacing w:before="240"/>
      <w:outlineLvl w:val="0"/>
    </w:pPr>
    <w:rPr>
      <w:rFonts w:eastAsiaTheme="majorEastAsia" w:cstheme="majorBidi"/>
      <w:b/>
      <w:color w:val="000000" w:themeColor="text1"/>
      <w:szCs w:val="32"/>
    </w:rPr>
  </w:style>
  <w:style w:type="paragraph" w:styleId="Ttulo2">
    <w:name w:val="heading 2"/>
    <w:basedOn w:val="Normal"/>
    <w:next w:val="Normal"/>
    <w:link w:val="Ttulo2Car"/>
    <w:uiPriority w:val="9"/>
    <w:unhideWhenUsed/>
    <w:qFormat/>
    <w:rsid w:val="00EE6B2F"/>
    <w:pPr>
      <w:keepNext/>
      <w:keepLines/>
      <w:spacing w:before="40"/>
      <w:outlineLvl w:val="1"/>
    </w:pPr>
    <w:rPr>
      <w:rFonts w:eastAsiaTheme="majorEastAsia" w:cstheme="majorBidi"/>
      <w:b/>
      <w:color w:val="000000" w:themeColor="text1"/>
      <w:szCs w:val="26"/>
    </w:rPr>
  </w:style>
  <w:style w:type="paragraph" w:styleId="Ttulo3">
    <w:name w:val="heading 3"/>
    <w:basedOn w:val="Normal"/>
    <w:next w:val="Normal"/>
    <w:link w:val="Ttulo3Car"/>
    <w:uiPriority w:val="9"/>
    <w:unhideWhenUsed/>
    <w:qFormat/>
    <w:rsid w:val="001A0A76"/>
    <w:pPr>
      <w:keepNext/>
      <w:keepLines/>
      <w:spacing w:before="40"/>
      <w:outlineLvl w:val="2"/>
    </w:pPr>
    <w:rPr>
      <w:rFonts w:eastAsiaTheme="majorEastAsia" w:cstheme="majorBidi"/>
      <w:b/>
      <w:color w:val="000000" w:themeColor="text1"/>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Estilo1">
    <w:name w:val="Estilo1"/>
    <w:basedOn w:val="Tablaconcuadrcula8"/>
    <w:uiPriority w:val="99"/>
    <w:rsid w:val="001C1786"/>
    <w:pPr>
      <w:spacing w:after="0" w:line="240" w:lineRule="auto"/>
      <w:jc w:val="center"/>
    </w:pPr>
    <w:tblPr>
      <w:tblStyleRowBandSize w:val="1"/>
      <w:tblStyleColBandSize w:val="1"/>
      <w:tblBorders>
        <w:top w:val="dotted" w:sz="4" w:space="0" w:color="C00000"/>
        <w:left w:val="dotted" w:sz="4" w:space="0" w:color="C00000"/>
        <w:bottom w:val="dotted" w:sz="4" w:space="0" w:color="C00000"/>
        <w:right w:val="single" w:sz="4" w:space="0" w:color="C00000"/>
        <w:insideH w:val="dotted" w:sz="4" w:space="0" w:color="C00000"/>
        <w:insideV w:val="dotted" w:sz="4" w:space="0" w:color="C00000"/>
      </w:tblBorders>
    </w:tblPr>
    <w:tcPr>
      <w:shd w:val="clear" w:color="auto" w:fill="auto"/>
      <w:vAlign w:val="center"/>
    </w:tcPr>
    <w:tblStylePr w:type="firstRow">
      <w:rPr>
        <w:rFonts w:ascii="Arial" w:hAnsi="Arial"/>
        <w:b w:val="0"/>
        <w:bCs/>
        <w:color w:val="2F5496" w:themeColor="accent5" w:themeShade="BF"/>
        <w:sz w:val="22"/>
      </w:rPr>
      <w:tblPr/>
      <w:tcPr>
        <w:tcBorders>
          <w:top w:val="single" w:sz="4" w:space="0" w:color="C00000"/>
          <w:left w:val="single" w:sz="4" w:space="0" w:color="C00000"/>
          <w:bottom w:val="single" w:sz="4" w:space="0" w:color="C00000"/>
          <w:right w:val="single" w:sz="4" w:space="0" w:color="C00000"/>
          <w:insideH w:val="single" w:sz="4" w:space="0" w:color="C00000"/>
          <w:insideV w:val="single" w:sz="4" w:space="0" w:color="C00000"/>
          <w:tl2br w:val="none" w:sz="0" w:space="0" w:color="auto"/>
          <w:tr2bl w:val="none" w:sz="0" w:space="0" w:color="auto"/>
        </w:tcBorders>
        <w:shd w:val="clear" w:color="auto" w:fill="FFF2CC" w:themeFill="accent4" w:themeFillTint="33"/>
      </w:tcPr>
    </w:tblStylePr>
    <w:tblStylePr w:type="lastRow">
      <w:rPr>
        <w:b/>
        <w:bCs/>
        <w:color w:val="2F5496" w:themeColor="accent5" w:themeShade="BF"/>
      </w:rPr>
      <w:tblPr/>
      <w:tcPr>
        <w:tcBorders>
          <w:top w:val="single" w:sz="4" w:space="0" w:color="C00000"/>
          <w:left w:val="single" w:sz="4" w:space="0" w:color="C00000"/>
          <w:bottom w:val="single" w:sz="4" w:space="0" w:color="C00000"/>
          <w:right w:val="single" w:sz="4" w:space="0" w:color="C00000"/>
          <w:insideH w:val="single" w:sz="4" w:space="0" w:color="C00000"/>
          <w:insideV w:val="single" w:sz="4" w:space="0" w:color="C00000"/>
          <w:tl2br w:val="none" w:sz="0" w:space="0" w:color="auto"/>
          <w:tr2bl w:val="none" w:sz="0" w:space="0" w:color="auto"/>
        </w:tcBorders>
        <w:shd w:val="clear" w:color="auto" w:fill="FFF2CC" w:themeFill="accent4" w:themeFillTint="33"/>
      </w:tcPr>
    </w:tblStylePr>
    <w:tblStylePr w:type="firstCol">
      <w:tblPr/>
      <w:tcPr>
        <w:tcBorders>
          <w:top w:val="single" w:sz="4" w:space="0" w:color="C00000"/>
          <w:left w:val="single" w:sz="4" w:space="0" w:color="C00000"/>
          <w:bottom w:val="single" w:sz="4" w:space="0" w:color="C00000"/>
          <w:right w:val="single" w:sz="4" w:space="0" w:color="C00000"/>
          <w:insideH w:val="single" w:sz="4" w:space="0" w:color="C00000"/>
          <w:insideV w:val="single" w:sz="4" w:space="0" w:color="C00000"/>
        </w:tcBorders>
        <w:shd w:val="clear" w:color="auto" w:fill="FFF2CC" w:themeFill="accent4" w:themeFillTint="33"/>
      </w:tcPr>
    </w:tblStylePr>
    <w:tblStylePr w:type="lastCol">
      <w:rPr>
        <w:b/>
        <w:bCs/>
        <w:color w:val="2F5496" w:themeColor="accent5" w:themeShade="BF"/>
      </w:rPr>
      <w:tblPr/>
      <w:tcPr>
        <w:tcBorders>
          <w:tl2br w:val="none" w:sz="0" w:space="0" w:color="auto"/>
          <w:tr2bl w:val="none" w:sz="0" w:space="0" w:color="auto"/>
        </w:tcBorders>
      </w:tcPr>
    </w:tblStylePr>
    <w:tblStylePr w:type="band2Horz">
      <w:tblPr/>
      <w:tcPr>
        <w:shd w:val="clear" w:color="auto" w:fill="FFF2CC" w:themeFill="accent4" w:themeFillTint="33"/>
      </w:tcPr>
    </w:tblStylePr>
  </w:style>
  <w:style w:type="table" w:styleId="Tablaconcuadrcula8">
    <w:name w:val="Table Grid 8"/>
    <w:basedOn w:val="Tablanormal"/>
    <w:uiPriority w:val="99"/>
    <w:semiHidden/>
    <w:unhideWhenUsed/>
    <w:rsid w:val="001C1786"/>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Encabezado">
    <w:name w:val="header"/>
    <w:basedOn w:val="Normal"/>
    <w:link w:val="EncabezadoCar"/>
    <w:uiPriority w:val="99"/>
    <w:unhideWhenUsed/>
    <w:rsid w:val="00DA2B0B"/>
    <w:pPr>
      <w:tabs>
        <w:tab w:val="center" w:pos="4419"/>
        <w:tab w:val="right" w:pos="8838"/>
      </w:tabs>
    </w:pPr>
  </w:style>
  <w:style w:type="character" w:customStyle="1" w:styleId="EncabezadoCar">
    <w:name w:val="Encabezado Car"/>
    <w:basedOn w:val="Fuentedeprrafopredeter"/>
    <w:link w:val="Encabezado"/>
    <w:uiPriority w:val="99"/>
    <w:rsid w:val="00DA2B0B"/>
    <w:rPr>
      <w:rFonts w:ascii="Calibri" w:eastAsia="Calibri" w:hAnsi="Calibri" w:cs="Arial"/>
      <w:sz w:val="20"/>
      <w:szCs w:val="20"/>
      <w:lang w:eastAsia="es-CO"/>
    </w:rPr>
  </w:style>
  <w:style w:type="paragraph" w:styleId="Piedepgina">
    <w:name w:val="footer"/>
    <w:basedOn w:val="Normal"/>
    <w:link w:val="PiedepginaCar"/>
    <w:uiPriority w:val="99"/>
    <w:unhideWhenUsed/>
    <w:rsid w:val="00DA2B0B"/>
    <w:pPr>
      <w:tabs>
        <w:tab w:val="center" w:pos="4419"/>
        <w:tab w:val="right" w:pos="8838"/>
      </w:tabs>
    </w:pPr>
  </w:style>
  <w:style w:type="character" w:customStyle="1" w:styleId="PiedepginaCar">
    <w:name w:val="Pie de página Car"/>
    <w:basedOn w:val="Fuentedeprrafopredeter"/>
    <w:link w:val="Piedepgina"/>
    <w:uiPriority w:val="99"/>
    <w:rsid w:val="00DA2B0B"/>
    <w:rPr>
      <w:rFonts w:ascii="Calibri" w:eastAsia="Calibri" w:hAnsi="Calibri" w:cs="Arial"/>
      <w:sz w:val="20"/>
      <w:szCs w:val="20"/>
      <w:lang w:eastAsia="es-CO"/>
    </w:rPr>
  </w:style>
  <w:style w:type="paragraph" w:styleId="Prrafodelista">
    <w:name w:val="List Paragraph"/>
    <w:basedOn w:val="Normal"/>
    <w:uiPriority w:val="34"/>
    <w:qFormat/>
    <w:rsid w:val="00DA2B0B"/>
    <w:pPr>
      <w:ind w:left="720"/>
      <w:contextualSpacing/>
    </w:pPr>
  </w:style>
  <w:style w:type="table" w:styleId="Tablaconcuadrcula">
    <w:name w:val="Table Grid"/>
    <w:basedOn w:val="Tablanormal"/>
    <w:uiPriority w:val="59"/>
    <w:rsid w:val="00DA2B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F24CA1"/>
    <w:rPr>
      <w:sz w:val="16"/>
      <w:szCs w:val="16"/>
    </w:rPr>
  </w:style>
  <w:style w:type="paragraph" w:styleId="Textocomentario">
    <w:name w:val="annotation text"/>
    <w:basedOn w:val="Normal"/>
    <w:link w:val="TextocomentarioCar"/>
    <w:uiPriority w:val="99"/>
    <w:semiHidden/>
    <w:unhideWhenUsed/>
    <w:rsid w:val="00F24CA1"/>
  </w:style>
  <w:style w:type="character" w:customStyle="1" w:styleId="TextocomentarioCar">
    <w:name w:val="Texto comentario Car"/>
    <w:basedOn w:val="Fuentedeprrafopredeter"/>
    <w:link w:val="Textocomentario"/>
    <w:uiPriority w:val="99"/>
    <w:semiHidden/>
    <w:rsid w:val="00F24CA1"/>
    <w:rPr>
      <w:rFonts w:ascii="Calibri" w:eastAsia="Calibri" w:hAnsi="Calibri" w:cs="Arial"/>
      <w:sz w:val="20"/>
      <w:szCs w:val="20"/>
      <w:lang w:eastAsia="es-CO"/>
    </w:rPr>
  </w:style>
  <w:style w:type="paragraph" w:styleId="Asuntodelcomentario">
    <w:name w:val="annotation subject"/>
    <w:basedOn w:val="Textocomentario"/>
    <w:next w:val="Textocomentario"/>
    <w:link w:val="AsuntodelcomentarioCar"/>
    <w:uiPriority w:val="99"/>
    <w:semiHidden/>
    <w:unhideWhenUsed/>
    <w:rsid w:val="00F24CA1"/>
    <w:rPr>
      <w:b/>
      <w:bCs/>
    </w:rPr>
  </w:style>
  <w:style w:type="character" w:customStyle="1" w:styleId="AsuntodelcomentarioCar">
    <w:name w:val="Asunto del comentario Car"/>
    <w:basedOn w:val="TextocomentarioCar"/>
    <w:link w:val="Asuntodelcomentario"/>
    <w:uiPriority w:val="99"/>
    <w:semiHidden/>
    <w:rsid w:val="00F24CA1"/>
    <w:rPr>
      <w:rFonts w:ascii="Calibri" w:eastAsia="Calibri" w:hAnsi="Calibri" w:cs="Arial"/>
      <w:b/>
      <w:bCs/>
      <w:sz w:val="20"/>
      <w:szCs w:val="20"/>
      <w:lang w:eastAsia="es-CO"/>
    </w:rPr>
  </w:style>
  <w:style w:type="paragraph" w:styleId="Textodeglobo">
    <w:name w:val="Balloon Text"/>
    <w:basedOn w:val="Normal"/>
    <w:link w:val="TextodegloboCar"/>
    <w:uiPriority w:val="99"/>
    <w:semiHidden/>
    <w:unhideWhenUsed/>
    <w:rsid w:val="00F24CA1"/>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24CA1"/>
    <w:rPr>
      <w:rFonts w:ascii="Segoe UI" w:eastAsia="Calibri" w:hAnsi="Segoe UI" w:cs="Segoe UI"/>
      <w:sz w:val="18"/>
      <w:szCs w:val="18"/>
      <w:lang w:eastAsia="es-CO"/>
    </w:rPr>
  </w:style>
  <w:style w:type="table" w:customStyle="1" w:styleId="Tablanormal11">
    <w:name w:val="Tabla normal 11"/>
    <w:basedOn w:val="Tablanormal"/>
    <w:uiPriority w:val="41"/>
    <w:rsid w:val="00F0050F"/>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Cuadrculadetablaclara1">
    <w:name w:val="Cuadrícula de tabla clara1"/>
    <w:basedOn w:val="Tablanormal"/>
    <w:uiPriority w:val="40"/>
    <w:rsid w:val="00F0050F"/>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NormalWeb">
    <w:name w:val="Normal (Web)"/>
    <w:basedOn w:val="Normal"/>
    <w:uiPriority w:val="99"/>
    <w:semiHidden/>
    <w:unhideWhenUsed/>
    <w:rsid w:val="00D52C36"/>
    <w:pPr>
      <w:spacing w:before="100" w:beforeAutospacing="1" w:after="100" w:afterAutospacing="1"/>
    </w:pPr>
    <w:rPr>
      <w:rFonts w:ascii="Times New Roman" w:eastAsia="Times New Roman" w:hAnsi="Times New Roman" w:cs="Times New Roman"/>
      <w:sz w:val="24"/>
      <w:szCs w:val="24"/>
    </w:rPr>
  </w:style>
  <w:style w:type="paragraph" w:styleId="Revisin">
    <w:name w:val="Revision"/>
    <w:hidden/>
    <w:uiPriority w:val="99"/>
    <w:semiHidden/>
    <w:rsid w:val="00EE6B2F"/>
    <w:pPr>
      <w:spacing w:after="0" w:line="240" w:lineRule="auto"/>
    </w:pPr>
    <w:rPr>
      <w:rFonts w:ascii="Calibri" w:eastAsia="Calibri" w:hAnsi="Calibri" w:cs="Arial"/>
      <w:sz w:val="20"/>
      <w:szCs w:val="20"/>
      <w:lang w:eastAsia="es-CO"/>
    </w:rPr>
  </w:style>
  <w:style w:type="character" w:customStyle="1" w:styleId="Ttulo2Car">
    <w:name w:val="Título 2 Car"/>
    <w:basedOn w:val="Fuentedeprrafopredeter"/>
    <w:link w:val="Ttulo2"/>
    <w:uiPriority w:val="9"/>
    <w:rsid w:val="00EE6B2F"/>
    <w:rPr>
      <w:rFonts w:ascii="Arial" w:eastAsiaTheme="majorEastAsia" w:hAnsi="Arial" w:cstheme="majorBidi"/>
      <w:b/>
      <w:color w:val="000000" w:themeColor="text1"/>
      <w:szCs w:val="26"/>
      <w:lang w:eastAsia="es-CO"/>
    </w:rPr>
  </w:style>
  <w:style w:type="character" w:customStyle="1" w:styleId="Ttulo3Car">
    <w:name w:val="Título 3 Car"/>
    <w:basedOn w:val="Fuentedeprrafopredeter"/>
    <w:link w:val="Ttulo3"/>
    <w:uiPriority w:val="9"/>
    <w:rsid w:val="001A0A76"/>
    <w:rPr>
      <w:rFonts w:ascii="Arial" w:eastAsiaTheme="majorEastAsia" w:hAnsi="Arial" w:cstheme="majorBidi"/>
      <w:b/>
      <w:color w:val="000000" w:themeColor="text1"/>
      <w:szCs w:val="24"/>
      <w:lang w:eastAsia="es-CO"/>
    </w:rPr>
  </w:style>
  <w:style w:type="paragraph" w:customStyle="1" w:styleId="Default">
    <w:name w:val="Default"/>
    <w:rsid w:val="00610787"/>
    <w:pPr>
      <w:autoSpaceDE w:val="0"/>
      <w:autoSpaceDN w:val="0"/>
      <w:adjustRightInd w:val="0"/>
      <w:spacing w:after="0" w:line="240" w:lineRule="auto"/>
    </w:pPr>
    <w:rPr>
      <w:rFonts w:ascii="Garamond" w:hAnsi="Garamond" w:cs="Garamond"/>
      <w:color w:val="000000"/>
      <w:sz w:val="24"/>
      <w:szCs w:val="24"/>
      <w:lang w:val="es-MX"/>
    </w:rPr>
  </w:style>
  <w:style w:type="character" w:customStyle="1" w:styleId="Ttulo1Car">
    <w:name w:val="Título 1 Car"/>
    <w:basedOn w:val="Fuentedeprrafopredeter"/>
    <w:link w:val="Ttulo1"/>
    <w:uiPriority w:val="9"/>
    <w:rsid w:val="001A0A76"/>
    <w:rPr>
      <w:rFonts w:ascii="Arial" w:eastAsiaTheme="majorEastAsia" w:hAnsi="Arial" w:cstheme="majorBidi"/>
      <w:b/>
      <w:color w:val="000000" w:themeColor="text1"/>
      <w:szCs w:val="32"/>
      <w:lang w:eastAsia="es-CO"/>
    </w:rPr>
  </w:style>
  <w:style w:type="paragraph" w:styleId="TtuloTDC">
    <w:name w:val="TOC Heading"/>
    <w:basedOn w:val="Ttulo1"/>
    <w:next w:val="Normal"/>
    <w:uiPriority w:val="39"/>
    <w:unhideWhenUsed/>
    <w:qFormat/>
    <w:rsid w:val="001A0A76"/>
    <w:pPr>
      <w:spacing w:line="259" w:lineRule="auto"/>
      <w:outlineLvl w:val="9"/>
    </w:pPr>
    <w:rPr>
      <w:rFonts w:asciiTheme="majorHAnsi" w:hAnsiTheme="majorHAnsi"/>
      <w:b w:val="0"/>
      <w:color w:val="2E74B5" w:themeColor="accent1" w:themeShade="BF"/>
      <w:sz w:val="32"/>
      <w:lang w:val="es-MX" w:eastAsia="es-MX"/>
    </w:rPr>
  </w:style>
  <w:style w:type="paragraph" w:styleId="TDC1">
    <w:name w:val="toc 1"/>
    <w:basedOn w:val="Normal"/>
    <w:next w:val="Normal"/>
    <w:autoRedefine/>
    <w:uiPriority w:val="39"/>
    <w:unhideWhenUsed/>
    <w:rsid w:val="001A0A76"/>
    <w:pPr>
      <w:spacing w:after="100"/>
    </w:pPr>
  </w:style>
  <w:style w:type="paragraph" w:styleId="TDC2">
    <w:name w:val="toc 2"/>
    <w:basedOn w:val="Normal"/>
    <w:next w:val="Normal"/>
    <w:autoRedefine/>
    <w:uiPriority w:val="39"/>
    <w:unhideWhenUsed/>
    <w:rsid w:val="001A0A76"/>
    <w:pPr>
      <w:spacing w:after="100"/>
      <w:ind w:left="200"/>
    </w:pPr>
  </w:style>
  <w:style w:type="paragraph" w:styleId="TDC3">
    <w:name w:val="toc 3"/>
    <w:basedOn w:val="Normal"/>
    <w:next w:val="Normal"/>
    <w:autoRedefine/>
    <w:uiPriority w:val="39"/>
    <w:unhideWhenUsed/>
    <w:rsid w:val="001A0A76"/>
    <w:pPr>
      <w:spacing w:after="100"/>
      <w:ind w:left="400"/>
    </w:pPr>
  </w:style>
  <w:style w:type="character" w:styleId="Hipervnculo">
    <w:name w:val="Hyperlink"/>
    <w:basedOn w:val="Fuentedeprrafopredeter"/>
    <w:uiPriority w:val="99"/>
    <w:unhideWhenUsed/>
    <w:rsid w:val="001A0A76"/>
    <w:rPr>
      <w:color w:val="0563C1" w:themeColor="hyperlink"/>
      <w:u w:val="single"/>
    </w:rPr>
  </w:style>
  <w:style w:type="paragraph" w:styleId="Textoindependiente2">
    <w:name w:val="Body Text 2"/>
    <w:basedOn w:val="Normal"/>
    <w:link w:val="Textoindependiente2Car"/>
    <w:rsid w:val="007F530B"/>
    <w:pPr>
      <w:jc w:val="center"/>
    </w:pPr>
    <w:rPr>
      <w:rFonts w:eastAsia="Times New Roman" w:cs="Times New Roman"/>
      <w:b/>
      <w:sz w:val="24"/>
      <w:lang w:val="es-ES_tradnl" w:eastAsia="es-ES"/>
    </w:rPr>
  </w:style>
  <w:style w:type="character" w:customStyle="1" w:styleId="Textoindependiente2Car">
    <w:name w:val="Texto independiente 2 Car"/>
    <w:basedOn w:val="Fuentedeprrafopredeter"/>
    <w:link w:val="Textoindependiente2"/>
    <w:rsid w:val="007F530B"/>
    <w:rPr>
      <w:rFonts w:ascii="Arial" w:eastAsia="Times New Roman" w:hAnsi="Arial" w:cs="Times New Roman"/>
      <w:b/>
      <w:sz w:val="24"/>
      <w:szCs w:val="20"/>
      <w:lang w:val="es-ES_tradnl" w:eastAsia="es-ES"/>
    </w:rPr>
  </w:style>
  <w:style w:type="paragraph" w:styleId="Sinespaciado">
    <w:name w:val="No Spacing"/>
    <w:uiPriority w:val="1"/>
    <w:qFormat/>
    <w:rsid w:val="00253C7F"/>
    <w:pPr>
      <w:spacing w:after="0" w:line="240" w:lineRule="auto"/>
    </w:pPr>
    <w:rPr>
      <w:rFonts w:ascii="Calibri" w:eastAsia="Calibri" w:hAnsi="Calibri" w:cs="Times New Roman"/>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2634332">
      <w:bodyDiv w:val="1"/>
      <w:marLeft w:val="0"/>
      <w:marRight w:val="0"/>
      <w:marTop w:val="0"/>
      <w:marBottom w:val="0"/>
      <w:divBdr>
        <w:top w:val="none" w:sz="0" w:space="0" w:color="auto"/>
        <w:left w:val="none" w:sz="0" w:space="0" w:color="auto"/>
        <w:bottom w:val="none" w:sz="0" w:space="0" w:color="auto"/>
        <w:right w:val="none" w:sz="0" w:space="0" w:color="auto"/>
      </w:divBdr>
    </w:div>
    <w:div w:id="414520619">
      <w:bodyDiv w:val="1"/>
      <w:marLeft w:val="0"/>
      <w:marRight w:val="0"/>
      <w:marTop w:val="0"/>
      <w:marBottom w:val="0"/>
      <w:divBdr>
        <w:top w:val="none" w:sz="0" w:space="0" w:color="auto"/>
        <w:left w:val="none" w:sz="0" w:space="0" w:color="auto"/>
        <w:bottom w:val="none" w:sz="0" w:space="0" w:color="auto"/>
        <w:right w:val="none" w:sz="0" w:space="0" w:color="auto"/>
      </w:divBdr>
    </w:div>
    <w:div w:id="1328482841">
      <w:bodyDiv w:val="1"/>
      <w:marLeft w:val="0"/>
      <w:marRight w:val="0"/>
      <w:marTop w:val="0"/>
      <w:marBottom w:val="0"/>
      <w:divBdr>
        <w:top w:val="none" w:sz="0" w:space="0" w:color="auto"/>
        <w:left w:val="none" w:sz="0" w:space="0" w:color="auto"/>
        <w:bottom w:val="none" w:sz="0" w:space="0" w:color="auto"/>
        <w:right w:val="none" w:sz="0" w:space="0" w:color="auto"/>
      </w:divBdr>
    </w:div>
    <w:div w:id="17163469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1F218FD-186B-433B-BDB1-5EBA0FCC40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1190</Words>
  <Characters>6545</Characters>
  <Application>Microsoft Office Word</Application>
  <DocSecurity>0</DocSecurity>
  <Lines>54</Lines>
  <Paragraphs>15</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7720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Johana Catherine Carranza Barbosa</dc:creator>
  <cp:keywords/>
  <dc:description/>
  <cp:lastModifiedBy>Jairo Rico Bolivar</cp:lastModifiedBy>
  <cp:revision>2</cp:revision>
  <cp:lastPrinted>2020-07-02T01:30:00Z</cp:lastPrinted>
  <dcterms:created xsi:type="dcterms:W3CDTF">2023-05-24T18:56:00Z</dcterms:created>
  <dcterms:modified xsi:type="dcterms:W3CDTF">2023-05-24T18:56:00Z</dcterms:modified>
</cp:coreProperties>
</file>