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3CAA38" w14:textId="77777777" w:rsidR="00187A4B" w:rsidRDefault="00187A4B" w:rsidP="00187A4B">
      <w:pPr>
        <w:spacing w:after="0" w:line="240" w:lineRule="auto"/>
        <w:jc w:val="center"/>
        <w:rPr>
          <w:rFonts w:ascii="Arial" w:hAnsi="Arial" w:cs="Arial"/>
          <w:b/>
          <w:sz w:val="44"/>
          <w:szCs w:val="44"/>
        </w:rPr>
      </w:pPr>
    </w:p>
    <w:p w14:paraId="12C40104" w14:textId="77777777" w:rsidR="00187A4B" w:rsidRDefault="00187A4B" w:rsidP="00187A4B">
      <w:pPr>
        <w:spacing w:after="0" w:line="240" w:lineRule="auto"/>
        <w:jc w:val="center"/>
        <w:rPr>
          <w:rFonts w:ascii="Arial" w:hAnsi="Arial" w:cs="Arial"/>
          <w:b/>
          <w:sz w:val="44"/>
          <w:szCs w:val="44"/>
        </w:rPr>
      </w:pPr>
    </w:p>
    <w:p w14:paraId="1AFF9DD4" w14:textId="77777777" w:rsidR="00187A4B" w:rsidRDefault="00187A4B" w:rsidP="00187A4B">
      <w:pPr>
        <w:spacing w:after="0" w:line="240" w:lineRule="auto"/>
        <w:jc w:val="center"/>
        <w:rPr>
          <w:rFonts w:ascii="Arial" w:hAnsi="Arial" w:cs="Arial"/>
          <w:b/>
          <w:sz w:val="44"/>
          <w:szCs w:val="44"/>
        </w:rPr>
      </w:pPr>
    </w:p>
    <w:p w14:paraId="2481049B" w14:textId="398B1347" w:rsidR="00187A4B" w:rsidRDefault="00187A4B" w:rsidP="00187A4B">
      <w:pPr>
        <w:spacing w:after="0" w:line="240" w:lineRule="auto"/>
        <w:jc w:val="center"/>
        <w:rPr>
          <w:rFonts w:ascii="Arial" w:hAnsi="Arial" w:cs="Arial"/>
          <w:b/>
          <w:sz w:val="44"/>
          <w:szCs w:val="44"/>
        </w:rPr>
      </w:pPr>
    </w:p>
    <w:p w14:paraId="276F60E3" w14:textId="77777777" w:rsidR="00B6734B" w:rsidRDefault="00B6734B" w:rsidP="00187A4B">
      <w:pPr>
        <w:spacing w:after="0" w:line="240" w:lineRule="auto"/>
        <w:jc w:val="center"/>
        <w:rPr>
          <w:rFonts w:ascii="Arial" w:hAnsi="Arial" w:cs="Arial"/>
          <w:b/>
          <w:sz w:val="44"/>
          <w:szCs w:val="44"/>
        </w:rPr>
      </w:pPr>
    </w:p>
    <w:p w14:paraId="34F067CD" w14:textId="77777777" w:rsidR="00187A4B" w:rsidRDefault="00187A4B" w:rsidP="00187A4B">
      <w:pPr>
        <w:spacing w:after="0" w:line="240" w:lineRule="auto"/>
        <w:jc w:val="center"/>
        <w:rPr>
          <w:rFonts w:ascii="Arial" w:hAnsi="Arial" w:cs="Arial"/>
          <w:b/>
          <w:sz w:val="44"/>
          <w:szCs w:val="44"/>
        </w:rPr>
      </w:pPr>
    </w:p>
    <w:p w14:paraId="5498F7F0" w14:textId="77777777" w:rsidR="00187A4B" w:rsidRDefault="00187A4B" w:rsidP="00187A4B">
      <w:pPr>
        <w:spacing w:after="0" w:line="240" w:lineRule="auto"/>
        <w:jc w:val="center"/>
        <w:rPr>
          <w:rFonts w:ascii="Arial" w:hAnsi="Arial" w:cs="Arial"/>
          <w:b/>
          <w:sz w:val="44"/>
          <w:szCs w:val="44"/>
        </w:rPr>
      </w:pPr>
    </w:p>
    <w:p w14:paraId="5CC0ABAC" w14:textId="77777777" w:rsidR="00187A4B" w:rsidRDefault="00187A4B" w:rsidP="00187A4B">
      <w:pPr>
        <w:spacing w:after="0" w:line="240" w:lineRule="auto"/>
        <w:jc w:val="center"/>
        <w:rPr>
          <w:rFonts w:ascii="Arial" w:hAnsi="Arial" w:cs="Arial"/>
          <w:b/>
          <w:sz w:val="44"/>
          <w:szCs w:val="44"/>
        </w:rPr>
      </w:pPr>
    </w:p>
    <w:p w14:paraId="39433E47" w14:textId="022A835B" w:rsidR="00187A4B" w:rsidRDefault="00187A4B" w:rsidP="00187A4B">
      <w:pPr>
        <w:spacing w:after="0" w:line="240" w:lineRule="auto"/>
        <w:jc w:val="center"/>
        <w:rPr>
          <w:rFonts w:ascii="Arial" w:hAnsi="Arial" w:cs="Arial"/>
          <w:b/>
          <w:sz w:val="44"/>
          <w:szCs w:val="44"/>
        </w:rPr>
      </w:pPr>
      <w:r w:rsidRPr="00187A4B">
        <w:rPr>
          <w:rFonts w:ascii="Arial" w:hAnsi="Arial" w:cs="Arial"/>
          <w:b/>
          <w:sz w:val="44"/>
          <w:szCs w:val="44"/>
        </w:rPr>
        <w:t>GUÍA PARA DECISIONES PROFERIDAS POR JUNTA DIRECTIVA</w:t>
      </w:r>
    </w:p>
    <w:p w14:paraId="33FDFDA5" w14:textId="77777777" w:rsidR="00187A4B" w:rsidRPr="00187A4B" w:rsidRDefault="00187A4B" w:rsidP="00187A4B">
      <w:pPr>
        <w:spacing w:after="0" w:line="240" w:lineRule="auto"/>
        <w:jc w:val="center"/>
        <w:rPr>
          <w:rFonts w:ascii="Arial" w:hAnsi="Arial" w:cs="Arial"/>
          <w:b/>
          <w:sz w:val="44"/>
          <w:szCs w:val="44"/>
        </w:rPr>
      </w:pPr>
    </w:p>
    <w:p w14:paraId="2E60A114" w14:textId="63B90128" w:rsidR="00187A4B" w:rsidRDefault="00187A4B" w:rsidP="00187A4B">
      <w:pPr>
        <w:spacing w:after="0" w:line="240" w:lineRule="auto"/>
        <w:jc w:val="center"/>
        <w:rPr>
          <w:rFonts w:ascii="Arial" w:hAnsi="Arial" w:cs="Arial"/>
          <w:b/>
          <w:color w:val="000000"/>
        </w:rPr>
      </w:pPr>
      <w:r w:rsidRPr="00187A4B">
        <w:rPr>
          <w:rFonts w:ascii="Arial" w:hAnsi="Arial" w:cs="Arial"/>
          <w:b/>
          <w:sz w:val="44"/>
          <w:szCs w:val="44"/>
        </w:rPr>
        <w:t>ELABORACIÓN ACUERDOS</w:t>
      </w:r>
    </w:p>
    <w:p w14:paraId="3E543B32" w14:textId="62915AAD" w:rsidR="00187A4B" w:rsidRDefault="00187A4B">
      <w:pPr>
        <w:spacing w:after="0" w:line="240" w:lineRule="auto"/>
        <w:rPr>
          <w:rFonts w:ascii="Arial" w:hAnsi="Arial" w:cs="Arial"/>
          <w:b/>
          <w:color w:val="000000"/>
        </w:rPr>
      </w:pPr>
      <w:r>
        <w:rPr>
          <w:rFonts w:ascii="Arial" w:hAnsi="Arial" w:cs="Arial"/>
          <w:b/>
        </w:rPr>
        <w:br w:type="page"/>
      </w:r>
    </w:p>
    <w:p w14:paraId="185D6CDC" w14:textId="66723D47" w:rsidR="00187A4B" w:rsidRDefault="00187A4B">
      <w:pPr>
        <w:spacing w:after="0" w:line="240" w:lineRule="auto"/>
        <w:rPr>
          <w:rFonts w:ascii="Arial" w:hAnsi="Arial" w:cs="Arial"/>
          <w:b/>
          <w:color w:val="000000"/>
        </w:rPr>
      </w:pPr>
    </w:p>
    <w:p w14:paraId="47A5BAF0" w14:textId="13E6F3B8" w:rsidR="00B6734B" w:rsidRDefault="00B6734B">
      <w:pPr>
        <w:spacing w:after="0" w:line="240" w:lineRule="auto"/>
        <w:rPr>
          <w:rFonts w:ascii="Arial" w:hAnsi="Arial" w:cs="Arial"/>
          <w:b/>
          <w:color w:val="000000"/>
        </w:rPr>
      </w:pPr>
    </w:p>
    <w:p w14:paraId="1E2083F5" w14:textId="77777777" w:rsidR="00B6734B" w:rsidRDefault="00B6734B">
      <w:pPr>
        <w:spacing w:after="0" w:line="240" w:lineRule="auto"/>
        <w:rPr>
          <w:rFonts w:ascii="Arial" w:hAnsi="Arial" w:cs="Arial"/>
          <w:b/>
          <w:color w:val="000000"/>
        </w:rPr>
      </w:pPr>
    </w:p>
    <w:sdt>
      <w:sdtPr>
        <w:id w:val="-1475135486"/>
        <w:docPartObj>
          <w:docPartGallery w:val="Table of Contents"/>
          <w:docPartUnique/>
        </w:docPartObj>
      </w:sdtPr>
      <w:sdtEndPr>
        <w:rPr>
          <w:b/>
          <w:bCs/>
        </w:rPr>
      </w:sdtEndPr>
      <w:sdtContent>
        <w:p w14:paraId="5325FE40" w14:textId="0C7D2F45" w:rsidR="00187A4B" w:rsidRPr="00B6734B" w:rsidRDefault="00B6734B" w:rsidP="00187A4B">
          <w:pPr>
            <w:jc w:val="center"/>
            <w:rPr>
              <w:rFonts w:ascii="Arial" w:hAnsi="Arial" w:cs="Arial"/>
              <w:sz w:val="24"/>
              <w:szCs w:val="24"/>
            </w:rPr>
          </w:pPr>
          <w:r w:rsidRPr="00B6734B">
            <w:rPr>
              <w:rFonts w:ascii="Arial" w:hAnsi="Arial" w:cs="Arial"/>
              <w:b/>
              <w:bCs/>
              <w:sz w:val="24"/>
              <w:szCs w:val="24"/>
            </w:rPr>
            <w:t>TABLA DE CONTENIDO</w:t>
          </w:r>
        </w:p>
        <w:p w14:paraId="50001FA4" w14:textId="3328A754" w:rsidR="00B6734B" w:rsidRDefault="00B6734B">
          <w:pPr>
            <w:pStyle w:val="TDC1"/>
            <w:tabs>
              <w:tab w:val="left" w:pos="440"/>
              <w:tab w:val="right" w:leader="dot" w:pos="8969"/>
            </w:tabs>
            <w:rPr>
              <w:rFonts w:asciiTheme="minorHAnsi" w:eastAsiaTheme="minorEastAsia" w:hAnsiTheme="minorHAnsi" w:cstheme="minorBidi"/>
              <w:noProof/>
              <w:lang w:val="es-CO" w:eastAsia="es-CO"/>
            </w:rPr>
          </w:pPr>
          <w:r>
            <w:rPr>
              <w:sz w:val="24"/>
              <w:szCs w:val="24"/>
            </w:rPr>
            <w:fldChar w:fldCharType="begin"/>
          </w:r>
          <w:r>
            <w:rPr>
              <w:sz w:val="24"/>
              <w:szCs w:val="24"/>
            </w:rPr>
            <w:instrText xml:space="preserve"> TOC \o "1-3" \h \z \u </w:instrText>
          </w:r>
          <w:r>
            <w:rPr>
              <w:sz w:val="24"/>
              <w:szCs w:val="24"/>
            </w:rPr>
            <w:fldChar w:fldCharType="separate"/>
          </w:r>
          <w:hyperlink w:anchor="_Toc45011167" w:history="1">
            <w:r w:rsidRPr="006138DF">
              <w:rPr>
                <w:rStyle w:val="Hipervnculo"/>
                <w:rFonts w:cs="Arial"/>
                <w:noProof/>
              </w:rPr>
              <w:t>1.</w:t>
            </w:r>
            <w:r>
              <w:rPr>
                <w:rFonts w:asciiTheme="minorHAnsi" w:eastAsiaTheme="minorEastAsia" w:hAnsiTheme="minorHAnsi" w:cstheme="minorBidi"/>
                <w:noProof/>
                <w:lang w:val="es-CO" w:eastAsia="es-CO"/>
              </w:rPr>
              <w:tab/>
            </w:r>
            <w:r w:rsidRPr="006138DF">
              <w:rPr>
                <w:rStyle w:val="Hipervnculo"/>
                <w:noProof/>
              </w:rPr>
              <w:t>OBJETIVO.</w:t>
            </w:r>
            <w:r>
              <w:rPr>
                <w:noProof/>
                <w:webHidden/>
              </w:rPr>
              <w:tab/>
            </w:r>
            <w:r>
              <w:rPr>
                <w:noProof/>
                <w:webHidden/>
              </w:rPr>
              <w:fldChar w:fldCharType="begin"/>
            </w:r>
            <w:r>
              <w:rPr>
                <w:noProof/>
                <w:webHidden/>
              </w:rPr>
              <w:instrText xml:space="preserve"> PAGEREF _Toc45011167 \h </w:instrText>
            </w:r>
            <w:r>
              <w:rPr>
                <w:noProof/>
                <w:webHidden/>
              </w:rPr>
            </w:r>
            <w:r>
              <w:rPr>
                <w:noProof/>
                <w:webHidden/>
              </w:rPr>
              <w:fldChar w:fldCharType="separate"/>
            </w:r>
            <w:r w:rsidR="007B0348">
              <w:rPr>
                <w:noProof/>
                <w:webHidden/>
              </w:rPr>
              <w:t>3</w:t>
            </w:r>
            <w:r>
              <w:rPr>
                <w:noProof/>
                <w:webHidden/>
              </w:rPr>
              <w:fldChar w:fldCharType="end"/>
            </w:r>
          </w:hyperlink>
        </w:p>
        <w:p w14:paraId="2FCAC925" w14:textId="5E00F31E" w:rsidR="00B6734B" w:rsidRDefault="004B471B">
          <w:pPr>
            <w:pStyle w:val="TDC1"/>
            <w:tabs>
              <w:tab w:val="left" w:pos="440"/>
              <w:tab w:val="right" w:leader="dot" w:pos="8969"/>
            </w:tabs>
            <w:rPr>
              <w:rFonts w:asciiTheme="minorHAnsi" w:eastAsiaTheme="minorEastAsia" w:hAnsiTheme="minorHAnsi" w:cstheme="minorBidi"/>
              <w:noProof/>
              <w:lang w:val="es-CO" w:eastAsia="es-CO"/>
            </w:rPr>
          </w:pPr>
          <w:hyperlink w:anchor="_Toc45011168" w:history="1">
            <w:r w:rsidR="00B6734B" w:rsidRPr="006138DF">
              <w:rPr>
                <w:rStyle w:val="Hipervnculo"/>
                <w:rFonts w:cs="Arial"/>
                <w:noProof/>
              </w:rPr>
              <w:t>2.</w:t>
            </w:r>
            <w:r w:rsidR="00B6734B">
              <w:rPr>
                <w:rFonts w:asciiTheme="minorHAnsi" w:eastAsiaTheme="minorEastAsia" w:hAnsiTheme="minorHAnsi" w:cstheme="minorBidi"/>
                <w:noProof/>
                <w:lang w:val="es-CO" w:eastAsia="es-CO"/>
              </w:rPr>
              <w:tab/>
            </w:r>
            <w:r w:rsidR="00B6734B" w:rsidRPr="006138DF">
              <w:rPr>
                <w:rStyle w:val="Hipervnculo"/>
                <w:noProof/>
              </w:rPr>
              <w:t>ALCANCE</w:t>
            </w:r>
            <w:r w:rsidR="00B6734B">
              <w:rPr>
                <w:noProof/>
                <w:webHidden/>
              </w:rPr>
              <w:tab/>
            </w:r>
            <w:r w:rsidR="00B6734B">
              <w:rPr>
                <w:noProof/>
                <w:webHidden/>
              </w:rPr>
              <w:fldChar w:fldCharType="begin"/>
            </w:r>
            <w:r w:rsidR="00B6734B">
              <w:rPr>
                <w:noProof/>
                <w:webHidden/>
              </w:rPr>
              <w:instrText xml:space="preserve"> PAGEREF _Toc45011168 \h </w:instrText>
            </w:r>
            <w:r w:rsidR="00B6734B">
              <w:rPr>
                <w:noProof/>
                <w:webHidden/>
              </w:rPr>
            </w:r>
            <w:r w:rsidR="00B6734B">
              <w:rPr>
                <w:noProof/>
                <w:webHidden/>
              </w:rPr>
              <w:fldChar w:fldCharType="separate"/>
            </w:r>
            <w:r w:rsidR="007B0348">
              <w:rPr>
                <w:noProof/>
                <w:webHidden/>
              </w:rPr>
              <w:t>3</w:t>
            </w:r>
            <w:r w:rsidR="00B6734B">
              <w:rPr>
                <w:noProof/>
                <w:webHidden/>
              </w:rPr>
              <w:fldChar w:fldCharType="end"/>
            </w:r>
          </w:hyperlink>
        </w:p>
        <w:p w14:paraId="11935FDE" w14:textId="36C5DBC0" w:rsidR="00B6734B" w:rsidRDefault="004B471B">
          <w:pPr>
            <w:pStyle w:val="TDC1"/>
            <w:tabs>
              <w:tab w:val="left" w:pos="440"/>
              <w:tab w:val="right" w:leader="dot" w:pos="8969"/>
            </w:tabs>
            <w:rPr>
              <w:rFonts w:asciiTheme="minorHAnsi" w:eastAsiaTheme="minorEastAsia" w:hAnsiTheme="minorHAnsi" w:cstheme="minorBidi"/>
              <w:noProof/>
              <w:lang w:val="es-CO" w:eastAsia="es-CO"/>
            </w:rPr>
          </w:pPr>
          <w:hyperlink w:anchor="_Toc45011169" w:history="1">
            <w:r w:rsidR="00B6734B" w:rsidRPr="006138DF">
              <w:rPr>
                <w:rStyle w:val="Hipervnculo"/>
                <w:rFonts w:cs="Arial"/>
                <w:noProof/>
              </w:rPr>
              <w:t>3.</w:t>
            </w:r>
            <w:r w:rsidR="00B6734B">
              <w:rPr>
                <w:rFonts w:asciiTheme="minorHAnsi" w:eastAsiaTheme="minorEastAsia" w:hAnsiTheme="minorHAnsi" w:cstheme="minorBidi"/>
                <w:noProof/>
                <w:lang w:val="es-CO" w:eastAsia="es-CO"/>
              </w:rPr>
              <w:tab/>
            </w:r>
            <w:r w:rsidR="00B6734B" w:rsidRPr="006138DF">
              <w:rPr>
                <w:rStyle w:val="Hipervnculo"/>
                <w:noProof/>
              </w:rPr>
              <w:t>JUSTIFICACIÓN.</w:t>
            </w:r>
            <w:r w:rsidR="00B6734B">
              <w:rPr>
                <w:noProof/>
                <w:webHidden/>
              </w:rPr>
              <w:tab/>
            </w:r>
            <w:r w:rsidR="00B6734B">
              <w:rPr>
                <w:noProof/>
                <w:webHidden/>
              </w:rPr>
              <w:fldChar w:fldCharType="begin"/>
            </w:r>
            <w:r w:rsidR="00B6734B">
              <w:rPr>
                <w:noProof/>
                <w:webHidden/>
              </w:rPr>
              <w:instrText xml:space="preserve"> PAGEREF _Toc45011169 \h </w:instrText>
            </w:r>
            <w:r w:rsidR="00B6734B">
              <w:rPr>
                <w:noProof/>
                <w:webHidden/>
              </w:rPr>
            </w:r>
            <w:r w:rsidR="00B6734B">
              <w:rPr>
                <w:noProof/>
                <w:webHidden/>
              </w:rPr>
              <w:fldChar w:fldCharType="separate"/>
            </w:r>
            <w:r w:rsidR="007B0348">
              <w:rPr>
                <w:noProof/>
                <w:webHidden/>
              </w:rPr>
              <w:t>3</w:t>
            </w:r>
            <w:r w:rsidR="00B6734B">
              <w:rPr>
                <w:noProof/>
                <w:webHidden/>
              </w:rPr>
              <w:fldChar w:fldCharType="end"/>
            </w:r>
          </w:hyperlink>
        </w:p>
        <w:p w14:paraId="5DD18FCE" w14:textId="2BFDB69A" w:rsidR="00B6734B" w:rsidRDefault="004B471B">
          <w:pPr>
            <w:pStyle w:val="TDC1"/>
            <w:tabs>
              <w:tab w:val="left" w:pos="440"/>
              <w:tab w:val="right" w:leader="dot" w:pos="8969"/>
            </w:tabs>
            <w:rPr>
              <w:rFonts w:asciiTheme="minorHAnsi" w:eastAsiaTheme="minorEastAsia" w:hAnsiTheme="minorHAnsi" w:cstheme="minorBidi"/>
              <w:noProof/>
              <w:lang w:val="es-CO" w:eastAsia="es-CO"/>
            </w:rPr>
          </w:pPr>
          <w:hyperlink w:anchor="_Toc45011170" w:history="1">
            <w:r w:rsidR="00B6734B" w:rsidRPr="006138DF">
              <w:rPr>
                <w:rStyle w:val="Hipervnculo"/>
                <w:rFonts w:cs="Arial"/>
                <w:noProof/>
              </w:rPr>
              <w:t>4.</w:t>
            </w:r>
            <w:r w:rsidR="00B6734B">
              <w:rPr>
                <w:rFonts w:asciiTheme="minorHAnsi" w:eastAsiaTheme="minorEastAsia" w:hAnsiTheme="minorHAnsi" w:cstheme="minorBidi"/>
                <w:noProof/>
                <w:lang w:val="es-CO" w:eastAsia="es-CO"/>
              </w:rPr>
              <w:tab/>
            </w:r>
            <w:r w:rsidR="00B6734B" w:rsidRPr="006138DF">
              <w:rPr>
                <w:rStyle w:val="Hipervnculo"/>
                <w:noProof/>
              </w:rPr>
              <w:t>MARCO JURÍDICO.</w:t>
            </w:r>
            <w:r w:rsidR="00B6734B">
              <w:rPr>
                <w:noProof/>
                <w:webHidden/>
              </w:rPr>
              <w:tab/>
            </w:r>
            <w:r w:rsidR="00B6734B">
              <w:rPr>
                <w:noProof/>
                <w:webHidden/>
              </w:rPr>
              <w:fldChar w:fldCharType="begin"/>
            </w:r>
            <w:r w:rsidR="00B6734B">
              <w:rPr>
                <w:noProof/>
                <w:webHidden/>
              </w:rPr>
              <w:instrText xml:space="preserve"> PAGEREF _Toc45011170 \h </w:instrText>
            </w:r>
            <w:r w:rsidR="00B6734B">
              <w:rPr>
                <w:noProof/>
                <w:webHidden/>
              </w:rPr>
            </w:r>
            <w:r w:rsidR="00B6734B">
              <w:rPr>
                <w:noProof/>
                <w:webHidden/>
              </w:rPr>
              <w:fldChar w:fldCharType="separate"/>
            </w:r>
            <w:r w:rsidR="007B0348">
              <w:rPr>
                <w:noProof/>
                <w:webHidden/>
              </w:rPr>
              <w:t>3</w:t>
            </w:r>
            <w:r w:rsidR="00B6734B">
              <w:rPr>
                <w:noProof/>
                <w:webHidden/>
              </w:rPr>
              <w:fldChar w:fldCharType="end"/>
            </w:r>
          </w:hyperlink>
        </w:p>
        <w:p w14:paraId="4B86A89A" w14:textId="37E1B2B7" w:rsidR="00B6734B" w:rsidRDefault="004B471B">
          <w:pPr>
            <w:pStyle w:val="TDC1"/>
            <w:tabs>
              <w:tab w:val="left" w:pos="440"/>
              <w:tab w:val="right" w:leader="dot" w:pos="8969"/>
            </w:tabs>
            <w:rPr>
              <w:rFonts w:asciiTheme="minorHAnsi" w:eastAsiaTheme="minorEastAsia" w:hAnsiTheme="minorHAnsi" w:cstheme="minorBidi"/>
              <w:noProof/>
              <w:lang w:val="es-CO" w:eastAsia="es-CO"/>
            </w:rPr>
          </w:pPr>
          <w:hyperlink w:anchor="_Toc45011171" w:history="1">
            <w:r w:rsidR="00B6734B" w:rsidRPr="006138DF">
              <w:rPr>
                <w:rStyle w:val="Hipervnculo"/>
                <w:rFonts w:cs="Arial"/>
                <w:bCs/>
                <w:noProof/>
              </w:rPr>
              <w:t>5.</w:t>
            </w:r>
            <w:r w:rsidR="00B6734B">
              <w:rPr>
                <w:rFonts w:asciiTheme="minorHAnsi" w:eastAsiaTheme="minorEastAsia" w:hAnsiTheme="minorHAnsi" w:cstheme="minorBidi"/>
                <w:noProof/>
                <w:lang w:val="es-CO" w:eastAsia="es-CO"/>
              </w:rPr>
              <w:tab/>
            </w:r>
            <w:r w:rsidR="00B6734B" w:rsidRPr="006138DF">
              <w:rPr>
                <w:rStyle w:val="Hipervnculo"/>
                <w:bCs/>
                <w:noProof/>
              </w:rPr>
              <w:t>DESARROLLO.</w:t>
            </w:r>
            <w:r w:rsidR="00B6734B">
              <w:rPr>
                <w:noProof/>
                <w:webHidden/>
              </w:rPr>
              <w:tab/>
            </w:r>
            <w:r w:rsidR="00B6734B">
              <w:rPr>
                <w:noProof/>
                <w:webHidden/>
              </w:rPr>
              <w:fldChar w:fldCharType="begin"/>
            </w:r>
            <w:r w:rsidR="00B6734B">
              <w:rPr>
                <w:noProof/>
                <w:webHidden/>
              </w:rPr>
              <w:instrText xml:space="preserve"> PAGEREF _Toc45011171 \h </w:instrText>
            </w:r>
            <w:r w:rsidR="00B6734B">
              <w:rPr>
                <w:noProof/>
                <w:webHidden/>
              </w:rPr>
            </w:r>
            <w:r w:rsidR="00B6734B">
              <w:rPr>
                <w:noProof/>
                <w:webHidden/>
              </w:rPr>
              <w:fldChar w:fldCharType="separate"/>
            </w:r>
            <w:r w:rsidR="007B0348">
              <w:rPr>
                <w:noProof/>
                <w:webHidden/>
              </w:rPr>
              <w:t>3</w:t>
            </w:r>
            <w:r w:rsidR="00B6734B">
              <w:rPr>
                <w:noProof/>
                <w:webHidden/>
              </w:rPr>
              <w:fldChar w:fldCharType="end"/>
            </w:r>
          </w:hyperlink>
        </w:p>
        <w:p w14:paraId="07FF02D3" w14:textId="5682DD71" w:rsidR="00B6734B" w:rsidRDefault="004B471B">
          <w:pPr>
            <w:pStyle w:val="TDC2"/>
            <w:tabs>
              <w:tab w:val="right" w:leader="dot" w:pos="8969"/>
            </w:tabs>
            <w:rPr>
              <w:rFonts w:asciiTheme="minorHAnsi" w:eastAsiaTheme="minorEastAsia" w:hAnsiTheme="minorHAnsi" w:cstheme="minorBidi"/>
              <w:noProof/>
              <w:lang w:val="es-CO" w:eastAsia="es-CO"/>
            </w:rPr>
          </w:pPr>
          <w:hyperlink w:anchor="_Toc45011172" w:history="1">
            <w:r w:rsidR="00B6734B" w:rsidRPr="006138DF">
              <w:rPr>
                <w:rStyle w:val="Hipervnculo"/>
                <w:noProof/>
                <w:lang w:val="es-CO" w:eastAsia="es-CO"/>
              </w:rPr>
              <w:t>5.1 ACTOS ADMINISTRATIVOS DE LA JUNTA DIRECTIVA SUCEPTIBLES DE ELEVAR A ACUERDO</w:t>
            </w:r>
            <w:r w:rsidR="00B6734B">
              <w:rPr>
                <w:noProof/>
                <w:webHidden/>
              </w:rPr>
              <w:tab/>
            </w:r>
            <w:r w:rsidR="00B6734B">
              <w:rPr>
                <w:noProof/>
                <w:webHidden/>
              </w:rPr>
              <w:fldChar w:fldCharType="begin"/>
            </w:r>
            <w:r w:rsidR="00B6734B">
              <w:rPr>
                <w:noProof/>
                <w:webHidden/>
              </w:rPr>
              <w:instrText xml:space="preserve"> PAGEREF _Toc45011172 \h </w:instrText>
            </w:r>
            <w:r w:rsidR="00B6734B">
              <w:rPr>
                <w:noProof/>
                <w:webHidden/>
              </w:rPr>
            </w:r>
            <w:r w:rsidR="00B6734B">
              <w:rPr>
                <w:noProof/>
                <w:webHidden/>
              </w:rPr>
              <w:fldChar w:fldCharType="separate"/>
            </w:r>
            <w:r w:rsidR="007B0348">
              <w:rPr>
                <w:noProof/>
                <w:webHidden/>
              </w:rPr>
              <w:t>4</w:t>
            </w:r>
            <w:r w:rsidR="00B6734B">
              <w:rPr>
                <w:noProof/>
                <w:webHidden/>
              </w:rPr>
              <w:fldChar w:fldCharType="end"/>
            </w:r>
          </w:hyperlink>
        </w:p>
        <w:p w14:paraId="5D1C1B30" w14:textId="504A8D5D" w:rsidR="00B6734B" w:rsidRDefault="004B471B">
          <w:pPr>
            <w:pStyle w:val="TDC1"/>
            <w:tabs>
              <w:tab w:val="left" w:pos="440"/>
              <w:tab w:val="right" w:leader="dot" w:pos="8969"/>
            </w:tabs>
            <w:rPr>
              <w:rFonts w:asciiTheme="minorHAnsi" w:eastAsiaTheme="minorEastAsia" w:hAnsiTheme="minorHAnsi" w:cstheme="minorBidi"/>
              <w:noProof/>
              <w:lang w:val="es-CO" w:eastAsia="es-CO"/>
            </w:rPr>
          </w:pPr>
          <w:hyperlink w:anchor="_Toc45011173" w:history="1">
            <w:r w:rsidR="00B6734B" w:rsidRPr="006138DF">
              <w:rPr>
                <w:rStyle w:val="Hipervnculo"/>
                <w:rFonts w:cs="Arial"/>
                <w:noProof/>
              </w:rPr>
              <w:t>6.</w:t>
            </w:r>
            <w:r w:rsidR="00B6734B">
              <w:rPr>
                <w:rFonts w:asciiTheme="minorHAnsi" w:eastAsiaTheme="minorEastAsia" w:hAnsiTheme="minorHAnsi" w:cstheme="minorBidi"/>
                <w:noProof/>
                <w:lang w:val="es-CO" w:eastAsia="es-CO"/>
              </w:rPr>
              <w:tab/>
            </w:r>
            <w:r w:rsidR="00B6734B" w:rsidRPr="006138DF">
              <w:rPr>
                <w:rStyle w:val="Hipervnculo"/>
                <w:noProof/>
              </w:rPr>
              <w:t>ESTRUCTURA DEL ACUERDO</w:t>
            </w:r>
            <w:r w:rsidR="00B6734B">
              <w:rPr>
                <w:noProof/>
                <w:webHidden/>
              </w:rPr>
              <w:tab/>
            </w:r>
            <w:r w:rsidR="00B6734B">
              <w:rPr>
                <w:noProof/>
                <w:webHidden/>
              </w:rPr>
              <w:fldChar w:fldCharType="begin"/>
            </w:r>
            <w:r w:rsidR="00B6734B">
              <w:rPr>
                <w:noProof/>
                <w:webHidden/>
              </w:rPr>
              <w:instrText xml:space="preserve"> PAGEREF _Toc45011173 \h </w:instrText>
            </w:r>
            <w:r w:rsidR="00B6734B">
              <w:rPr>
                <w:noProof/>
                <w:webHidden/>
              </w:rPr>
            </w:r>
            <w:r w:rsidR="00B6734B">
              <w:rPr>
                <w:noProof/>
                <w:webHidden/>
              </w:rPr>
              <w:fldChar w:fldCharType="separate"/>
            </w:r>
            <w:r w:rsidR="007B0348">
              <w:rPr>
                <w:noProof/>
                <w:webHidden/>
              </w:rPr>
              <w:t>5</w:t>
            </w:r>
            <w:r w:rsidR="00B6734B">
              <w:rPr>
                <w:noProof/>
                <w:webHidden/>
              </w:rPr>
              <w:fldChar w:fldCharType="end"/>
            </w:r>
          </w:hyperlink>
        </w:p>
        <w:p w14:paraId="1A4BE5AB" w14:textId="7A453984" w:rsidR="00B6734B" w:rsidRDefault="004B471B">
          <w:pPr>
            <w:pStyle w:val="TDC1"/>
            <w:tabs>
              <w:tab w:val="left" w:pos="440"/>
              <w:tab w:val="right" w:leader="dot" w:pos="8969"/>
            </w:tabs>
            <w:rPr>
              <w:rFonts w:asciiTheme="minorHAnsi" w:eastAsiaTheme="minorEastAsia" w:hAnsiTheme="minorHAnsi" w:cstheme="minorBidi"/>
              <w:noProof/>
              <w:lang w:val="es-CO" w:eastAsia="es-CO"/>
            </w:rPr>
          </w:pPr>
          <w:hyperlink w:anchor="_Toc45011174" w:history="1">
            <w:r w:rsidR="00B6734B" w:rsidRPr="006138DF">
              <w:rPr>
                <w:rStyle w:val="Hipervnculo"/>
                <w:rFonts w:cs="Arial"/>
                <w:noProof/>
              </w:rPr>
              <w:t>7.</w:t>
            </w:r>
            <w:r w:rsidR="00B6734B">
              <w:rPr>
                <w:rFonts w:asciiTheme="minorHAnsi" w:eastAsiaTheme="minorEastAsia" w:hAnsiTheme="minorHAnsi" w:cstheme="minorBidi"/>
                <w:noProof/>
                <w:lang w:val="es-CO" w:eastAsia="es-CO"/>
              </w:rPr>
              <w:tab/>
            </w:r>
            <w:r w:rsidR="00B6734B" w:rsidRPr="006138DF">
              <w:rPr>
                <w:rStyle w:val="Hipervnculo"/>
                <w:noProof/>
              </w:rPr>
              <w:t>DIVISIÓN INTERNA DEL ACUERDO.</w:t>
            </w:r>
            <w:r w:rsidR="00B6734B">
              <w:rPr>
                <w:noProof/>
                <w:webHidden/>
              </w:rPr>
              <w:tab/>
            </w:r>
            <w:r w:rsidR="00B6734B">
              <w:rPr>
                <w:noProof/>
                <w:webHidden/>
              </w:rPr>
              <w:fldChar w:fldCharType="begin"/>
            </w:r>
            <w:r w:rsidR="00B6734B">
              <w:rPr>
                <w:noProof/>
                <w:webHidden/>
              </w:rPr>
              <w:instrText xml:space="preserve"> PAGEREF _Toc45011174 \h </w:instrText>
            </w:r>
            <w:r w:rsidR="00B6734B">
              <w:rPr>
                <w:noProof/>
                <w:webHidden/>
              </w:rPr>
            </w:r>
            <w:r w:rsidR="00B6734B">
              <w:rPr>
                <w:noProof/>
                <w:webHidden/>
              </w:rPr>
              <w:fldChar w:fldCharType="separate"/>
            </w:r>
            <w:r w:rsidR="007B0348">
              <w:rPr>
                <w:noProof/>
                <w:webHidden/>
              </w:rPr>
              <w:t>7</w:t>
            </w:r>
            <w:r w:rsidR="00B6734B">
              <w:rPr>
                <w:noProof/>
                <w:webHidden/>
              </w:rPr>
              <w:fldChar w:fldCharType="end"/>
            </w:r>
          </w:hyperlink>
        </w:p>
        <w:p w14:paraId="6CB693CE" w14:textId="7795BAB0" w:rsidR="00B6734B" w:rsidRDefault="004B471B">
          <w:pPr>
            <w:pStyle w:val="TDC1"/>
            <w:tabs>
              <w:tab w:val="left" w:pos="440"/>
              <w:tab w:val="right" w:leader="dot" w:pos="8969"/>
            </w:tabs>
            <w:rPr>
              <w:rFonts w:asciiTheme="minorHAnsi" w:eastAsiaTheme="minorEastAsia" w:hAnsiTheme="minorHAnsi" w:cstheme="minorBidi"/>
              <w:noProof/>
              <w:lang w:val="es-CO" w:eastAsia="es-CO"/>
            </w:rPr>
          </w:pPr>
          <w:hyperlink w:anchor="_Toc45011175" w:history="1">
            <w:r w:rsidR="00B6734B" w:rsidRPr="006138DF">
              <w:rPr>
                <w:rStyle w:val="Hipervnculo"/>
                <w:rFonts w:cs="Arial"/>
                <w:bCs/>
                <w:noProof/>
              </w:rPr>
              <w:t>8.</w:t>
            </w:r>
            <w:r w:rsidR="00B6734B">
              <w:rPr>
                <w:rFonts w:asciiTheme="minorHAnsi" w:eastAsiaTheme="minorEastAsia" w:hAnsiTheme="minorHAnsi" w:cstheme="minorBidi"/>
                <w:noProof/>
                <w:lang w:val="es-CO" w:eastAsia="es-CO"/>
              </w:rPr>
              <w:tab/>
            </w:r>
            <w:r w:rsidR="00B6734B" w:rsidRPr="006138DF">
              <w:rPr>
                <w:rStyle w:val="Hipervnculo"/>
                <w:bCs/>
                <w:noProof/>
              </w:rPr>
              <w:t>MODO DE PRESENTACIÓN</w:t>
            </w:r>
            <w:r w:rsidR="00B6734B">
              <w:rPr>
                <w:noProof/>
                <w:webHidden/>
              </w:rPr>
              <w:tab/>
            </w:r>
            <w:r w:rsidR="00B6734B">
              <w:rPr>
                <w:noProof/>
                <w:webHidden/>
              </w:rPr>
              <w:fldChar w:fldCharType="begin"/>
            </w:r>
            <w:r w:rsidR="00B6734B">
              <w:rPr>
                <w:noProof/>
                <w:webHidden/>
              </w:rPr>
              <w:instrText xml:space="preserve"> PAGEREF _Toc45011175 \h </w:instrText>
            </w:r>
            <w:r w:rsidR="00B6734B">
              <w:rPr>
                <w:noProof/>
                <w:webHidden/>
              </w:rPr>
            </w:r>
            <w:r w:rsidR="00B6734B">
              <w:rPr>
                <w:noProof/>
                <w:webHidden/>
              </w:rPr>
              <w:fldChar w:fldCharType="separate"/>
            </w:r>
            <w:r w:rsidR="007B0348">
              <w:rPr>
                <w:noProof/>
                <w:webHidden/>
              </w:rPr>
              <w:t>7</w:t>
            </w:r>
            <w:r w:rsidR="00B6734B">
              <w:rPr>
                <w:noProof/>
                <w:webHidden/>
              </w:rPr>
              <w:fldChar w:fldCharType="end"/>
            </w:r>
          </w:hyperlink>
        </w:p>
        <w:p w14:paraId="33513900" w14:textId="487777FA" w:rsidR="00B6734B" w:rsidRDefault="004B471B">
          <w:pPr>
            <w:pStyle w:val="TDC1"/>
            <w:tabs>
              <w:tab w:val="left" w:pos="440"/>
              <w:tab w:val="right" w:leader="dot" w:pos="8969"/>
            </w:tabs>
            <w:rPr>
              <w:rFonts w:asciiTheme="minorHAnsi" w:eastAsiaTheme="minorEastAsia" w:hAnsiTheme="minorHAnsi" w:cstheme="minorBidi"/>
              <w:noProof/>
              <w:lang w:val="es-CO" w:eastAsia="es-CO"/>
            </w:rPr>
          </w:pPr>
          <w:hyperlink w:anchor="_Toc45011176" w:history="1">
            <w:r w:rsidR="00B6734B" w:rsidRPr="006138DF">
              <w:rPr>
                <w:rStyle w:val="Hipervnculo"/>
                <w:rFonts w:cs="Arial"/>
                <w:noProof/>
              </w:rPr>
              <w:t>9.</w:t>
            </w:r>
            <w:r w:rsidR="00B6734B">
              <w:rPr>
                <w:rFonts w:asciiTheme="minorHAnsi" w:eastAsiaTheme="minorEastAsia" w:hAnsiTheme="minorHAnsi" w:cstheme="minorBidi"/>
                <w:noProof/>
                <w:lang w:val="es-CO" w:eastAsia="es-CO"/>
              </w:rPr>
              <w:tab/>
            </w:r>
            <w:r w:rsidR="00B6734B" w:rsidRPr="006138DF">
              <w:rPr>
                <w:rStyle w:val="Hipervnculo"/>
                <w:noProof/>
              </w:rPr>
              <w:t>APROBACIÓN.</w:t>
            </w:r>
            <w:r w:rsidR="00B6734B">
              <w:rPr>
                <w:noProof/>
                <w:webHidden/>
              </w:rPr>
              <w:tab/>
            </w:r>
            <w:r w:rsidR="00B6734B">
              <w:rPr>
                <w:noProof/>
                <w:webHidden/>
              </w:rPr>
              <w:fldChar w:fldCharType="begin"/>
            </w:r>
            <w:r w:rsidR="00B6734B">
              <w:rPr>
                <w:noProof/>
                <w:webHidden/>
              </w:rPr>
              <w:instrText xml:space="preserve"> PAGEREF _Toc45011176 \h </w:instrText>
            </w:r>
            <w:r w:rsidR="00B6734B">
              <w:rPr>
                <w:noProof/>
                <w:webHidden/>
              </w:rPr>
            </w:r>
            <w:r w:rsidR="00B6734B">
              <w:rPr>
                <w:noProof/>
                <w:webHidden/>
              </w:rPr>
              <w:fldChar w:fldCharType="separate"/>
            </w:r>
            <w:r w:rsidR="007B0348">
              <w:rPr>
                <w:noProof/>
                <w:webHidden/>
              </w:rPr>
              <w:t>8</w:t>
            </w:r>
            <w:r w:rsidR="00B6734B">
              <w:rPr>
                <w:noProof/>
                <w:webHidden/>
              </w:rPr>
              <w:fldChar w:fldCharType="end"/>
            </w:r>
          </w:hyperlink>
        </w:p>
        <w:p w14:paraId="7397BE48" w14:textId="4E0495E2" w:rsidR="00187A4B" w:rsidRDefault="00B6734B">
          <w:r>
            <w:rPr>
              <w:rFonts w:ascii="Arial" w:hAnsi="Arial"/>
              <w:sz w:val="24"/>
              <w:szCs w:val="24"/>
            </w:rPr>
            <w:fldChar w:fldCharType="end"/>
          </w:r>
        </w:p>
      </w:sdtContent>
    </w:sdt>
    <w:p w14:paraId="5D38245D" w14:textId="4282B7F9" w:rsidR="00187A4B" w:rsidRDefault="00187A4B">
      <w:pPr>
        <w:spacing w:after="0" w:line="240" w:lineRule="auto"/>
        <w:rPr>
          <w:rFonts w:ascii="Arial" w:hAnsi="Arial" w:cs="Arial"/>
          <w:b/>
          <w:color w:val="000000"/>
        </w:rPr>
      </w:pPr>
      <w:r>
        <w:rPr>
          <w:rFonts w:ascii="Arial" w:hAnsi="Arial" w:cs="Arial"/>
          <w:b/>
          <w:color w:val="000000"/>
        </w:rPr>
        <w:br w:type="page"/>
      </w:r>
    </w:p>
    <w:p w14:paraId="2BD8A7FF" w14:textId="77777777" w:rsidR="00187A4B" w:rsidRDefault="00187A4B">
      <w:pPr>
        <w:spacing w:after="0" w:line="240" w:lineRule="auto"/>
        <w:rPr>
          <w:rFonts w:ascii="Arial" w:hAnsi="Arial" w:cs="Arial"/>
          <w:b/>
          <w:color w:val="000000"/>
        </w:rPr>
      </w:pPr>
    </w:p>
    <w:p w14:paraId="6D83731D" w14:textId="77777777" w:rsidR="00187A4B" w:rsidRDefault="00187A4B" w:rsidP="00702BFE">
      <w:pPr>
        <w:pStyle w:val="Default"/>
        <w:jc w:val="center"/>
        <w:rPr>
          <w:rFonts w:ascii="Arial" w:hAnsi="Arial" w:cs="Arial"/>
          <w:b/>
          <w:sz w:val="22"/>
          <w:szCs w:val="22"/>
        </w:rPr>
      </w:pPr>
    </w:p>
    <w:p w14:paraId="409F8D12" w14:textId="42062A27" w:rsidR="00F26476" w:rsidRPr="00472057" w:rsidRDefault="00F26476" w:rsidP="00472057">
      <w:pPr>
        <w:pStyle w:val="Prrafodelista"/>
        <w:numPr>
          <w:ilvl w:val="0"/>
          <w:numId w:val="10"/>
        </w:numPr>
        <w:spacing w:after="0" w:line="240" w:lineRule="auto"/>
        <w:ind w:left="426"/>
        <w:contextualSpacing/>
        <w:jc w:val="both"/>
        <w:rPr>
          <w:rFonts w:ascii="Arial" w:hAnsi="Arial" w:cs="Arial"/>
        </w:rPr>
      </w:pPr>
      <w:bookmarkStart w:id="0" w:name="_Toc45011167"/>
      <w:r w:rsidRPr="00187A4B">
        <w:rPr>
          <w:rStyle w:val="Ttulo1Car"/>
        </w:rPr>
        <w:t>OBJETIVO</w:t>
      </w:r>
      <w:r w:rsidR="00702BFE" w:rsidRPr="00187A4B">
        <w:rPr>
          <w:rStyle w:val="Ttulo1Car"/>
        </w:rPr>
        <w:t>.</w:t>
      </w:r>
      <w:bookmarkEnd w:id="0"/>
      <w:r w:rsidRPr="00F26476">
        <w:rPr>
          <w:rFonts w:ascii="Arial" w:eastAsia="Times New Roman" w:hAnsi="Arial" w:cs="Arial"/>
        </w:rPr>
        <w:t xml:space="preserve"> </w:t>
      </w:r>
      <w:r w:rsidRPr="00F26476">
        <w:rPr>
          <w:rFonts w:ascii="Arial" w:hAnsi="Arial" w:cs="Arial"/>
          <w:color w:val="000000"/>
        </w:rPr>
        <w:t>Establecer directrices de técnica normativa para la elaboración de Actos Administrativos proferidos por la Junta Directiva que deben elevarse a Acuerdos conforme a los estatutos que rigen el Fondo de Bienestar de la Contraloría General de la República.</w:t>
      </w:r>
    </w:p>
    <w:p w14:paraId="018C04B8" w14:textId="77777777" w:rsidR="00472057" w:rsidRPr="00472057" w:rsidRDefault="00472057" w:rsidP="00472057">
      <w:pPr>
        <w:pStyle w:val="Prrafodelista"/>
        <w:spacing w:after="0" w:line="240" w:lineRule="auto"/>
        <w:ind w:left="426"/>
        <w:contextualSpacing/>
        <w:jc w:val="both"/>
        <w:rPr>
          <w:rFonts w:ascii="Arial" w:hAnsi="Arial" w:cs="Arial"/>
        </w:rPr>
      </w:pPr>
    </w:p>
    <w:p w14:paraId="7BBC76D4" w14:textId="3852C424" w:rsidR="00F26476" w:rsidRDefault="00702BFE" w:rsidP="00472057">
      <w:pPr>
        <w:pStyle w:val="Prrafodelista"/>
        <w:numPr>
          <w:ilvl w:val="0"/>
          <w:numId w:val="10"/>
        </w:numPr>
        <w:spacing w:after="0" w:line="240" w:lineRule="auto"/>
        <w:ind w:left="426"/>
        <w:contextualSpacing/>
        <w:jc w:val="both"/>
        <w:rPr>
          <w:rFonts w:ascii="Arial" w:hAnsi="Arial" w:cs="Arial"/>
        </w:rPr>
      </w:pPr>
      <w:bookmarkStart w:id="1" w:name="_Toc45011168"/>
      <w:r w:rsidRPr="00187A4B">
        <w:rPr>
          <w:rStyle w:val="Ttulo1Car"/>
        </w:rPr>
        <w:t>ALCANCE</w:t>
      </w:r>
      <w:bookmarkEnd w:id="1"/>
      <w:r w:rsidRPr="00187A4B">
        <w:rPr>
          <w:rStyle w:val="TtuloCar"/>
        </w:rPr>
        <w:t>.</w:t>
      </w:r>
      <w:r w:rsidR="00F26476" w:rsidRPr="00F26476">
        <w:rPr>
          <w:rFonts w:ascii="Arial" w:hAnsi="Arial" w:cs="Arial"/>
        </w:rPr>
        <w:t xml:space="preserve"> Este documento aplica para la elaboración de los acuerdos que proyectan los diferentes</w:t>
      </w:r>
      <w:r w:rsidR="00472057">
        <w:rPr>
          <w:rFonts w:ascii="Arial" w:hAnsi="Arial" w:cs="Arial"/>
        </w:rPr>
        <w:t xml:space="preserve"> grupos de trabajo de la Entidad.</w:t>
      </w:r>
    </w:p>
    <w:p w14:paraId="48BBB5EF" w14:textId="77777777" w:rsidR="00472057" w:rsidRPr="00472057" w:rsidRDefault="00472057" w:rsidP="00472057">
      <w:pPr>
        <w:spacing w:after="0" w:line="240" w:lineRule="auto"/>
        <w:contextualSpacing/>
        <w:jc w:val="both"/>
        <w:rPr>
          <w:rFonts w:ascii="Arial" w:hAnsi="Arial" w:cs="Arial"/>
        </w:rPr>
      </w:pPr>
    </w:p>
    <w:p w14:paraId="70ADEF8B" w14:textId="56390449" w:rsidR="00F26476" w:rsidRDefault="00702BFE" w:rsidP="00472057">
      <w:pPr>
        <w:pStyle w:val="Prrafodelista"/>
        <w:numPr>
          <w:ilvl w:val="0"/>
          <w:numId w:val="10"/>
        </w:numPr>
        <w:autoSpaceDE w:val="0"/>
        <w:autoSpaceDN w:val="0"/>
        <w:adjustRightInd w:val="0"/>
        <w:spacing w:after="0" w:line="240" w:lineRule="auto"/>
        <w:ind w:left="426"/>
        <w:contextualSpacing/>
        <w:jc w:val="both"/>
        <w:rPr>
          <w:rFonts w:ascii="Arial" w:hAnsi="Arial" w:cs="Arial"/>
          <w:color w:val="000000"/>
        </w:rPr>
      </w:pPr>
      <w:bookmarkStart w:id="2" w:name="_Toc45011169"/>
      <w:r w:rsidRPr="00187A4B">
        <w:rPr>
          <w:rStyle w:val="Ttulo1Car"/>
        </w:rPr>
        <w:t>JUSTIFICACIÓN.</w:t>
      </w:r>
      <w:bookmarkEnd w:id="2"/>
      <w:r w:rsidR="002A5864">
        <w:rPr>
          <w:rFonts w:ascii="Arial" w:hAnsi="Arial" w:cs="Arial"/>
          <w:b/>
          <w:bCs/>
          <w:color w:val="000000"/>
        </w:rPr>
        <w:t xml:space="preserve"> </w:t>
      </w:r>
      <w:r w:rsidR="00F26476" w:rsidRPr="00F26476">
        <w:rPr>
          <w:rFonts w:ascii="Arial" w:hAnsi="Arial" w:cs="Arial"/>
          <w:color w:val="000000"/>
        </w:rPr>
        <w:t xml:space="preserve">El Fondo de Bienestar de la Contraloría General de la República tiene la misión de aportar al bienestar integral de los empleados de la Contraloría General de la República, Fondo de Bienestar Social y sus familias, brindando servicios de salud, educación, créditos, administración de cesantías, recreación, cultura y deportes. Con base en esto la ley 106 de 1993 estableció unos objetivos y funciones que contribuyen a satisfacer a sus clientes con servicios de bienestar efectivo, con calidad, soportados en un excelente talento humano, manteniendo y mejorando la prestación de servicios, para contribuir positivamente en la calidad de vida de los funcionarios de la Contraloría General de la República y el Fondo de Bienestar Social. </w:t>
      </w:r>
    </w:p>
    <w:p w14:paraId="64663CA2" w14:textId="77777777" w:rsidR="00472057" w:rsidRPr="00472057" w:rsidRDefault="00472057" w:rsidP="00472057">
      <w:pPr>
        <w:autoSpaceDE w:val="0"/>
        <w:autoSpaceDN w:val="0"/>
        <w:adjustRightInd w:val="0"/>
        <w:spacing w:after="0" w:line="240" w:lineRule="auto"/>
        <w:contextualSpacing/>
        <w:jc w:val="both"/>
        <w:rPr>
          <w:rFonts w:ascii="Arial" w:hAnsi="Arial" w:cs="Arial"/>
          <w:color w:val="000000"/>
        </w:rPr>
      </w:pPr>
    </w:p>
    <w:p w14:paraId="7564A089" w14:textId="4B22C713" w:rsidR="00702BFE" w:rsidRPr="00187A4B" w:rsidRDefault="00F26476" w:rsidP="00187A4B">
      <w:pPr>
        <w:pStyle w:val="Ttulo"/>
        <w:rPr>
          <w:rStyle w:val="Ttulo1Car"/>
        </w:rPr>
      </w:pPr>
      <w:bookmarkStart w:id="3" w:name="_Toc45011170"/>
      <w:r w:rsidRPr="00187A4B">
        <w:rPr>
          <w:rStyle w:val="Ttulo1Car"/>
          <w:b/>
        </w:rPr>
        <w:t xml:space="preserve">MARCO </w:t>
      </w:r>
      <w:r w:rsidR="00702BFE" w:rsidRPr="00187A4B">
        <w:rPr>
          <w:rStyle w:val="Ttulo1Car"/>
          <w:b/>
        </w:rPr>
        <w:t>JURÍDICO</w:t>
      </w:r>
      <w:r w:rsidR="00702BFE" w:rsidRPr="00187A4B">
        <w:rPr>
          <w:rStyle w:val="Ttulo1Car"/>
        </w:rPr>
        <w:t>.</w:t>
      </w:r>
      <w:bookmarkEnd w:id="3"/>
    </w:p>
    <w:p w14:paraId="5BCB9B09" w14:textId="2A956A49" w:rsidR="00F26476" w:rsidRPr="00702BFE" w:rsidRDefault="00F26476" w:rsidP="00702BFE">
      <w:pPr>
        <w:autoSpaceDE w:val="0"/>
        <w:autoSpaceDN w:val="0"/>
        <w:adjustRightInd w:val="0"/>
        <w:spacing w:after="0" w:line="240" w:lineRule="auto"/>
        <w:contextualSpacing/>
        <w:jc w:val="both"/>
        <w:rPr>
          <w:rFonts w:ascii="Arial" w:hAnsi="Arial" w:cs="Arial"/>
          <w:color w:val="000000"/>
        </w:rPr>
      </w:pPr>
    </w:p>
    <w:p w14:paraId="2D0785B5" w14:textId="77777777" w:rsidR="00F26476" w:rsidRPr="00F26476" w:rsidRDefault="00F26476" w:rsidP="00702BFE">
      <w:pPr>
        <w:pStyle w:val="Prrafodelista"/>
        <w:numPr>
          <w:ilvl w:val="0"/>
          <w:numId w:val="13"/>
        </w:numPr>
        <w:autoSpaceDE w:val="0"/>
        <w:autoSpaceDN w:val="0"/>
        <w:adjustRightInd w:val="0"/>
        <w:spacing w:after="0" w:line="240" w:lineRule="auto"/>
        <w:jc w:val="both"/>
        <w:rPr>
          <w:rFonts w:ascii="Arial" w:hAnsi="Arial" w:cs="Arial"/>
          <w:color w:val="000000"/>
        </w:rPr>
      </w:pPr>
      <w:r w:rsidRPr="00F26476">
        <w:rPr>
          <w:rFonts w:ascii="Arial" w:hAnsi="Arial" w:cs="Arial"/>
          <w:color w:val="000000"/>
        </w:rPr>
        <w:t xml:space="preserve">Ley 106 de 1993 </w:t>
      </w:r>
    </w:p>
    <w:p w14:paraId="14A137A4" w14:textId="77777777" w:rsidR="00F26476" w:rsidRPr="00F26476" w:rsidRDefault="00F26476" w:rsidP="00702BFE">
      <w:pPr>
        <w:pStyle w:val="Prrafodelista"/>
        <w:numPr>
          <w:ilvl w:val="0"/>
          <w:numId w:val="13"/>
        </w:numPr>
        <w:autoSpaceDE w:val="0"/>
        <w:autoSpaceDN w:val="0"/>
        <w:adjustRightInd w:val="0"/>
        <w:spacing w:after="0" w:line="240" w:lineRule="auto"/>
        <w:jc w:val="both"/>
        <w:rPr>
          <w:rFonts w:ascii="Arial" w:hAnsi="Arial" w:cs="Arial"/>
          <w:color w:val="000000"/>
        </w:rPr>
      </w:pPr>
      <w:r w:rsidRPr="00F26476">
        <w:rPr>
          <w:rFonts w:ascii="Arial" w:hAnsi="Arial" w:cs="Arial"/>
          <w:color w:val="000000"/>
        </w:rPr>
        <w:t xml:space="preserve">Decreto 2880 de 1994 </w:t>
      </w:r>
    </w:p>
    <w:p w14:paraId="07E03B9D" w14:textId="77777777" w:rsidR="00F26476" w:rsidRPr="00F26476" w:rsidRDefault="00F26476" w:rsidP="00702BFE">
      <w:pPr>
        <w:pStyle w:val="Prrafodelista"/>
        <w:numPr>
          <w:ilvl w:val="0"/>
          <w:numId w:val="13"/>
        </w:numPr>
        <w:autoSpaceDE w:val="0"/>
        <w:autoSpaceDN w:val="0"/>
        <w:adjustRightInd w:val="0"/>
        <w:spacing w:after="0" w:line="240" w:lineRule="auto"/>
        <w:jc w:val="both"/>
        <w:rPr>
          <w:rFonts w:ascii="Arial" w:hAnsi="Arial" w:cs="Arial"/>
          <w:color w:val="000000"/>
        </w:rPr>
      </w:pPr>
      <w:r w:rsidRPr="00F26476">
        <w:rPr>
          <w:rFonts w:ascii="Arial" w:hAnsi="Arial" w:cs="Arial"/>
          <w:color w:val="000000"/>
        </w:rPr>
        <w:t xml:space="preserve">Decreto 267 de 2000 </w:t>
      </w:r>
    </w:p>
    <w:p w14:paraId="405BAFE1" w14:textId="77777777" w:rsidR="00F26476" w:rsidRPr="00F26476" w:rsidRDefault="00F26476" w:rsidP="00702BFE">
      <w:pPr>
        <w:pStyle w:val="Prrafodelista"/>
        <w:numPr>
          <w:ilvl w:val="0"/>
          <w:numId w:val="13"/>
        </w:numPr>
        <w:autoSpaceDE w:val="0"/>
        <w:autoSpaceDN w:val="0"/>
        <w:adjustRightInd w:val="0"/>
        <w:spacing w:after="0" w:line="240" w:lineRule="auto"/>
        <w:jc w:val="both"/>
        <w:rPr>
          <w:rFonts w:ascii="Arial" w:hAnsi="Arial" w:cs="Arial"/>
          <w:color w:val="000000"/>
        </w:rPr>
      </w:pPr>
      <w:r w:rsidRPr="00F26476">
        <w:rPr>
          <w:rFonts w:ascii="Arial" w:hAnsi="Arial" w:cs="Arial"/>
          <w:color w:val="000000"/>
        </w:rPr>
        <w:t xml:space="preserve">Decreto 111 de 1996 </w:t>
      </w:r>
    </w:p>
    <w:p w14:paraId="18772D46" w14:textId="77777777" w:rsidR="00F26476" w:rsidRPr="00F26476" w:rsidRDefault="00F26476" w:rsidP="00702BFE">
      <w:pPr>
        <w:pStyle w:val="Prrafodelista"/>
        <w:numPr>
          <w:ilvl w:val="0"/>
          <w:numId w:val="13"/>
        </w:numPr>
        <w:autoSpaceDE w:val="0"/>
        <w:autoSpaceDN w:val="0"/>
        <w:adjustRightInd w:val="0"/>
        <w:spacing w:after="0" w:line="240" w:lineRule="auto"/>
        <w:jc w:val="both"/>
        <w:rPr>
          <w:rFonts w:ascii="Arial" w:hAnsi="Arial" w:cs="Arial"/>
          <w:color w:val="000000"/>
        </w:rPr>
      </w:pPr>
      <w:r w:rsidRPr="00F26476">
        <w:rPr>
          <w:rFonts w:ascii="Arial" w:hAnsi="Arial" w:cs="Arial"/>
          <w:color w:val="000000"/>
        </w:rPr>
        <w:t xml:space="preserve">Ley 489 de 1998 </w:t>
      </w:r>
    </w:p>
    <w:p w14:paraId="2F108470" w14:textId="77777777" w:rsidR="00F26476" w:rsidRPr="00F26476" w:rsidRDefault="00F26476" w:rsidP="00702BFE">
      <w:pPr>
        <w:pStyle w:val="Prrafodelista"/>
        <w:spacing w:line="240" w:lineRule="auto"/>
        <w:ind w:left="426"/>
        <w:rPr>
          <w:rFonts w:ascii="Arial" w:hAnsi="Arial" w:cs="Arial"/>
          <w:color w:val="000000"/>
        </w:rPr>
      </w:pPr>
    </w:p>
    <w:p w14:paraId="27B58465" w14:textId="5313B23C" w:rsidR="00F26476" w:rsidRPr="00187A4B" w:rsidRDefault="00F26476" w:rsidP="00187A4B">
      <w:pPr>
        <w:pStyle w:val="Ttulo"/>
        <w:rPr>
          <w:rStyle w:val="Ttulo1Car"/>
          <w:b/>
          <w:bCs/>
        </w:rPr>
      </w:pPr>
      <w:bookmarkStart w:id="4" w:name="_Toc45011171"/>
      <w:r w:rsidRPr="00187A4B">
        <w:rPr>
          <w:rStyle w:val="Ttulo1Car"/>
          <w:b/>
          <w:bCs/>
        </w:rPr>
        <w:t>DESARROLLO</w:t>
      </w:r>
      <w:r w:rsidR="00187A4B" w:rsidRPr="00187A4B">
        <w:rPr>
          <w:rStyle w:val="Ttulo1Car"/>
          <w:b/>
          <w:bCs/>
        </w:rPr>
        <w:t>.</w:t>
      </w:r>
      <w:bookmarkEnd w:id="4"/>
    </w:p>
    <w:p w14:paraId="411B308F" w14:textId="77777777" w:rsidR="00702BFE" w:rsidRPr="00F26476" w:rsidRDefault="00702BFE" w:rsidP="00702BFE">
      <w:pPr>
        <w:pStyle w:val="Prrafodelista"/>
        <w:autoSpaceDE w:val="0"/>
        <w:autoSpaceDN w:val="0"/>
        <w:adjustRightInd w:val="0"/>
        <w:spacing w:after="0" w:line="240" w:lineRule="auto"/>
        <w:ind w:left="426"/>
        <w:contextualSpacing/>
        <w:jc w:val="both"/>
        <w:rPr>
          <w:rFonts w:ascii="Arial" w:hAnsi="Arial" w:cs="Arial"/>
          <w:b/>
          <w:bCs/>
          <w:color w:val="000000"/>
        </w:rPr>
      </w:pPr>
    </w:p>
    <w:p w14:paraId="79A4EA02" w14:textId="77777777" w:rsidR="00F26476" w:rsidRPr="00F26476" w:rsidRDefault="00F26476" w:rsidP="00187A4B">
      <w:pPr>
        <w:pStyle w:val="Prrafodelista"/>
        <w:autoSpaceDE w:val="0"/>
        <w:autoSpaceDN w:val="0"/>
        <w:adjustRightInd w:val="0"/>
        <w:spacing w:line="240" w:lineRule="auto"/>
        <w:ind w:left="0"/>
        <w:jc w:val="both"/>
        <w:rPr>
          <w:rFonts w:ascii="Arial" w:hAnsi="Arial" w:cs="Arial"/>
          <w:color w:val="000000"/>
        </w:rPr>
      </w:pPr>
      <w:r w:rsidRPr="00F26476">
        <w:rPr>
          <w:rFonts w:ascii="Arial" w:hAnsi="Arial" w:cs="Arial"/>
          <w:color w:val="000000"/>
        </w:rPr>
        <w:t>La Ley 106 de 1993 creó el FBSCGR como un establecimiento público del orden Nacional adscrito a la CGR, como máximo órgano en la dirección y administración del Fondo de Bienestar de la Contraloría General de la República estará dirigido por la Junta Directiva y un Director que será el representante legal y tendrá el nivel de jefe de la Unidad.</w:t>
      </w:r>
    </w:p>
    <w:p w14:paraId="4173D33E" w14:textId="77777777" w:rsidR="00F26476" w:rsidRPr="00F26476" w:rsidRDefault="00F26476" w:rsidP="00187A4B">
      <w:pPr>
        <w:pStyle w:val="Default"/>
        <w:jc w:val="both"/>
        <w:rPr>
          <w:rFonts w:ascii="Arial" w:hAnsi="Arial" w:cs="Arial"/>
          <w:sz w:val="22"/>
          <w:szCs w:val="22"/>
          <w:lang w:val="es-CO"/>
        </w:rPr>
      </w:pPr>
      <w:r w:rsidRPr="00F26476">
        <w:rPr>
          <w:rFonts w:ascii="Arial" w:hAnsi="Arial" w:cs="Arial"/>
          <w:sz w:val="22"/>
          <w:szCs w:val="22"/>
        </w:rPr>
        <w:t>La Junta Directiva está integrada por el Contralor General de la República o su delegado, Gerente de Gestión Administrativa y Financiera o quien haga sus veces, el Gerente del Talento Humano o quien haga sus veces, un representante del Ministro de Hacienda y</w:t>
      </w:r>
      <w:r w:rsidRPr="00F26476">
        <w:rPr>
          <w:rFonts w:ascii="Arial" w:hAnsi="Arial" w:cs="Arial"/>
          <w:sz w:val="22"/>
          <w:szCs w:val="22"/>
          <w:lang w:val="es-CO"/>
        </w:rPr>
        <w:t xml:space="preserve">Crédito Publico y un representante de los empleados de la Contraloría General de la República. </w:t>
      </w:r>
    </w:p>
    <w:p w14:paraId="137BCC7D" w14:textId="77777777" w:rsidR="00F26476" w:rsidRPr="00F26476" w:rsidRDefault="00F26476" w:rsidP="00187A4B">
      <w:pPr>
        <w:pStyle w:val="Default"/>
        <w:jc w:val="both"/>
        <w:rPr>
          <w:rFonts w:ascii="Arial" w:hAnsi="Arial" w:cs="Arial"/>
          <w:sz w:val="22"/>
          <w:szCs w:val="22"/>
          <w:lang w:val="es-CO"/>
        </w:rPr>
      </w:pPr>
    </w:p>
    <w:p w14:paraId="0F609E85" w14:textId="77777777" w:rsidR="00F26476" w:rsidRPr="00F26476" w:rsidRDefault="00F26476" w:rsidP="00187A4B">
      <w:pPr>
        <w:pStyle w:val="Prrafodelista"/>
        <w:autoSpaceDE w:val="0"/>
        <w:autoSpaceDN w:val="0"/>
        <w:adjustRightInd w:val="0"/>
        <w:spacing w:line="240" w:lineRule="auto"/>
        <w:ind w:left="0"/>
        <w:jc w:val="both"/>
        <w:rPr>
          <w:rFonts w:ascii="Arial" w:hAnsi="Arial" w:cs="Arial"/>
          <w:color w:val="000000"/>
        </w:rPr>
      </w:pPr>
      <w:r w:rsidRPr="00F26476">
        <w:rPr>
          <w:rFonts w:ascii="Arial" w:hAnsi="Arial" w:cs="Arial"/>
          <w:color w:val="000000"/>
        </w:rPr>
        <w:t xml:space="preserve">Las reuniones serán presididas por el Contralor General o su Delegado. En ausencia de éstos, por el miembro que designe la Junta Directiva. </w:t>
      </w:r>
    </w:p>
    <w:p w14:paraId="19988F76" w14:textId="77777777" w:rsidR="00F26476" w:rsidRPr="00F26476" w:rsidRDefault="00F26476" w:rsidP="00187A4B">
      <w:pPr>
        <w:pStyle w:val="Prrafodelista"/>
        <w:autoSpaceDE w:val="0"/>
        <w:autoSpaceDN w:val="0"/>
        <w:adjustRightInd w:val="0"/>
        <w:spacing w:line="240" w:lineRule="auto"/>
        <w:ind w:left="0"/>
        <w:jc w:val="both"/>
        <w:rPr>
          <w:rFonts w:ascii="Arial" w:hAnsi="Arial" w:cs="Arial"/>
          <w:color w:val="000000"/>
        </w:rPr>
      </w:pPr>
      <w:r w:rsidRPr="00F26476">
        <w:rPr>
          <w:rFonts w:ascii="Arial" w:hAnsi="Arial" w:cs="Arial"/>
          <w:color w:val="000000"/>
        </w:rPr>
        <w:t xml:space="preserve">Se reunirá ordinariamente y extraordinariamente por convocatoria por cualquiera de sus miembros o a petición del Director del Fondo. </w:t>
      </w:r>
    </w:p>
    <w:p w14:paraId="1A1D7514" w14:textId="77777777" w:rsidR="00F26476" w:rsidRDefault="00F26476" w:rsidP="00187A4B">
      <w:pPr>
        <w:pStyle w:val="Prrafodelista"/>
        <w:autoSpaceDE w:val="0"/>
        <w:autoSpaceDN w:val="0"/>
        <w:adjustRightInd w:val="0"/>
        <w:spacing w:line="240" w:lineRule="auto"/>
        <w:ind w:left="0"/>
        <w:jc w:val="both"/>
        <w:rPr>
          <w:rFonts w:ascii="Arial" w:hAnsi="Arial" w:cs="Arial"/>
          <w:color w:val="000000"/>
        </w:rPr>
      </w:pPr>
      <w:r w:rsidRPr="00F26476">
        <w:rPr>
          <w:rFonts w:ascii="Arial" w:hAnsi="Arial" w:cs="Arial"/>
          <w:color w:val="000000"/>
        </w:rPr>
        <w:lastRenderedPageBreak/>
        <w:t xml:space="preserve">Las decisiones de la Junta Directiva se denominarán Acuerdos y de las reuniones se levantarán actas, las que serán firmadas por quien preside la reunión y el Secretario de la Junta. </w:t>
      </w:r>
    </w:p>
    <w:p w14:paraId="676CA3D8" w14:textId="77777777" w:rsidR="00F26476" w:rsidRPr="00F26476" w:rsidRDefault="00F26476" w:rsidP="00187A4B">
      <w:pPr>
        <w:pStyle w:val="Prrafodelista"/>
        <w:autoSpaceDE w:val="0"/>
        <w:autoSpaceDN w:val="0"/>
        <w:adjustRightInd w:val="0"/>
        <w:spacing w:line="240" w:lineRule="auto"/>
        <w:ind w:left="0"/>
        <w:jc w:val="both"/>
        <w:rPr>
          <w:rFonts w:ascii="Arial" w:hAnsi="Arial" w:cs="Arial"/>
          <w:color w:val="000000"/>
        </w:rPr>
      </w:pPr>
      <w:r w:rsidRPr="00F26476">
        <w:rPr>
          <w:rFonts w:ascii="Arial" w:hAnsi="Arial" w:cs="Arial"/>
          <w:color w:val="000000"/>
        </w:rPr>
        <w:t>Los Acuerdos y actas se numerarán sucesivamente con la indicación del día, mes y año en que se expidan y estarán bajo la custodia del Secretario de la Junta.</w:t>
      </w:r>
    </w:p>
    <w:p w14:paraId="02DC8BC8" w14:textId="77777777" w:rsidR="00F26476" w:rsidRPr="00F26476" w:rsidRDefault="00F201EA" w:rsidP="00187A4B">
      <w:pPr>
        <w:pStyle w:val="Prrafodelista"/>
        <w:autoSpaceDE w:val="0"/>
        <w:autoSpaceDN w:val="0"/>
        <w:adjustRightInd w:val="0"/>
        <w:spacing w:line="240" w:lineRule="auto"/>
        <w:ind w:left="0"/>
        <w:jc w:val="both"/>
        <w:rPr>
          <w:rFonts w:ascii="Arial" w:hAnsi="Arial" w:cs="Arial"/>
          <w:color w:val="000000"/>
        </w:rPr>
      </w:pPr>
      <w:r w:rsidRPr="00F26476">
        <w:rPr>
          <w:rFonts w:ascii="Arial" w:hAnsi="Arial" w:cs="Arial"/>
          <w:color w:val="000000"/>
        </w:rPr>
        <w:t>Cabe precisar que los Acuerdos Administrativos son decisiones tomadas en común por dos o más personas, que contienen manifestaciones de la voluntad de la administración. También se denomina así a un pacto, tratado o resolución de organizaciones, instituciones, empresas públicas o privadas</w:t>
      </w:r>
      <w:r w:rsidRPr="00F26476">
        <w:rPr>
          <w:color w:val="000000"/>
        </w:rPr>
        <w:footnoteReference w:id="1"/>
      </w:r>
      <w:r w:rsidRPr="00F26476">
        <w:rPr>
          <w:rFonts w:ascii="Arial" w:hAnsi="Arial" w:cs="Arial"/>
          <w:color w:val="000000"/>
        </w:rPr>
        <w:t xml:space="preserve">. </w:t>
      </w:r>
    </w:p>
    <w:p w14:paraId="2FB17EF2" w14:textId="3B4FE3A2" w:rsidR="00F201EA" w:rsidRPr="00F26476" w:rsidRDefault="00F201EA" w:rsidP="00187A4B">
      <w:pPr>
        <w:pStyle w:val="Prrafodelista"/>
        <w:autoSpaceDE w:val="0"/>
        <w:autoSpaceDN w:val="0"/>
        <w:adjustRightInd w:val="0"/>
        <w:spacing w:line="240" w:lineRule="auto"/>
        <w:ind w:left="0"/>
        <w:jc w:val="both"/>
        <w:rPr>
          <w:rFonts w:ascii="Arial" w:hAnsi="Arial" w:cs="Arial"/>
          <w:color w:val="000000"/>
        </w:rPr>
      </w:pPr>
      <w:r w:rsidRPr="00F26476">
        <w:rPr>
          <w:rFonts w:ascii="Arial" w:hAnsi="Arial" w:cs="Arial"/>
          <w:color w:val="000000"/>
        </w:rPr>
        <w:t>Es, por lo tanto, la manifestación de una convergencia de voluntades con la finalidad de producir efectos jurídicos</w:t>
      </w:r>
    </w:p>
    <w:p w14:paraId="475FE40D" w14:textId="77777777" w:rsidR="00F201EA" w:rsidRDefault="00F201EA" w:rsidP="00702BFE">
      <w:pPr>
        <w:autoSpaceDE w:val="0"/>
        <w:autoSpaceDN w:val="0"/>
        <w:adjustRightInd w:val="0"/>
        <w:spacing w:after="0" w:line="240" w:lineRule="auto"/>
        <w:jc w:val="both"/>
        <w:rPr>
          <w:rFonts w:ascii="Arial" w:hAnsi="Arial" w:cs="Arial"/>
          <w:color w:val="000000"/>
          <w:lang w:val="es-CO" w:eastAsia="es-CO"/>
        </w:rPr>
      </w:pPr>
    </w:p>
    <w:p w14:paraId="44BCB445" w14:textId="00295E71" w:rsidR="00F201EA" w:rsidRPr="00F201EA" w:rsidRDefault="00F26476" w:rsidP="00187A4B">
      <w:pPr>
        <w:pStyle w:val="Ttulo2"/>
        <w:rPr>
          <w:lang w:val="es-CO" w:eastAsia="es-CO"/>
        </w:rPr>
      </w:pPr>
      <w:bookmarkStart w:id="5" w:name="_Toc45011172"/>
      <w:r>
        <w:rPr>
          <w:lang w:val="es-CO" w:eastAsia="es-CO"/>
        </w:rPr>
        <w:t xml:space="preserve">5.1 </w:t>
      </w:r>
      <w:r w:rsidR="00F201EA" w:rsidRPr="00F201EA">
        <w:rPr>
          <w:lang w:val="es-CO" w:eastAsia="es-CO"/>
        </w:rPr>
        <w:t>ACTOS ADMINISTRATIVOS DE LA JUNTA</w:t>
      </w:r>
      <w:r w:rsidR="00F201EA">
        <w:rPr>
          <w:lang w:val="es-CO" w:eastAsia="es-CO"/>
        </w:rPr>
        <w:t xml:space="preserve"> DIRECTIVA </w:t>
      </w:r>
      <w:r w:rsidR="00F201EA" w:rsidRPr="00F201EA">
        <w:rPr>
          <w:lang w:val="es-CO" w:eastAsia="es-CO"/>
        </w:rPr>
        <w:t xml:space="preserve">SUCEPTIBLES </w:t>
      </w:r>
      <w:r w:rsidR="002011E0" w:rsidRPr="00F201EA">
        <w:rPr>
          <w:lang w:val="es-CO" w:eastAsia="es-CO"/>
        </w:rPr>
        <w:t xml:space="preserve">DE </w:t>
      </w:r>
      <w:r w:rsidR="002011E0">
        <w:rPr>
          <w:lang w:val="es-CO" w:eastAsia="es-CO"/>
        </w:rPr>
        <w:t>ELEVAR</w:t>
      </w:r>
      <w:r w:rsidR="00F201EA" w:rsidRPr="00F201EA">
        <w:rPr>
          <w:lang w:val="es-CO" w:eastAsia="es-CO"/>
        </w:rPr>
        <w:t xml:space="preserve"> A ACUERDO</w:t>
      </w:r>
      <w:bookmarkEnd w:id="5"/>
    </w:p>
    <w:p w14:paraId="165C83F9" w14:textId="77777777" w:rsidR="00E05B01" w:rsidRPr="00083C7F" w:rsidRDefault="00E05B01" w:rsidP="00702BFE">
      <w:pPr>
        <w:autoSpaceDE w:val="0"/>
        <w:autoSpaceDN w:val="0"/>
        <w:adjustRightInd w:val="0"/>
        <w:spacing w:after="0" w:line="240" w:lineRule="auto"/>
        <w:jc w:val="both"/>
        <w:rPr>
          <w:rFonts w:ascii="Arial" w:hAnsi="Arial" w:cs="Arial"/>
          <w:b/>
          <w:color w:val="000000"/>
          <w:lang w:val="es-CO" w:eastAsia="es-CO"/>
        </w:rPr>
      </w:pPr>
    </w:p>
    <w:p w14:paraId="763FB72E" w14:textId="69C411E8" w:rsidR="00B61BF7" w:rsidRDefault="00F26476" w:rsidP="00187A4B">
      <w:pPr>
        <w:autoSpaceDE w:val="0"/>
        <w:autoSpaceDN w:val="0"/>
        <w:adjustRightInd w:val="0"/>
        <w:spacing w:after="0" w:line="240" w:lineRule="auto"/>
        <w:ind w:left="142"/>
        <w:jc w:val="both"/>
        <w:rPr>
          <w:rFonts w:ascii="Arial" w:hAnsi="Arial" w:cs="Arial"/>
          <w:b/>
          <w:color w:val="000000"/>
          <w:lang w:val="es-CO" w:eastAsia="es-CO"/>
        </w:rPr>
      </w:pPr>
      <w:r>
        <w:rPr>
          <w:rFonts w:ascii="Arial" w:hAnsi="Arial" w:cs="Arial"/>
          <w:b/>
          <w:color w:val="000000"/>
          <w:lang w:val="es-CO" w:eastAsia="es-CO"/>
        </w:rPr>
        <w:t xml:space="preserve">a). </w:t>
      </w:r>
      <w:r w:rsidR="00DE38E6" w:rsidRPr="00083C7F">
        <w:rPr>
          <w:rFonts w:ascii="Arial" w:hAnsi="Arial" w:cs="Arial"/>
          <w:b/>
          <w:color w:val="000000"/>
          <w:lang w:val="es-CO" w:eastAsia="es-CO"/>
        </w:rPr>
        <w:t xml:space="preserve">Verifique </w:t>
      </w:r>
      <w:r w:rsidRPr="00083C7F">
        <w:rPr>
          <w:rFonts w:ascii="Arial" w:hAnsi="Arial" w:cs="Arial"/>
          <w:b/>
          <w:color w:val="000000"/>
          <w:lang w:val="es-CO" w:eastAsia="es-CO"/>
        </w:rPr>
        <w:t>en la</w:t>
      </w:r>
      <w:r w:rsidR="00DE38E6" w:rsidRPr="00083C7F">
        <w:rPr>
          <w:rFonts w:ascii="Arial" w:hAnsi="Arial" w:cs="Arial"/>
          <w:b/>
          <w:color w:val="000000"/>
          <w:lang w:val="es-CO" w:eastAsia="es-CO"/>
        </w:rPr>
        <w:t xml:space="preserve"> Ley 106 de 1993</w:t>
      </w:r>
      <w:r w:rsidR="009A1C07" w:rsidRPr="00083C7F">
        <w:rPr>
          <w:rFonts w:ascii="Arial" w:hAnsi="Arial" w:cs="Arial"/>
          <w:b/>
          <w:color w:val="000000"/>
          <w:lang w:val="es-CO" w:eastAsia="es-CO"/>
        </w:rPr>
        <w:t xml:space="preserve"> </w:t>
      </w:r>
      <w:r w:rsidR="00055C98" w:rsidRPr="00083C7F">
        <w:rPr>
          <w:rFonts w:ascii="Arial" w:hAnsi="Arial" w:cs="Arial"/>
          <w:b/>
          <w:color w:val="000000"/>
          <w:lang w:val="es-CO" w:eastAsia="es-CO"/>
        </w:rPr>
        <w:t>(art</w:t>
      </w:r>
      <w:r w:rsidR="009A1C07" w:rsidRPr="00083C7F">
        <w:rPr>
          <w:rFonts w:ascii="Arial" w:hAnsi="Arial" w:cs="Arial"/>
          <w:b/>
          <w:color w:val="000000"/>
          <w:lang w:val="es-CO" w:eastAsia="es-CO"/>
        </w:rPr>
        <w:t>.  9</w:t>
      </w:r>
      <w:r w:rsidR="00055C98">
        <w:rPr>
          <w:rFonts w:ascii="Arial" w:hAnsi="Arial" w:cs="Arial"/>
          <w:b/>
          <w:color w:val="000000"/>
          <w:lang w:val="es-CO" w:eastAsia="es-CO"/>
        </w:rPr>
        <w:t>6</w:t>
      </w:r>
      <w:r w:rsidR="009A1C07" w:rsidRPr="00083C7F">
        <w:rPr>
          <w:rFonts w:ascii="Arial" w:hAnsi="Arial" w:cs="Arial"/>
          <w:b/>
          <w:color w:val="000000"/>
          <w:lang w:val="es-CO" w:eastAsia="es-CO"/>
        </w:rPr>
        <w:t>)</w:t>
      </w:r>
      <w:r w:rsidR="00DE38E6" w:rsidRPr="00083C7F">
        <w:rPr>
          <w:rFonts w:ascii="Arial" w:hAnsi="Arial" w:cs="Arial"/>
          <w:b/>
          <w:color w:val="000000"/>
          <w:lang w:val="es-CO" w:eastAsia="es-CO"/>
        </w:rPr>
        <w:t xml:space="preserve"> de conformidad con las funciones de </w:t>
      </w:r>
      <w:r w:rsidR="00F201EA">
        <w:rPr>
          <w:rFonts w:ascii="Arial" w:hAnsi="Arial" w:cs="Arial"/>
          <w:b/>
          <w:color w:val="000000"/>
          <w:lang w:val="es-CO" w:eastAsia="es-CO"/>
        </w:rPr>
        <w:t xml:space="preserve">la </w:t>
      </w:r>
      <w:r w:rsidR="00DE38E6" w:rsidRPr="00083C7F">
        <w:rPr>
          <w:rFonts w:ascii="Arial" w:hAnsi="Arial" w:cs="Arial"/>
          <w:b/>
          <w:color w:val="000000"/>
          <w:lang w:val="es-CO" w:eastAsia="es-CO"/>
        </w:rPr>
        <w:t>Junta Directiva</w:t>
      </w:r>
      <w:r w:rsidR="009A1C07" w:rsidRPr="00083C7F">
        <w:rPr>
          <w:rFonts w:ascii="Arial" w:hAnsi="Arial" w:cs="Arial"/>
          <w:b/>
          <w:color w:val="000000"/>
          <w:lang w:val="es-CO" w:eastAsia="es-CO"/>
        </w:rPr>
        <w:t>.</w:t>
      </w:r>
      <w:r w:rsidR="00B61BF7">
        <w:rPr>
          <w:rFonts w:ascii="Arial" w:hAnsi="Arial" w:cs="Arial"/>
          <w:b/>
          <w:color w:val="000000"/>
          <w:lang w:val="es-CO" w:eastAsia="es-CO"/>
        </w:rPr>
        <w:t xml:space="preserve">  </w:t>
      </w:r>
    </w:p>
    <w:p w14:paraId="4C2A9661" w14:textId="77777777" w:rsidR="00055C98" w:rsidRDefault="00055C98" w:rsidP="00702BFE">
      <w:pPr>
        <w:spacing w:after="0" w:line="240" w:lineRule="auto"/>
        <w:jc w:val="both"/>
        <w:rPr>
          <w:rFonts w:ascii="Arial" w:eastAsia="Times New Roman" w:hAnsi="Arial" w:cs="Arial"/>
          <w:lang w:val="es-CO" w:eastAsia="es-CO"/>
        </w:rPr>
      </w:pPr>
    </w:p>
    <w:p w14:paraId="18D7F696" w14:textId="7CA82D91" w:rsidR="00DE38E6" w:rsidRPr="00E95DC7" w:rsidRDefault="00B61BF7" w:rsidP="00702BFE">
      <w:pPr>
        <w:autoSpaceDE w:val="0"/>
        <w:autoSpaceDN w:val="0"/>
        <w:adjustRightInd w:val="0"/>
        <w:spacing w:after="0" w:line="240" w:lineRule="auto"/>
        <w:ind w:left="142"/>
        <w:jc w:val="both"/>
        <w:rPr>
          <w:rFonts w:ascii="Arial" w:hAnsi="Arial" w:cs="Arial"/>
          <w:color w:val="000000"/>
          <w:lang w:val="es-CO" w:eastAsia="es-CO"/>
        </w:rPr>
      </w:pPr>
      <w:r w:rsidRPr="006E5DA9">
        <w:rPr>
          <w:rFonts w:ascii="Arial" w:hAnsi="Arial" w:cs="Arial"/>
          <w:lang w:val="es-CO" w:eastAsia="es-CO"/>
        </w:rPr>
        <w:t>Tenga en cuenta que los asuntos que se deben elevar a Acuerdo</w:t>
      </w:r>
      <w:r w:rsidRPr="00E95DC7">
        <w:rPr>
          <w:rFonts w:ascii="Arial" w:hAnsi="Arial" w:cs="Arial"/>
          <w:color w:val="000000"/>
          <w:lang w:val="es-CO" w:eastAsia="es-CO"/>
        </w:rPr>
        <w:t xml:space="preserve"> de</w:t>
      </w:r>
      <w:r w:rsidR="00055C98">
        <w:rPr>
          <w:rFonts w:ascii="Arial" w:hAnsi="Arial" w:cs="Arial"/>
          <w:color w:val="000000"/>
          <w:lang w:val="es-CO" w:eastAsia="es-CO"/>
        </w:rPr>
        <w:t xml:space="preserve"> la</w:t>
      </w:r>
      <w:r w:rsidRPr="00E95DC7">
        <w:rPr>
          <w:rFonts w:ascii="Arial" w:hAnsi="Arial" w:cs="Arial"/>
          <w:color w:val="000000"/>
          <w:lang w:val="es-CO" w:eastAsia="es-CO"/>
        </w:rPr>
        <w:t xml:space="preserve"> Junta Directiva deben estar en concordancia con la definición antes </w:t>
      </w:r>
      <w:r w:rsidR="002E6343">
        <w:rPr>
          <w:rFonts w:ascii="Arial" w:hAnsi="Arial" w:cs="Arial"/>
          <w:color w:val="000000"/>
          <w:lang w:val="es-CO" w:eastAsia="es-CO"/>
        </w:rPr>
        <w:t>expuesta</w:t>
      </w:r>
      <w:r w:rsidR="00055C98">
        <w:rPr>
          <w:rFonts w:ascii="Arial" w:hAnsi="Arial" w:cs="Arial"/>
          <w:color w:val="000000"/>
          <w:lang w:val="es-CO" w:eastAsia="es-CO"/>
        </w:rPr>
        <w:t>,</w:t>
      </w:r>
      <w:r w:rsidRPr="00E95DC7">
        <w:rPr>
          <w:rFonts w:ascii="Arial" w:hAnsi="Arial" w:cs="Arial"/>
          <w:color w:val="000000"/>
          <w:lang w:val="es-CO" w:eastAsia="es-CO"/>
        </w:rPr>
        <w:t xml:space="preserve"> así como de los asuntos </w:t>
      </w:r>
      <w:r w:rsidR="00F26476" w:rsidRPr="00E95DC7">
        <w:rPr>
          <w:rFonts w:ascii="Arial" w:hAnsi="Arial" w:cs="Arial"/>
          <w:color w:val="000000"/>
          <w:lang w:val="es-CO" w:eastAsia="es-CO"/>
        </w:rPr>
        <w:t>taxativamente estipulados</w:t>
      </w:r>
      <w:r w:rsidRPr="00E95DC7">
        <w:rPr>
          <w:rFonts w:ascii="Arial" w:hAnsi="Arial" w:cs="Arial"/>
          <w:color w:val="000000"/>
          <w:lang w:val="es-CO" w:eastAsia="es-CO"/>
        </w:rPr>
        <w:t xml:space="preserve"> en la ley o norma, además</w:t>
      </w:r>
      <w:r w:rsidR="00055C98">
        <w:rPr>
          <w:rFonts w:ascii="Arial" w:hAnsi="Arial" w:cs="Arial"/>
          <w:color w:val="000000"/>
          <w:lang w:val="es-CO" w:eastAsia="es-CO"/>
        </w:rPr>
        <w:t xml:space="preserve">, de </w:t>
      </w:r>
      <w:r w:rsidRPr="00E95DC7">
        <w:rPr>
          <w:rFonts w:ascii="Arial" w:hAnsi="Arial" w:cs="Arial"/>
          <w:color w:val="000000"/>
          <w:lang w:val="es-CO" w:eastAsia="es-CO"/>
        </w:rPr>
        <w:t xml:space="preserve"> la ley de creació</w:t>
      </w:r>
      <w:r w:rsidR="00055C98">
        <w:rPr>
          <w:rFonts w:ascii="Arial" w:hAnsi="Arial" w:cs="Arial"/>
          <w:color w:val="000000"/>
          <w:lang w:val="es-CO" w:eastAsia="es-CO"/>
        </w:rPr>
        <w:t>n del FBSCGR donde se establece</w:t>
      </w:r>
      <w:r w:rsidRPr="00E95DC7">
        <w:rPr>
          <w:rFonts w:ascii="Arial" w:hAnsi="Arial" w:cs="Arial"/>
          <w:color w:val="000000"/>
          <w:lang w:val="es-CO" w:eastAsia="es-CO"/>
        </w:rPr>
        <w:t xml:space="preserve"> la naturaleza, los objetivos y las funciones misionales de la entidad.  </w:t>
      </w:r>
    </w:p>
    <w:p w14:paraId="301B88D2" w14:textId="77777777" w:rsidR="00B61BF7" w:rsidRPr="00E95DC7" w:rsidRDefault="00B61BF7" w:rsidP="00702BFE">
      <w:pPr>
        <w:autoSpaceDE w:val="0"/>
        <w:autoSpaceDN w:val="0"/>
        <w:adjustRightInd w:val="0"/>
        <w:spacing w:after="0" w:line="240" w:lineRule="auto"/>
        <w:ind w:left="142"/>
        <w:jc w:val="both"/>
        <w:rPr>
          <w:rFonts w:ascii="Arial" w:hAnsi="Arial" w:cs="Arial"/>
          <w:color w:val="000000"/>
          <w:lang w:val="es-CO" w:eastAsia="es-CO"/>
        </w:rPr>
      </w:pPr>
    </w:p>
    <w:p w14:paraId="2B5CC033" w14:textId="77777777" w:rsidR="00B61BF7" w:rsidRPr="00E95DC7" w:rsidRDefault="00D62386" w:rsidP="00702BFE">
      <w:pPr>
        <w:autoSpaceDE w:val="0"/>
        <w:autoSpaceDN w:val="0"/>
        <w:adjustRightInd w:val="0"/>
        <w:spacing w:after="0" w:line="240" w:lineRule="auto"/>
        <w:ind w:left="142"/>
        <w:jc w:val="both"/>
        <w:rPr>
          <w:rFonts w:ascii="Arial" w:hAnsi="Arial" w:cs="Arial"/>
          <w:color w:val="000000"/>
          <w:lang w:val="es-CO" w:eastAsia="es-CO"/>
        </w:rPr>
      </w:pPr>
      <w:r w:rsidRPr="00E95DC7">
        <w:rPr>
          <w:rFonts w:ascii="Arial" w:hAnsi="Arial" w:cs="Arial"/>
          <w:color w:val="000000"/>
          <w:lang w:val="es-CO" w:eastAsia="es-CO"/>
        </w:rPr>
        <w:t>En</w:t>
      </w:r>
      <w:r w:rsidR="00B61BF7" w:rsidRPr="00E95DC7">
        <w:rPr>
          <w:rFonts w:ascii="Arial" w:hAnsi="Arial" w:cs="Arial"/>
          <w:color w:val="000000"/>
          <w:lang w:val="es-CO" w:eastAsia="es-CO"/>
        </w:rPr>
        <w:t xml:space="preserve"> ese orden de ideas</w:t>
      </w:r>
      <w:r w:rsidR="00105C94">
        <w:rPr>
          <w:rFonts w:ascii="Arial" w:hAnsi="Arial" w:cs="Arial"/>
          <w:color w:val="000000"/>
          <w:lang w:val="es-CO" w:eastAsia="es-CO"/>
        </w:rPr>
        <w:t>,</w:t>
      </w:r>
      <w:r w:rsidR="00B61BF7" w:rsidRPr="00E95DC7">
        <w:rPr>
          <w:rFonts w:ascii="Arial" w:hAnsi="Arial" w:cs="Arial"/>
          <w:color w:val="000000"/>
          <w:lang w:val="es-CO" w:eastAsia="es-CO"/>
        </w:rPr>
        <w:t xml:space="preserve"> las materias o asuntos </w:t>
      </w:r>
      <w:r w:rsidR="00A21416" w:rsidRPr="00E95DC7">
        <w:rPr>
          <w:rFonts w:ascii="Arial" w:hAnsi="Arial" w:cs="Arial"/>
          <w:color w:val="000000"/>
          <w:lang w:val="es-CO" w:eastAsia="es-CO"/>
        </w:rPr>
        <w:t>objeto de</w:t>
      </w:r>
      <w:r w:rsidR="00B61BF7" w:rsidRPr="00E95DC7">
        <w:rPr>
          <w:rFonts w:ascii="Arial" w:hAnsi="Arial" w:cs="Arial"/>
          <w:color w:val="000000"/>
          <w:lang w:val="es-CO" w:eastAsia="es-CO"/>
        </w:rPr>
        <w:t xml:space="preserve"> ser elevados a Acuerdo de Junta Directiva</w:t>
      </w:r>
      <w:r w:rsidR="00D044FA" w:rsidRPr="00E95DC7">
        <w:rPr>
          <w:rFonts w:ascii="Arial" w:hAnsi="Arial" w:cs="Arial"/>
          <w:color w:val="000000"/>
          <w:lang w:val="es-CO" w:eastAsia="es-CO"/>
        </w:rPr>
        <w:t xml:space="preserve"> son</w:t>
      </w:r>
      <w:r w:rsidR="00A21416" w:rsidRPr="00E95DC7">
        <w:rPr>
          <w:rFonts w:ascii="Arial" w:hAnsi="Arial" w:cs="Arial"/>
          <w:color w:val="000000"/>
          <w:lang w:val="es-CO" w:eastAsia="es-CO"/>
        </w:rPr>
        <w:t>:</w:t>
      </w:r>
    </w:p>
    <w:p w14:paraId="20462B30" w14:textId="77777777" w:rsidR="009A1C07" w:rsidRDefault="009A1C07" w:rsidP="00702BFE">
      <w:pPr>
        <w:autoSpaceDE w:val="0"/>
        <w:autoSpaceDN w:val="0"/>
        <w:adjustRightInd w:val="0"/>
        <w:spacing w:after="0" w:line="240" w:lineRule="auto"/>
        <w:ind w:left="720"/>
        <w:jc w:val="both"/>
        <w:rPr>
          <w:rFonts w:ascii="Arial" w:hAnsi="Arial" w:cs="Arial"/>
          <w:color w:val="000000"/>
          <w:lang w:val="es-CO" w:eastAsia="es-CO"/>
        </w:rPr>
      </w:pPr>
    </w:p>
    <w:p w14:paraId="3EF38EEE" w14:textId="77777777" w:rsidR="009A1C07" w:rsidRDefault="009A1C07" w:rsidP="00702BFE">
      <w:pPr>
        <w:numPr>
          <w:ilvl w:val="0"/>
          <w:numId w:val="14"/>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Cuando se establecen políticas generales del FBSCGR</w:t>
      </w:r>
    </w:p>
    <w:p w14:paraId="20BF06AC" w14:textId="77777777" w:rsidR="009A1C07" w:rsidRDefault="009A1C07" w:rsidP="00702BFE">
      <w:pPr>
        <w:numPr>
          <w:ilvl w:val="0"/>
          <w:numId w:val="14"/>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Con la adopción de los estatutos</w:t>
      </w:r>
      <w:r w:rsidR="0053670E">
        <w:rPr>
          <w:rFonts w:ascii="Arial" w:hAnsi="Arial" w:cs="Arial"/>
          <w:color w:val="000000"/>
          <w:lang w:val="es-CO" w:eastAsia="es-CO"/>
        </w:rPr>
        <w:t xml:space="preserve"> de la misma Junta Directiva</w:t>
      </w:r>
    </w:p>
    <w:p w14:paraId="5B6FAF87" w14:textId="77777777" w:rsidR="009A1C07" w:rsidRPr="00D044FA" w:rsidRDefault="009A1C07" w:rsidP="00702BFE">
      <w:pPr>
        <w:numPr>
          <w:ilvl w:val="0"/>
          <w:numId w:val="14"/>
        </w:numPr>
        <w:autoSpaceDE w:val="0"/>
        <w:autoSpaceDN w:val="0"/>
        <w:adjustRightInd w:val="0"/>
        <w:spacing w:after="0" w:line="240" w:lineRule="auto"/>
        <w:jc w:val="both"/>
        <w:rPr>
          <w:rFonts w:ascii="Arial" w:hAnsi="Arial" w:cs="Arial"/>
          <w:color w:val="000000"/>
          <w:lang w:val="es-CO" w:eastAsia="es-CO"/>
        </w:rPr>
      </w:pPr>
      <w:r w:rsidRPr="00F201EA">
        <w:rPr>
          <w:rFonts w:ascii="Arial" w:hAnsi="Arial" w:cs="Arial"/>
          <w:color w:val="000000"/>
          <w:lang w:val="es-CO" w:eastAsia="es-CO"/>
        </w:rPr>
        <w:t>Adopción de reglamentos</w:t>
      </w:r>
      <w:r w:rsidR="0053670E" w:rsidRPr="00D044FA">
        <w:rPr>
          <w:rFonts w:ascii="Arial" w:hAnsi="Arial" w:cs="Arial"/>
          <w:color w:val="000000"/>
          <w:lang w:val="es-CO" w:eastAsia="es-CO"/>
        </w:rPr>
        <w:t xml:space="preserve"> de </w:t>
      </w:r>
      <w:r w:rsidR="0053670E" w:rsidRPr="00F201EA">
        <w:rPr>
          <w:rFonts w:ascii="Arial" w:hAnsi="Arial" w:cs="Arial"/>
          <w:color w:val="000000"/>
          <w:u w:val="single"/>
          <w:lang w:val="es-CO" w:eastAsia="es-CO"/>
        </w:rPr>
        <w:t>los servicios</w:t>
      </w:r>
      <w:r w:rsidR="0053670E" w:rsidRPr="00D044FA">
        <w:rPr>
          <w:rFonts w:ascii="Arial" w:hAnsi="Arial" w:cs="Arial"/>
          <w:color w:val="000000"/>
          <w:lang w:val="es-CO" w:eastAsia="es-CO"/>
        </w:rPr>
        <w:t xml:space="preserve"> que presta el Fondo. Según las funciones del </w:t>
      </w:r>
      <w:r w:rsidR="00D044FA">
        <w:rPr>
          <w:rFonts w:ascii="Arial" w:hAnsi="Arial" w:cs="Arial"/>
          <w:color w:val="000000"/>
          <w:lang w:val="es-CO" w:eastAsia="es-CO"/>
        </w:rPr>
        <w:t>FBSCGR determinadas</w:t>
      </w:r>
      <w:r w:rsidR="0053670E" w:rsidRPr="00D044FA">
        <w:rPr>
          <w:rFonts w:ascii="Arial" w:hAnsi="Arial" w:cs="Arial"/>
          <w:color w:val="000000"/>
          <w:lang w:val="es-CO" w:eastAsia="es-CO"/>
        </w:rPr>
        <w:t xml:space="preserve"> art 91 de la ley 106  y  el Numeral 3  del art 96 de la ley 106 </w:t>
      </w:r>
      <w:r w:rsidR="00D044FA">
        <w:rPr>
          <w:rFonts w:ascii="Arial" w:hAnsi="Arial" w:cs="Arial"/>
          <w:color w:val="000000"/>
          <w:lang w:val="es-CO" w:eastAsia="es-CO"/>
        </w:rPr>
        <w:t>los servicios se refieren a</w:t>
      </w:r>
      <w:r w:rsidR="0053670E" w:rsidRPr="00D044FA">
        <w:rPr>
          <w:rFonts w:ascii="Arial" w:hAnsi="Arial" w:cs="Arial"/>
          <w:color w:val="000000"/>
          <w:lang w:val="es-CO" w:eastAsia="es-CO"/>
        </w:rPr>
        <w:t>:</w:t>
      </w:r>
    </w:p>
    <w:p w14:paraId="66ADACFA" w14:textId="77777777" w:rsidR="0053670E" w:rsidRDefault="0053670E" w:rsidP="00702BFE">
      <w:pPr>
        <w:autoSpaceDE w:val="0"/>
        <w:autoSpaceDN w:val="0"/>
        <w:adjustRightInd w:val="0"/>
        <w:spacing w:after="0" w:line="240" w:lineRule="auto"/>
        <w:jc w:val="both"/>
        <w:rPr>
          <w:rFonts w:ascii="Arial" w:hAnsi="Arial" w:cs="Arial"/>
          <w:color w:val="000000"/>
          <w:lang w:val="es-CO" w:eastAsia="es-CO"/>
        </w:rPr>
      </w:pPr>
    </w:p>
    <w:p w14:paraId="2FD1D1FB" w14:textId="41A225ED" w:rsidR="0053670E" w:rsidRDefault="00B12C69" w:rsidP="00702BFE">
      <w:pPr>
        <w:numPr>
          <w:ilvl w:val="0"/>
          <w:numId w:val="8"/>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 xml:space="preserve">Programas de </w:t>
      </w:r>
      <w:r w:rsidR="0053670E">
        <w:rPr>
          <w:rFonts w:ascii="Arial" w:hAnsi="Arial" w:cs="Arial"/>
          <w:color w:val="000000"/>
          <w:lang w:val="es-CO" w:eastAsia="es-CO"/>
        </w:rPr>
        <w:t>Salud (tanto para los</w:t>
      </w:r>
      <w:r w:rsidR="00D044FA">
        <w:rPr>
          <w:rFonts w:ascii="Arial" w:hAnsi="Arial" w:cs="Arial"/>
          <w:color w:val="000000"/>
          <w:lang w:val="es-CO" w:eastAsia="es-CO"/>
        </w:rPr>
        <w:t xml:space="preserve"> servicios</w:t>
      </w:r>
      <w:r w:rsidR="0053670E">
        <w:rPr>
          <w:rFonts w:ascii="Arial" w:hAnsi="Arial" w:cs="Arial"/>
          <w:color w:val="000000"/>
          <w:lang w:val="es-CO" w:eastAsia="es-CO"/>
        </w:rPr>
        <w:t xml:space="preserve"> que se prestan a través del Centro médico como de los </w:t>
      </w:r>
      <w:r w:rsidR="002011E0">
        <w:rPr>
          <w:rFonts w:ascii="Arial" w:hAnsi="Arial" w:cs="Arial"/>
          <w:color w:val="000000"/>
          <w:lang w:val="es-CO" w:eastAsia="es-CO"/>
        </w:rPr>
        <w:t>programas que</w:t>
      </w:r>
      <w:r w:rsidR="0053670E">
        <w:rPr>
          <w:rFonts w:ascii="Arial" w:hAnsi="Arial" w:cs="Arial"/>
          <w:color w:val="000000"/>
          <w:lang w:val="es-CO" w:eastAsia="es-CO"/>
        </w:rPr>
        <w:t xml:space="preserve"> sean creados para proporcionar bienestar en salud)</w:t>
      </w:r>
    </w:p>
    <w:p w14:paraId="1F7157E3" w14:textId="77777777" w:rsidR="0053670E" w:rsidRDefault="00B12C69" w:rsidP="00702BFE">
      <w:pPr>
        <w:numPr>
          <w:ilvl w:val="0"/>
          <w:numId w:val="8"/>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 xml:space="preserve">Programas de </w:t>
      </w:r>
      <w:r w:rsidR="0053670E">
        <w:rPr>
          <w:rFonts w:ascii="Arial" w:hAnsi="Arial" w:cs="Arial"/>
          <w:color w:val="000000"/>
          <w:lang w:val="es-CO" w:eastAsia="es-CO"/>
        </w:rPr>
        <w:t>Educación (del colegio, u otros programas de educación dando</w:t>
      </w:r>
      <w:r w:rsidR="00B61BF7">
        <w:rPr>
          <w:rFonts w:ascii="Arial" w:hAnsi="Arial" w:cs="Arial"/>
          <w:color w:val="000000"/>
          <w:lang w:val="es-CO" w:eastAsia="es-CO"/>
        </w:rPr>
        <w:t xml:space="preserve"> el</w:t>
      </w:r>
      <w:r w:rsidR="0053670E">
        <w:rPr>
          <w:rFonts w:ascii="Arial" w:hAnsi="Arial" w:cs="Arial"/>
          <w:color w:val="000000"/>
          <w:lang w:val="es-CO" w:eastAsia="es-CO"/>
        </w:rPr>
        <w:t xml:space="preserve"> alcance</w:t>
      </w:r>
      <w:r w:rsidR="00B61BF7">
        <w:rPr>
          <w:rFonts w:ascii="Arial" w:hAnsi="Arial" w:cs="Arial"/>
          <w:color w:val="000000"/>
          <w:lang w:val="es-CO" w:eastAsia="es-CO"/>
        </w:rPr>
        <w:t>,</w:t>
      </w:r>
      <w:r w:rsidR="0053670E">
        <w:rPr>
          <w:rFonts w:ascii="Arial" w:hAnsi="Arial" w:cs="Arial"/>
          <w:color w:val="000000"/>
          <w:lang w:val="es-CO" w:eastAsia="es-CO"/>
        </w:rPr>
        <w:t xml:space="preserve"> </w:t>
      </w:r>
      <w:r w:rsidR="00B61BF7">
        <w:rPr>
          <w:rFonts w:ascii="Arial" w:hAnsi="Arial" w:cs="Arial"/>
          <w:color w:val="000000"/>
          <w:lang w:val="es-CO" w:eastAsia="es-CO"/>
        </w:rPr>
        <w:t xml:space="preserve">los </w:t>
      </w:r>
      <w:r w:rsidR="0053670E">
        <w:rPr>
          <w:rFonts w:ascii="Arial" w:hAnsi="Arial" w:cs="Arial"/>
          <w:color w:val="000000"/>
          <w:lang w:val="es-CO" w:eastAsia="es-CO"/>
        </w:rPr>
        <w:t xml:space="preserve">sujetos </w:t>
      </w:r>
      <w:r w:rsidR="00B61BF7">
        <w:rPr>
          <w:rFonts w:ascii="Arial" w:hAnsi="Arial" w:cs="Arial"/>
          <w:color w:val="000000"/>
          <w:lang w:val="es-CO" w:eastAsia="es-CO"/>
        </w:rPr>
        <w:t>beneficiarios).</w:t>
      </w:r>
    </w:p>
    <w:p w14:paraId="5A4560CD" w14:textId="77777777" w:rsidR="00D044FA" w:rsidRDefault="00D044FA" w:rsidP="00702BFE">
      <w:pPr>
        <w:numPr>
          <w:ilvl w:val="0"/>
          <w:numId w:val="8"/>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Vivienda</w:t>
      </w:r>
    </w:p>
    <w:p w14:paraId="329F814C" w14:textId="77777777" w:rsidR="00D82176" w:rsidRDefault="00D044FA" w:rsidP="00702BFE">
      <w:pPr>
        <w:numPr>
          <w:ilvl w:val="0"/>
          <w:numId w:val="8"/>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Crédito</w:t>
      </w:r>
    </w:p>
    <w:p w14:paraId="2C301EDF" w14:textId="77777777" w:rsidR="00B12C69" w:rsidRDefault="00B12C69" w:rsidP="00702BFE">
      <w:pPr>
        <w:numPr>
          <w:ilvl w:val="0"/>
          <w:numId w:val="8"/>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Programas de Asistencia Social</w:t>
      </w:r>
    </w:p>
    <w:p w14:paraId="4D1D17D2" w14:textId="77777777" w:rsidR="00B12C69" w:rsidRDefault="00160F97" w:rsidP="00702BFE">
      <w:pPr>
        <w:numPr>
          <w:ilvl w:val="0"/>
          <w:numId w:val="8"/>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Programas Recreativos</w:t>
      </w:r>
    </w:p>
    <w:p w14:paraId="70279FB7" w14:textId="77777777" w:rsidR="00160F97" w:rsidRDefault="00160F97" w:rsidP="00702BFE">
      <w:pPr>
        <w:numPr>
          <w:ilvl w:val="0"/>
          <w:numId w:val="8"/>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Programas Culturales</w:t>
      </w:r>
    </w:p>
    <w:p w14:paraId="3B2713CF" w14:textId="77777777" w:rsidR="00D82176" w:rsidRDefault="00D82176" w:rsidP="00702BFE">
      <w:pPr>
        <w:autoSpaceDE w:val="0"/>
        <w:autoSpaceDN w:val="0"/>
        <w:adjustRightInd w:val="0"/>
        <w:spacing w:after="0" w:line="240" w:lineRule="auto"/>
        <w:jc w:val="both"/>
        <w:rPr>
          <w:rFonts w:ascii="Arial" w:hAnsi="Arial" w:cs="Arial"/>
          <w:lang w:val="es-CO"/>
        </w:rPr>
      </w:pPr>
    </w:p>
    <w:p w14:paraId="652FCE6E" w14:textId="77777777" w:rsidR="00D82176" w:rsidRDefault="00D82176" w:rsidP="00702BFE">
      <w:pPr>
        <w:numPr>
          <w:ilvl w:val="0"/>
          <w:numId w:val="15"/>
        </w:numPr>
        <w:autoSpaceDE w:val="0"/>
        <w:autoSpaceDN w:val="0"/>
        <w:adjustRightInd w:val="0"/>
        <w:spacing w:after="0" w:line="240" w:lineRule="auto"/>
        <w:jc w:val="both"/>
        <w:rPr>
          <w:rFonts w:ascii="Arial" w:hAnsi="Arial" w:cs="Arial"/>
          <w:color w:val="000000"/>
          <w:lang w:val="es-CO" w:eastAsia="es-CO"/>
        </w:rPr>
      </w:pPr>
      <w:r>
        <w:rPr>
          <w:rFonts w:ascii="Arial" w:hAnsi="Arial" w:cs="Arial"/>
        </w:rPr>
        <w:t>Autorizar las inversiones financieras que le permitan servir oportunamente los objetivos propios de la institución y le garanticen seguridad, rentabilidad y liquidez</w:t>
      </w:r>
    </w:p>
    <w:p w14:paraId="760F30D1" w14:textId="77777777" w:rsidR="00B61BF7" w:rsidRDefault="00B61BF7" w:rsidP="00702BFE">
      <w:pPr>
        <w:autoSpaceDE w:val="0"/>
        <w:autoSpaceDN w:val="0"/>
        <w:adjustRightInd w:val="0"/>
        <w:spacing w:after="0" w:line="240" w:lineRule="auto"/>
        <w:jc w:val="both"/>
        <w:rPr>
          <w:rFonts w:ascii="Arial" w:hAnsi="Arial" w:cs="Arial"/>
          <w:color w:val="000000"/>
          <w:lang w:val="es-CO" w:eastAsia="es-CO"/>
        </w:rPr>
      </w:pPr>
    </w:p>
    <w:p w14:paraId="3FD0C07B" w14:textId="02CBD7E1" w:rsidR="00B61BF7" w:rsidRDefault="00D82176" w:rsidP="00702BFE">
      <w:pPr>
        <w:numPr>
          <w:ilvl w:val="0"/>
          <w:numId w:val="15"/>
        </w:numPr>
        <w:autoSpaceDE w:val="0"/>
        <w:autoSpaceDN w:val="0"/>
        <w:adjustRightInd w:val="0"/>
        <w:spacing w:after="0" w:line="240" w:lineRule="auto"/>
        <w:jc w:val="both"/>
        <w:rPr>
          <w:rFonts w:ascii="Arial" w:hAnsi="Arial" w:cs="Arial"/>
          <w:color w:val="000000"/>
          <w:lang w:val="es-CO" w:eastAsia="es-CO"/>
        </w:rPr>
      </w:pPr>
      <w:r>
        <w:rPr>
          <w:rFonts w:ascii="Arial" w:hAnsi="Arial" w:cs="Arial"/>
          <w:color w:val="000000"/>
          <w:lang w:val="es-CO" w:eastAsia="es-CO"/>
        </w:rPr>
        <w:t xml:space="preserve">Adoptar las </w:t>
      </w:r>
      <w:r w:rsidR="002011E0">
        <w:rPr>
          <w:rFonts w:ascii="Arial" w:hAnsi="Arial" w:cs="Arial"/>
          <w:color w:val="000000"/>
          <w:lang w:val="es-CO" w:eastAsia="es-CO"/>
        </w:rPr>
        <w:t>condiciones y</w:t>
      </w:r>
      <w:r>
        <w:rPr>
          <w:rFonts w:ascii="Arial" w:hAnsi="Arial" w:cs="Arial"/>
          <w:color w:val="000000"/>
          <w:lang w:val="es-CO" w:eastAsia="es-CO"/>
        </w:rPr>
        <w:t xml:space="preserve"> términos necesarios </w:t>
      </w:r>
      <w:r w:rsidR="002011E0">
        <w:rPr>
          <w:rFonts w:ascii="Arial" w:hAnsi="Arial" w:cs="Arial"/>
          <w:color w:val="000000"/>
          <w:lang w:val="es-CO" w:eastAsia="es-CO"/>
        </w:rPr>
        <w:t>para el</w:t>
      </w:r>
      <w:r>
        <w:rPr>
          <w:rFonts w:ascii="Arial" w:hAnsi="Arial" w:cs="Arial"/>
          <w:color w:val="000000"/>
          <w:lang w:val="es-CO" w:eastAsia="es-CO"/>
        </w:rPr>
        <w:t xml:space="preserve"> reconocimiento y efect</w:t>
      </w:r>
      <w:r w:rsidR="00105C94">
        <w:rPr>
          <w:rFonts w:ascii="Arial" w:hAnsi="Arial" w:cs="Arial"/>
          <w:color w:val="000000"/>
          <w:lang w:val="es-CO" w:eastAsia="es-CO"/>
        </w:rPr>
        <w:t>ividad de las cesantías de a</w:t>
      </w:r>
      <w:r>
        <w:rPr>
          <w:rFonts w:ascii="Arial" w:hAnsi="Arial" w:cs="Arial"/>
          <w:color w:val="000000"/>
          <w:lang w:val="es-CO" w:eastAsia="es-CO"/>
        </w:rPr>
        <w:t>cuerdo con las normas legales y reglamentarias.</w:t>
      </w:r>
    </w:p>
    <w:p w14:paraId="46750095" w14:textId="77777777" w:rsidR="00E95DC7" w:rsidRDefault="00E95DC7" w:rsidP="00702BFE">
      <w:pPr>
        <w:pStyle w:val="Prrafodelista"/>
        <w:spacing w:line="240" w:lineRule="auto"/>
        <w:ind w:left="0"/>
        <w:rPr>
          <w:rFonts w:ascii="Arial" w:hAnsi="Arial" w:cs="Arial"/>
          <w:color w:val="000000"/>
          <w:lang w:val="es-CO" w:eastAsia="es-CO"/>
        </w:rPr>
      </w:pPr>
    </w:p>
    <w:p w14:paraId="5FD553AC" w14:textId="7F8A8FE3" w:rsidR="00E95DC7" w:rsidRDefault="00E95DC7" w:rsidP="00702BFE">
      <w:pPr>
        <w:numPr>
          <w:ilvl w:val="0"/>
          <w:numId w:val="11"/>
        </w:numPr>
        <w:autoSpaceDE w:val="0"/>
        <w:autoSpaceDN w:val="0"/>
        <w:adjustRightInd w:val="0"/>
        <w:spacing w:after="0" w:line="240" w:lineRule="auto"/>
        <w:jc w:val="both"/>
        <w:rPr>
          <w:rFonts w:ascii="Arial" w:hAnsi="Arial" w:cs="Arial"/>
          <w:b/>
          <w:color w:val="000000"/>
          <w:lang w:val="es-CO" w:eastAsia="es-CO"/>
        </w:rPr>
      </w:pPr>
      <w:r w:rsidRPr="00055C98">
        <w:rPr>
          <w:rFonts w:ascii="Arial" w:hAnsi="Arial" w:cs="Arial"/>
          <w:b/>
          <w:color w:val="000000"/>
          <w:lang w:val="es-CO" w:eastAsia="es-CO"/>
        </w:rPr>
        <w:t>Criterios legales no incluidos en la Ley 106 de 1993.</w:t>
      </w:r>
    </w:p>
    <w:p w14:paraId="01BEE3F7" w14:textId="77777777" w:rsidR="00702BFE" w:rsidRPr="00702BFE" w:rsidRDefault="00702BFE" w:rsidP="00702BFE">
      <w:pPr>
        <w:autoSpaceDE w:val="0"/>
        <w:autoSpaceDN w:val="0"/>
        <w:adjustRightInd w:val="0"/>
        <w:spacing w:after="0" w:line="240" w:lineRule="auto"/>
        <w:ind w:left="720"/>
        <w:jc w:val="both"/>
        <w:rPr>
          <w:rFonts w:ascii="Arial" w:hAnsi="Arial" w:cs="Arial"/>
          <w:b/>
          <w:color w:val="000000"/>
          <w:lang w:val="es-CO" w:eastAsia="es-CO"/>
        </w:rPr>
      </w:pPr>
    </w:p>
    <w:p w14:paraId="15F7E0BA" w14:textId="19DC2AF7" w:rsidR="00E95DC7" w:rsidRDefault="00E95DC7" w:rsidP="00702BFE">
      <w:pPr>
        <w:autoSpaceDE w:val="0"/>
        <w:autoSpaceDN w:val="0"/>
        <w:adjustRightInd w:val="0"/>
        <w:spacing w:after="0" w:line="240" w:lineRule="auto"/>
        <w:ind w:left="142"/>
        <w:jc w:val="both"/>
        <w:rPr>
          <w:rFonts w:ascii="Arial" w:hAnsi="Arial" w:cs="Arial"/>
          <w:color w:val="000000"/>
          <w:lang w:val="es-CO" w:eastAsia="es-CO"/>
        </w:rPr>
      </w:pPr>
      <w:r>
        <w:rPr>
          <w:rFonts w:ascii="Arial" w:hAnsi="Arial" w:cs="Arial"/>
          <w:color w:val="000000"/>
          <w:lang w:val="es-CO" w:eastAsia="es-CO"/>
        </w:rPr>
        <w:t xml:space="preserve">Es importante tener en cuenta que hay asuntos que si bien son objeto de aprobación por la Junta Directiva del </w:t>
      </w:r>
      <w:r w:rsidR="002011E0">
        <w:rPr>
          <w:rFonts w:ascii="Arial" w:hAnsi="Arial" w:cs="Arial"/>
          <w:color w:val="000000"/>
          <w:lang w:val="es-CO" w:eastAsia="es-CO"/>
        </w:rPr>
        <w:t>FBSCGR no</w:t>
      </w:r>
      <w:r>
        <w:rPr>
          <w:rFonts w:ascii="Arial" w:hAnsi="Arial" w:cs="Arial"/>
          <w:color w:val="000000"/>
          <w:lang w:val="es-CO" w:eastAsia="es-CO"/>
        </w:rPr>
        <w:t xml:space="preserve"> se elevan a </w:t>
      </w:r>
      <w:r w:rsidR="00105C94">
        <w:rPr>
          <w:rFonts w:ascii="Arial" w:hAnsi="Arial" w:cs="Arial"/>
          <w:color w:val="000000"/>
          <w:lang w:val="es-CO" w:eastAsia="es-CO"/>
        </w:rPr>
        <w:t>A</w:t>
      </w:r>
      <w:r>
        <w:rPr>
          <w:rFonts w:ascii="Arial" w:hAnsi="Arial" w:cs="Arial"/>
          <w:color w:val="000000"/>
          <w:lang w:val="es-CO" w:eastAsia="es-CO"/>
        </w:rPr>
        <w:t>cuerd</w:t>
      </w:r>
      <w:r w:rsidR="001D12AD">
        <w:rPr>
          <w:rFonts w:ascii="Arial" w:hAnsi="Arial" w:cs="Arial"/>
          <w:color w:val="000000"/>
          <w:lang w:val="es-CO" w:eastAsia="es-CO"/>
        </w:rPr>
        <w:t>o.  Estos asuntos además de estar</w:t>
      </w:r>
      <w:r>
        <w:rPr>
          <w:rFonts w:ascii="Arial" w:hAnsi="Arial" w:cs="Arial"/>
          <w:color w:val="000000"/>
          <w:lang w:val="es-CO" w:eastAsia="es-CO"/>
        </w:rPr>
        <w:t xml:space="preserve"> determinados en las funciones de la Junta Directiva en otros casos se encuentran en normas externas, por ejemplo</w:t>
      </w:r>
      <w:r w:rsidR="00055C98">
        <w:rPr>
          <w:rFonts w:ascii="Arial" w:hAnsi="Arial" w:cs="Arial"/>
          <w:color w:val="000000"/>
          <w:lang w:val="es-CO" w:eastAsia="es-CO"/>
        </w:rPr>
        <w:t>:</w:t>
      </w:r>
      <w:r>
        <w:rPr>
          <w:rFonts w:ascii="Arial" w:hAnsi="Arial" w:cs="Arial"/>
          <w:color w:val="000000"/>
          <w:lang w:val="es-CO" w:eastAsia="es-CO"/>
        </w:rPr>
        <w:t xml:space="preserve"> </w:t>
      </w:r>
    </w:p>
    <w:p w14:paraId="617500FB" w14:textId="77777777" w:rsidR="00E95DC7" w:rsidRDefault="00E95DC7" w:rsidP="00702BFE">
      <w:pPr>
        <w:autoSpaceDE w:val="0"/>
        <w:autoSpaceDN w:val="0"/>
        <w:adjustRightInd w:val="0"/>
        <w:spacing w:after="0" w:line="240" w:lineRule="auto"/>
        <w:ind w:left="142"/>
        <w:jc w:val="both"/>
        <w:rPr>
          <w:rFonts w:ascii="Arial" w:hAnsi="Arial" w:cs="Arial"/>
          <w:color w:val="000000"/>
          <w:lang w:val="es-CO" w:eastAsia="es-CO"/>
        </w:rPr>
      </w:pPr>
    </w:p>
    <w:p w14:paraId="60B38CFA" w14:textId="0CA69881" w:rsidR="00E95DC7" w:rsidRDefault="00E95DC7" w:rsidP="00702BFE">
      <w:pPr>
        <w:autoSpaceDE w:val="0"/>
        <w:autoSpaceDN w:val="0"/>
        <w:adjustRightInd w:val="0"/>
        <w:spacing w:after="0" w:line="240" w:lineRule="auto"/>
        <w:ind w:left="142"/>
        <w:jc w:val="both"/>
        <w:rPr>
          <w:rFonts w:ascii="Arial" w:hAnsi="Arial" w:cs="Arial"/>
          <w:color w:val="000000"/>
          <w:lang w:val="es-CO" w:eastAsia="es-CO"/>
        </w:rPr>
      </w:pPr>
      <w:r>
        <w:rPr>
          <w:rFonts w:ascii="Arial" w:hAnsi="Arial" w:cs="Arial"/>
          <w:color w:val="000000"/>
          <w:lang w:val="es-CO" w:eastAsia="es-CO"/>
        </w:rPr>
        <w:t xml:space="preserve">El literal segundo del artículo 74 del decreto 111 de 1996 establece </w:t>
      </w:r>
      <w:r w:rsidR="00055C98">
        <w:rPr>
          <w:rFonts w:ascii="Arial" w:hAnsi="Arial" w:cs="Arial"/>
          <w:color w:val="000000"/>
          <w:lang w:val="es-CO" w:eastAsia="es-CO"/>
        </w:rPr>
        <w:t xml:space="preserve">que las </w:t>
      </w:r>
      <w:r>
        <w:rPr>
          <w:rFonts w:ascii="Arial" w:hAnsi="Arial" w:cs="Arial"/>
          <w:color w:val="000000"/>
          <w:lang w:val="es-CO" w:eastAsia="es-CO"/>
        </w:rPr>
        <w:t xml:space="preserve">modificaciones del PAC y </w:t>
      </w:r>
      <w:r w:rsidR="002011E0">
        <w:rPr>
          <w:rFonts w:ascii="Arial" w:hAnsi="Arial" w:cs="Arial"/>
          <w:color w:val="000000"/>
          <w:lang w:val="es-CO" w:eastAsia="es-CO"/>
        </w:rPr>
        <w:t>modificaciones financiados</w:t>
      </w:r>
      <w:r>
        <w:rPr>
          <w:rFonts w:ascii="Arial" w:hAnsi="Arial" w:cs="Arial"/>
          <w:color w:val="000000"/>
          <w:lang w:val="es-CO" w:eastAsia="es-CO"/>
        </w:rPr>
        <w:t xml:space="preserve"> con ingresos propios de los establecimientos </w:t>
      </w:r>
      <w:r w:rsidR="002011E0">
        <w:rPr>
          <w:rFonts w:ascii="Arial" w:hAnsi="Arial" w:cs="Arial"/>
          <w:color w:val="000000"/>
          <w:lang w:val="es-CO" w:eastAsia="es-CO"/>
        </w:rPr>
        <w:t>públicos</w:t>
      </w:r>
      <w:r w:rsidR="00055C98">
        <w:rPr>
          <w:rFonts w:ascii="Arial" w:hAnsi="Arial" w:cs="Arial"/>
          <w:color w:val="000000"/>
          <w:lang w:val="es-CO" w:eastAsia="es-CO"/>
        </w:rPr>
        <w:t xml:space="preserve"> deben ser aprobados por las Juntas Directivas o Consejos D</w:t>
      </w:r>
      <w:r>
        <w:rPr>
          <w:rFonts w:ascii="Arial" w:hAnsi="Arial" w:cs="Arial"/>
          <w:color w:val="000000"/>
          <w:lang w:val="es-CO" w:eastAsia="es-CO"/>
        </w:rPr>
        <w:t>irectivos con fundamento en las metas globales de pagos fijadas por el Confis.</w:t>
      </w:r>
    </w:p>
    <w:p w14:paraId="63ADA08C" w14:textId="77777777" w:rsidR="009A1C07" w:rsidRDefault="009A1C07" w:rsidP="00702BFE">
      <w:pPr>
        <w:autoSpaceDE w:val="0"/>
        <w:autoSpaceDN w:val="0"/>
        <w:adjustRightInd w:val="0"/>
        <w:spacing w:after="0" w:line="240" w:lineRule="auto"/>
        <w:jc w:val="both"/>
        <w:rPr>
          <w:rFonts w:ascii="Arial" w:hAnsi="Arial" w:cs="Arial"/>
          <w:color w:val="000000"/>
          <w:lang w:eastAsia="es-CO"/>
        </w:rPr>
      </w:pPr>
    </w:p>
    <w:p w14:paraId="16F50A21" w14:textId="70B55BF2" w:rsidR="00E95DC7" w:rsidRPr="00055C98" w:rsidRDefault="00E95DC7" w:rsidP="00702BFE">
      <w:pPr>
        <w:numPr>
          <w:ilvl w:val="0"/>
          <w:numId w:val="11"/>
        </w:numPr>
        <w:autoSpaceDE w:val="0"/>
        <w:autoSpaceDN w:val="0"/>
        <w:adjustRightInd w:val="0"/>
        <w:spacing w:after="0" w:line="240" w:lineRule="auto"/>
        <w:jc w:val="both"/>
        <w:rPr>
          <w:rFonts w:ascii="Arial" w:hAnsi="Arial" w:cs="Arial"/>
          <w:b/>
          <w:color w:val="000000"/>
          <w:lang w:eastAsia="es-CO"/>
        </w:rPr>
      </w:pPr>
      <w:r w:rsidRPr="00055C98">
        <w:rPr>
          <w:rFonts w:ascii="Arial" w:hAnsi="Arial" w:cs="Arial"/>
          <w:b/>
          <w:color w:val="000000"/>
          <w:lang w:eastAsia="es-CO"/>
        </w:rPr>
        <w:t xml:space="preserve">Caso Especial.   </w:t>
      </w:r>
    </w:p>
    <w:p w14:paraId="519263B6" w14:textId="77777777" w:rsidR="00E95DC7" w:rsidRDefault="00E95DC7" w:rsidP="00702BFE">
      <w:pPr>
        <w:autoSpaceDE w:val="0"/>
        <w:autoSpaceDN w:val="0"/>
        <w:adjustRightInd w:val="0"/>
        <w:spacing w:after="0" w:line="240" w:lineRule="auto"/>
        <w:ind w:left="142" w:hanging="142"/>
        <w:jc w:val="both"/>
        <w:rPr>
          <w:rFonts w:ascii="Arial" w:hAnsi="Arial" w:cs="Arial"/>
          <w:color w:val="000000"/>
          <w:lang w:eastAsia="es-CO"/>
        </w:rPr>
      </w:pPr>
    </w:p>
    <w:p w14:paraId="78082125" w14:textId="41A3CD5B" w:rsidR="00083C7F" w:rsidRPr="00702BFE" w:rsidRDefault="00E95DC7" w:rsidP="00702BFE">
      <w:pPr>
        <w:autoSpaceDE w:val="0"/>
        <w:autoSpaceDN w:val="0"/>
        <w:adjustRightInd w:val="0"/>
        <w:spacing w:after="0" w:line="240" w:lineRule="auto"/>
        <w:ind w:left="142"/>
        <w:jc w:val="both"/>
        <w:rPr>
          <w:rFonts w:ascii="Arial" w:hAnsi="Arial" w:cs="Arial"/>
          <w:color w:val="000000"/>
          <w:lang w:val="es-CO" w:eastAsia="es-CO"/>
        </w:rPr>
      </w:pPr>
      <w:r w:rsidRPr="00702BFE">
        <w:rPr>
          <w:rFonts w:ascii="Arial" w:hAnsi="Arial" w:cs="Arial"/>
          <w:color w:val="000000"/>
          <w:lang w:val="es-CO" w:eastAsia="es-CO"/>
        </w:rPr>
        <w:t xml:space="preserve">Cuando se trate de </w:t>
      </w:r>
      <w:r w:rsidR="00F26476" w:rsidRPr="00702BFE">
        <w:rPr>
          <w:rFonts w:ascii="Arial" w:hAnsi="Arial" w:cs="Arial"/>
          <w:color w:val="000000"/>
          <w:lang w:val="es-CO" w:eastAsia="es-CO"/>
        </w:rPr>
        <w:t>modificación de</w:t>
      </w:r>
      <w:r w:rsidRPr="00702BFE">
        <w:rPr>
          <w:rFonts w:ascii="Arial" w:hAnsi="Arial" w:cs="Arial"/>
          <w:color w:val="000000"/>
          <w:lang w:val="es-CO" w:eastAsia="es-CO"/>
        </w:rPr>
        <w:t xml:space="preserve"> la Planta de personal, el </w:t>
      </w:r>
      <w:r w:rsidR="00083C7F" w:rsidRPr="00702BFE">
        <w:rPr>
          <w:rFonts w:ascii="Arial" w:hAnsi="Arial" w:cs="Arial"/>
          <w:color w:val="000000"/>
          <w:lang w:val="es-CO" w:eastAsia="es-CO"/>
        </w:rPr>
        <w:t xml:space="preserve">artículo 100 de la Ley 106 de 1993 establece que la planta de personal del Fondo de Bienestar Social de la Contraloría General de República será determinada por la Junta Directiva, la cual deberá tener en cuenta la denominación, clasificación, niveles y grados ocupacionales establecidos para la Contraloría General de la República en esa ley. Para entrar a funcionar, requiere ser adoptada por el Contralor General de la República, mediante resolución. En este orden, cualquier modificación a dicha </w:t>
      </w:r>
      <w:r w:rsidR="00055C98" w:rsidRPr="00702BFE">
        <w:rPr>
          <w:rFonts w:ascii="Arial" w:hAnsi="Arial" w:cs="Arial"/>
          <w:color w:val="000000"/>
          <w:lang w:val="es-CO" w:eastAsia="es-CO"/>
        </w:rPr>
        <w:t>planta debe surtir este trámite.</w:t>
      </w:r>
    </w:p>
    <w:p w14:paraId="6AEC7516" w14:textId="77777777" w:rsidR="00DE38E6" w:rsidRDefault="00DE38E6" w:rsidP="00702BFE">
      <w:pPr>
        <w:autoSpaceDE w:val="0"/>
        <w:autoSpaceDN w:val="0"/>
        <w:adjustRightInd w:val="0"/>
        <w:spacing w:after="0" w:line="240" w:lineRule="auto"/>
        <w:ind w:left="142"/>
        <w:jc w:val="both"/>
        <w:rPr>
          <w:rFonts w:ascii="Arial" w:hAnsi="Arial" w:cs="Arial"/>
          <w:color w:val="000000"/>
          <w:lang w:val="es-CO" w:eastAsia="es-CO"/>
        </w:rPr>
      </w:pPr>
    </w:p>
    <w:p w14:paraId="0C54B585" w14:textId="4E18C275" w:rsidR="00717ED7" w:rsidRDefault="00E05B01" w:rsidP="00702BFE">
      <w:pPr>
        <w:autoSpaceDE w:val="0"/>
        <w:autoSpaceDN w:val="0"/>
        <w:adjustRightInd w:val="0"/>
        <w:spacing w:after="0" w:line="240" w:lineRule="auto"/>
        <w:ind w:left="142"/>
        <w:jc w:val="both"/>
        <w:rPr>
          <w:rFonts w:ascii="Arial" w:hAnsi="Arial" w:cs="Arial"/>
          <w:color w:val="000000"/>
          <w:lang w:val="es-CO" w:eastAsia="es-CO"/>
        </w:rPr>
      </w:pPr>
      <w:r>
        <w:rPr>
          <w:rFonts w:ascii="Arial" w:hAnsi="Arial" w:cs="Arial"/>
          <w:color w:val="000000"/>
          <w:lang w:val="es-CO" w:eastAsia="es-CO"/>
        </w:rPr>
        <w:t xml:space="preserve">Cabe resaltar que el listado de las decisiones de junta directiva que se relacionan no abarca todo el universo, </w:t>
      </w:r>
      <w:r w:rsidR="00F26476">
        <w:rPr>
          <w:rFonts w:ascii="Arial" w:hAnsi="Arial" w:cs="Arial"/>
          <w:color w:val="000000"/>
          <w:lang w:val="es-CO" w:eastAsia="es-CO"/>
        </w:rPr>
        <w:t>por lo que</w:t>
      </w:r>
      <w:r>
        <w:rPr>
          <w:rFonts w:ascii="Arial" w:hAnsi="Arial" w:cs="Arial"/>
          <w:color w:val="000000"/>
          <w:lang w:val="es-CO" w:eastAsia="es-CO"/>
        </w:rPr>
        <w:t xml:space="preserve"> para cada caso debe hacerse un análisis, para determinar la pertinencia,  </w:t>
      </w:r>
      <w:r w:rsidR="006F0061">
        <w:rPr>
          <w:rFonts w:ascii="Arial" w:hAnsi="Arial" w:cs="Arial"/>
          <w:color w:val="000000"/>
          <w:lang w:val="es-CO" w:eastAsia="es-CO"/>
        </w:rPr>
        <w:t xml:space="preserve">de los </w:t>
      </w:r>
      <w:r>
        <w:rPr>
          <w:rFonts w:ascii="Arial" w:hAnsi="Arial" w:cs="Arial"/>
          <w:color w:val="000000"/>
          <w:lang w:val="es-CO" w:eastAsia="es-CO"/>
        </w:rPr>
        <w:t>criterios</w:t>
      </w:r>
      <w:r w:rsidR="006F0061">
        <w:rPr>
          <w:rFonts w:ascii="Arial" w:hAnsi="Arial" w:cs="Arial"/>
          <w:color w:val="000000"/>
          <w:lang w:val="es-CO" w:eastAsia="es-CO"/>
        </w:rPr>
        <w:t xml:space="preserve"> expuestos anteriormente.</w:t>
      </w:r>
      <w:r w:rsidR="00C01F10">
        <w:rPr>
          <w:rFonts w:ascii="Arial" w:hAnsi="Arial" w:cs="Arial"/>
          <w:color w:val="000000"/>
          <w:lang w:val="es-CO" w:eastAsia="es-CO"/>
        </w:rPr>
        <w:t xml:space="preserve">    </w:t>
      </w:r>
    </w:p>
    <w:p w14:paraId="24ACFC71" w14:textId="77777777" w:rsidR="002011E0" w:rsidRPr="002011E0" w:rsidRDefault="002011E0" w:rsidP="00472057">
      <w:pPr>
        <w:spacing w:after="0" w:line="240" w:lineRule="auto"/>
        <w:contextualSpacing/>
        <w:rPr>
          <w:rFonts w:ascii="Arial" w:eastAsia="Arial" w:hAnsi="Arial" w:cs="Arial"/>
          <w:b/>
          <w:lang w:val="es-CO" w:eastAsia="es-CO"/>
        </w:rPr>
      </w:pPr>
      <w:bookmarkStart w:id="6" w:name="_Hlk44526254"/>
    </w:p>
    <w:p w14:paraId="1B5D50B2" w14:textId="607304A0" w:rsidR="002011E0" w:rsidRPr="00187A4B" w:rsidRDefault="002011E0" w:rsidP="00187A4B">
      <w:pPr>
        <w:pStyle w:val="Ttulo"/>
        <w:rPr>
          <w:rStyle w:val="Ttulo1Car"/>
          <w:b/>
        </w:rPr>
      </w:pPr>
      <w:bookmarkStart w:id="7" w:name="_Toc45011173"/>
      <w:r w:rsidRPr="00187A4B">
        <w:rPr>
          <w:rStyle w:val="Ttulo1Car"/>
          <w:b/>
        </w:rPr>
        <w:t>ESTRUCTURA DEL ACUERDO</w:t>
      </w:r>
      <w:bookmarkEnd w:id="7"/>
    </w:p>
    <w:p w14:paraId="65ED87BD" w14:textId="77777777" w:rsidR="002011E0" w:rsidRPr="002011E0" w:rsidRDefault="002011E0" w:rsidP="00702BFE">
      <w:pPr>
        <w:autoSpaceDE w:val="0"/>
        <w:autoSpaceDN w:val="0"/>
        <w:adjustRightInd w:val="0"/>
        <w:spacing w:after="0" w:line="240" w:lineRule="auto"/>
        <w:ind w:left="720"/>
        <w:contextualSpacing/>
        <w:jc w:val="both"/>
        <w:rPr>
          <w:rFonts w:ascii="Arial" w:hAnsi="Arial" w:cs="Arial"/>
          <w:b/>
          <w:bCs/>
          <w:color w:val="000000"/>
          <w:lang w:val="es-CO"/>
        </w:rPr>
      </w:pPr>
    </w:p>
    <w:p w14:paraId="388C78B3" w14:textId="21A5F8DA" w:rsidR="002011E0" w:rsidRPr="002011E0" w:rsidRDefault="002011E0" w:rsidP="00187A4B">
      <w:pPr>
        <w:spacing w:after="0" w:line="240" w:lineRule="auto"/>
        <w:ind w:left="142"/>
        <w:jc w:val="both"/>
        <w:rPr>
          <w:rFonts w:ascii="Arial" w:hAnsi="Arial" w:cs="Arial"/>
          <w:szCs w:val="20"/>
          <w:lang w:val="es-CO" w:eastAsia="es-CO"/>
        </w:rPr>
      </w:pPr>
      <w:r w:rsidRPr="00702BFE">
        <w:rPr>
          <w:rFonts w:ascii="Arial" w:hAnsi="Arial" w:cs="Arial"/>
          <w:b/>
          <w:szCs w:val="20"/>
          <w:lang w:val="es-CO" w:eastAsia="es-CO"/>
        </w:rPr>
        <w:t>a)</w:t>
      </w:r>
      <w:r w:rsidRPr="002011E0">
        <w:rPr>
          <w:rFonts w:ascii="Arial" w:hAnsi="Arial" w:cs="Arial"/>
          <w:szCs w:val="20"/>
          <w:lang w:val="es-CO" w:eastAsia="es-CO"/>
        </w:rPr>
        <w:t xml:space="preserve"> </w:t>
      </w:r>
      <w:r w:rsidRPr="002011E0">
        <w:rPr>
          <w:rFonts w:ascii="Arial" w:hAnsi="Arial" w:cs="Arial"/>
          <w:b/>
          <w:bCs/>
          <w:szCs w:val="20"/>
          <w:lang w:val="es-CO" w:eastAsia="es-CO"/>
        </w:rPr>
        <w:t>Encabezado</w:t>
      </w:r>
      <w:r w:rsidR="00702BFE">
        <w:rPr>
          <w:rFonts w:ascii="Arial" w:hAnsi="Arial" w:cs="Arial"/>
          <w:szCs w:val="20"/>
          <w:lang w:val="es-CO" w:eastAsia="es-CO"/>
        </w:rPr>
        <w:t>.</w:t>
      </w:r>
      <w:r w:rsidR="00187A4B">
        <w:rPr>
          <w:rFonts w:ascii="Arial" w:hAnsi="Arial" w:cs="Arial"/>
          <w:szCs w:val="20"/>
          <w:lang w:val="es-CO" w:eastAsia="es-CO"/>
        </w:rPr>
        <w:t xml:space="preserve"> </w:t>
      </w:r>
      <w:r w:rsidRPr="002011E0">
        <w:rPr>
          <w:rFonts w:ascii="Arial" w:hAnsi="Arial" w:cs="Arial"/>
          <w:szCs w:val="20"/>
          <w:lang w:val="es-CO" w:eastAsia="es-CO"/>
        </w:rPr>
        <w:t xml:space="preserve">Debe contener la denominación del acto, utilizando la palabra </w:t>
      </w:r>
      <w:r w:rsidRPr="002011E0">
        <w:rPr>
          <w:rFonts w:ascii="Arial" w:hAnsi="Arial" w:cs="Arial"/>
          <w:b/>
          <w:bCs/>
          <w:szCs w:val="20"/>
          <w:lang w:val="es-CO" w:eastAsia="es-CO"/>
        </w:rPr>
        <w:t>"ACUERDO</w:t>
      </w:r>
      <w:r w:rsidRPr="002011E0">
        <w:rPr>
          <w:rFonts w:ascii="Arial" w:hAnsi="Arial" w:cs="Arial"/>
          <w:szCs w:val="20"/>
          <w:lang w:val="es-CO" w:eastAsia="es-CO"/>
        </w:rPr>
        <w:t>" y que per</w:t>
      </w:r>
      <w:r w:rsidR="00702BFE">
        <w:rPr>
          <w:rFonts w:ascii="Arial" w:hAnsi="Arial" w:cs="Arial"/>
          <w:szCs w:val="20"/>
          <w:lang w:val="es-CO" w:eastAsia="es-CO"/>
        </w:rPr>
        <w:t>mitirá su rápida identificación</w:t>
      </w:r>
      <w:r w:rsidRPr="002011E0">
        <w:rPr>
          <w:rFonts w:ascii="Arial" w:hAnsi="Arial" w:cs="Arial"/>
          <w:szCs w:val="20"/>
          <w:lang w:val="es-CO" w:eastAsia="es-CO"/>
        </w:rPr>
        <w:t xml:space="preserve">. Seguidamente se debe dejar un espacio para colocar el número y la fecha de su expedición. </w:t>
      </w:r>
    </w:p>
    <w:p w14:paraId="7FFF3C2C" w14:textId="77777777" w:rsidR="002011E0" w:rsidRPr="002011E0" w:rsidRDefault="002011E0" w:rsidP="00187A4B">
      <w:pPr>
        <w:spacing w:after="0" w:line="240" w:lineRule="auto"/>
        <w:ind w:left="142"/>
        <w:jc w:val="both"/>
        <w:rPr>
          <w:rFonts w:ascii="Arial" w:hAnsi="Arial" w:cs="Arial"/>
          <w:szCs w:val="20"/>
          <w:lang w:val="es-CO" w:eastAsia="es-CO"/>
        </w:rPr>
      </w:pPr>
      <w:r w:rsidRPr="002011E0">
        <w:rPr>
          <w:rFonts w:ascii="Arial" w:hAnsi="Arial" w:cs="Arial"/>
          <w:szCs w:val="20"/>
          <w:lang w:val="es-CO" w:eastAsia="es-CO"/>
        </w:rPr>
        <w:t>Por ejemplo:</w:t>
      </w:r>
    </w:p>
    <w:p w14:paraId="7DB45952" w14:textId="77777777" w:rsidR="002011E0" w:rsidRPr="002011E0" w:rsidRDefault="002011E0" w:rsidP="00702BFE">
      <w:pPr>
        <w:spacing w:after="0" w:line="240" w:lineRule="auto"/>
        <w:ind w:left="260"/>
        <w:jc w:val="both"/>
        <w:rPr>
          <w:rFonts w:ascii="Arial" w:hAnsi="Arial" w:cs="Arial"/>
          <w:szCs w:val="20"/>
          <w:lang w:val="es-CO" w:eastAsia="es-CO"/>
        </w:rPr>
      </w:pPr>
    </w:p>
    <w:p w14:paraId="0AD38A04" w14:textId="77777777" w:rsidR="002011E0" w:rsidRPr="002011E0" w:rsidRDefault="002011E0" w:rsidP="00702BFE">
      <w:pPr>
        <w:tabs>
          <w:tab w:val="left" w:pos="5616"/>
        </w:tabs>
        <w:spacing w:after="0" w:line="240" w:lineRule="auto"/>
        <w:jc w:val="right"/>
        <w:rPr>
          <w:rFonts w:ascii="Arial" w:hAnsi="Arial" w:cs="Arial"/>
          <w:szCs w:val="20"/>
          <w:lang w:val="es-CO" w:eastAsia="es-CO"/>
        </w:rPr>
      </w:pPr>
      <w:r w:rsidRPr="002011E0">
        <w:rPr>
          <w:rFonts w:ascii="Arial" w:hAnsi="Arial" w:cs="Arial"/>
          <w:szCs w:val="20"/>
          <w:lang w:val="es-CO" w:eastAsia="es-CO"/>
        </w:rPr>
        <w:t>ACUERDO No.    _</w:t>
      </w:r>
      <w:r w:rsidRPr="002011E0">
        <w:rPr>
          <w:rFonts w:ascii="Arial" w:hAnsi="Arial" w:cs="Arial"/>
          <w:szCs w:val="20"/>
          <w:u w:val="single"/>
          <w:lang w:val="es-CO" w:eastAsia="es-CO"/>
        </w:rPr>
        <w:t>009_</w:t>
      </w:r>
      <w:r w:rsidRPr="002011E0">
        <w:rPr>
          <w:rFonts w:ascii="Arial" w:hAnsi="Arial" w:cs="Arial"/>
          <w:szCs w:val="20"/>
          <w:lang w:val="es-CO" w:eastAsia="es-CO"/>
        </w:rPr>
        <w:t>______</w:t>
      </w:r>
    </w:p>
    <w:p w14:paraId="70626C3B" w14:textId="77777777" w:rsidR="002011E0" w:rsidRPr="002011E0" w:rsidRDefault="002011E0" w:rsidP="00702BFE">
      <w:pPr>
        <w:tabs>
          <w:tab w:val="left" w:pos="5616"/>
        </w:tabs>
        <w:spacing w:after="0" w:line="240" w:lineRule="auto"/>
        <w:jc w:val="right"/>
        <w:rPr>
          <w:rFonts w:ascii="Arial" w:hAnsi="Arial" w:cs="Arial"/>
          <w:szCs w:val="20"/>
          <w:lang w:val="es-CO" w:eastAsia="es-CO"/>
        </w:rPr>
      </w:pPr>
      <w:r w:rsidRPr="002011E0">
        <w:rPr>
          <w:rFonts w:ascii="Arial" w:hAnsi="Arial" w:cs="Arial"/>
          <w:szCs w:val="20"/>
          <w:lang w:val="es-CO" w:eastAsia="es-CO"/>
        </w:rPr>
        <w:t>FECHA: 18 DE JUNIO DE 2020</w:t>
      </w:r>
    </w:p>
    <w:p w14:paraId="0ADEF6CB" w14:textId="77777777" w:rsidR="002011E0" w:rsidRDefault="002011E0" w:rsidP="00702BFE">
      <w:pPr>
        <w:autoSpaceDE w:val="0"/>
        <w:autoSpaceDN w:val="0"/>
        <w:adjustRightInd w:val="0"/>
        <w:spacing w:after="0" w:line="240" w:lineRule="auto"/>
        <w:jc w:val="center"/>
        <w:rPr>
          <w:rFonts w:ascii="Arial" w:hAnsi="Arial" w:cs="Arial"/>
          <w:color w:val="000000"/>
          <w:sz w:val="24"/>
          <w:szCs w:val="24"/>
          <w:lang w:val="es-CO" w:eastAsia="es-CO"/>
        </w:rPr>
      </w:pPr>
    </w:p>
    <w:p w14:paraId="5E23F359" w14:textId="77777777" w:rsidR="00702BFE" w:rsidRPr="002011E0" w:rsidRDefault="00702BFE" w:rsidP="00702BFE">
      <w:pPr>
        <w:autoSpaceDE w:val="0"/>
        <w:autoSpaceDN w:val="0"/>
        <w:adjustRightInd w:val="0"/>
        <w:spacing w:after="0" w:line="240" w:lineRule="auto"/>
        <w:jc w:val="center"/>
        <w:rPr>
          <w:rFonts w:ascii="Arial" w:hAnsi="Arial" w:cs="Arial"/>
          <w:color w:val="000000"/>
          <w:sz w:val="24"/>
          <w:szCs w:val="24"/>
          <w:lang w:val="es-CO" w:eastAsia="es-CO"/>
        </w:rPr>
      </w:pPr>
    </w:p>
    <w:p w14:paraId="0E012B81" w14:textId="006C8481" w:rsidR="002011E0" w:rsidRDefault="002011E0" w:rsidP="00702BFE">
      <w:pPr>
        <w:spacing w:after="0" w:line="240" w:lineRule="auto"/>
        <w:ind w:left="260"/>
        <w:jc w:val="both"/>
        <w:rPr>
          <w:rFonts w:ascii="Arial" w:hAnsi="Arial" w:cs="Arial"/>
          <w:szCs w:val="20"/>
          <w:lang w:val="es-CO" w:eastAsia="es-CO"/>
        </w:rPr>
      </w:pPr>
      <w:r w:rsidRPr="00702BFE">
        <w:rPr>
          <w:rFonts w:ascii="Arial" w:hAnsi="Arial" w:cs="Arial"/>
          <w:b/>
          <w:szCs w:val="20"/>
          <w:lang w:val="es-CO" w:eastAsia="es-CO"/>
        </w:rPr>
        <w:t>b)</w:t>
      </w:r>
      <w:r w:rsidRPr="002011E0">
        <w:rPr>
          <w:rFonts w:ascii="Arial" w:hAnsi="Arial" w:cs="Arial"/>
          <w:szCs w:val="20"/>
          <w:lang w:val="es-CO" w:eastAsia="es-CO"/>
        </w:rPr>
        <w:t xml:space="preserve"> </w:t>
      </w:r>
      <w:r w:rsidRPr="002011E0">
        <w:rPr>
          <w:rFonts w:ascii="Arial" w:hAnsi="Arial" w:cs="Arial"/>
          <w:b/>
          <w:bCs/>
          <w:szCs w:val="20"/>
          <w:lang w:val="es-CO" w:eastAsia="es-CO"/>
        </w:rPr>
        <w:t>Epígrafe</w:t>
      </w:r>
      <w:r w:rsidR="00702BFE">
        <w:rPr>
          <w:rFonts w:ascii="Arial" w:hAnsi="Arial" w:cs="Arial"/>
          <w:szCs w:val="20"/>
          <w:lang w:val="es-CO" w:eastAsia="es-CO"/>
        </w:rPr>
        <w:t xml:space="preserve">. </w:t>
      </w:r>
      <w:r w:rsidRPr="002011E0">
        <w:rPr>
          <w:rFonts w:ascii="Arial" w:hAnsi="Arial" w:cs="Arial"/>
          <w:szCs w:val="20"/>
          <w:lang w:val="es-CO" w:eastAsia="es-CO"/>
        </w:rPr>
        <w:t xml:space="preserve">Constituye el título del acto a expedir y sirve para indicar brevemente una idea del contenido o tema a desarrollar. Debe ser corto y preciso, subsiguiente al encabezado del acuerdo, el texto se coloca entre comillas “……”. </w:t>
      </w:r>
    </w:p>
    <w:p w14:paraId="150E191D" w14:textId="77777777" w:rsidR="007B0348" w:rsidRPr="002011E0" w:rsidRDefault="007B0348" w:rsidP="00702BFE">
      <w:pPr>
        <w:spacing w:after="0" w:line="240" w:lineRule="auto"/>
        <w:ind w:left="260"/>
        <w:jc w:val="both"/>
        <w:rPr>
          <w:rFonts w:ascii="Arial" w:hAnsi="Arial" w:cs="Arial"/>
          <w:szCs w:val="20"/>
          <w:lang w:val="es-CO" w:eastAsia="es-CO"/>
        </w:rPr>
      </w:pPr>
    </w:p>
    <w:p w14:paraId="5DEEA71D" w14:textId="77777777" w:rsidR="002011E0" w:rsidRPr="002011E0" w:rsidRDefault="002011E0" w:rsidP="00702BFE">
      <w:pPr>
        <w:spacing w:after="0" w:line="240" w:lineRule="auto"/>
        <w:ind w:left="260"/>
        <w:jc w:val="both"/>
        <w:rPr>
          <w:rFonts w:ascii="Arial" w:hAnsi="Arial" w:cs="Arial"/>
          <w:szCs w:val="20"/>
          <w:lang w:val="es-CO" w:eastAsia="es-CO"/>
        </w:rPr>
      </w:pPr>
      <w:r w:rsidRPr="002011E0">
        <w:rPr>
          <w:rFonts w:ascii="Arial" w:hAnsi="Arial" w:cs="Arial"/>
          <w:szCs w:val="20"/>
          <w:lang w:val="es-CO" w:eastAsia="es-CO"/>
        </w:rPr>
        <w:t>Por ejemplo:</w:t>
      </w:r>
    </w:p>
    <w:p w14:paraId="278DE6AB" w14:textId="77777777" w:rsidR="002011E0" w:rsidRPr="002011E0" w:rsidRDefault="002011E0" w:rsidP="00702BFE">
      <w:pPr>
        <w:spacing w:after="0" w:line="240" w:lineRule="auto"/>
        <w:ind w:left="260"/>
        <w:jc w:val="both"/>
        <w:rPr>
          <w:rFonts w:ascii="Arial" w:hAnsi="Arial" w:cs="Arial"/>
          <w:szCs w:val="20"/>
          <w:lang w:val="es-CO" w:eastAsia="es-CO"/>
        </w:rPr>
      </w:pPr>
    </w:p>
    <w:p w14:paraId="09D6ED84" w14:textId="77777777" w:rsidR="002011E0" w:rsidRPr="002011E0" w:rsidRDefault="002011E0" w:rsidP="00702BFE">
      <w:pPr>
        <w:tabs>
          <w:tab w:val="center" w:pos="4419"/>
          <w:tab w:val="right" w:pos="8838"/>
        </w:tabs>
        <w:spacing w:after="0" w:line="240" w:lineRule="auto"/>
        <w:jc w:val="center"/>
        <w:rPr>
          <w:rFonts w:ascii="Arial" w:hAnsi="Arial" w:cs="Arial"/>
          <w:szCs w:val="20"/>
          <w:lang w:val="es-CO" w:eastAsia="es-CO"/>
        </w:rPr>
      </w:pPr>
      <w:r w:rsidRPr="002011E0">
        <w:rPr>
          <w:rFonts w:ascii="Arial" w:hAnsi="Arial" w:cs="Arial"/>
          <w:szCs w:val="20"/>
          <w:lang w:val="es-CO" w:eastAsia="es-CO"/>
        </w:rPr>
        <w:t>“Por el cual se reglamenta el Programa de Tejiendo Redes del Fondo de Bienestar Social de la Contraloría General de la República”</w:t>
      </w:r>
    </w:p>
    <w:p w14:paraId="156287B2" w14:textId="77777777" w:rsidR="002011E0" w:rsidRPr="002011E0" w:rsidRDefault="002011E0" w:rsidP="00702BFE">
      <w:pPr>
        <w:spacing w:after="0" w:line="240" w:lineRule="auto"/>
        <w:jc w:val="center"/>
        <w:rPr>
          <w:rFonts w:cs="Arial"/>
          <w:b/>
          <w:sz w:val="20"/>
        </w:rPr>
      </w:pPr>
    </w:p>
    <w:p w14:paraId="7FFC679D" w14:textId="77777777" w:rsidR="002011E0" w:rsidRPr="002011E0" w:rsidRDefault="002011E0" w:rsidP="00702BFE">
      <w:pPr>
        <w:spacing w:after="0" w:line="240" w:lineRule="auto"/>
        <w:ind w:left="260"/>
        <w:jc w:val="both"/>
        <w:rPr>
          <w:rFonts w:ascii="Arial" w:hAnsi="Arial" w:cs="Arial"/>
          <w:szCs w:val="20"/>
          <w:lang w:val="es-CO" w:eastAsia="es-CO"/>
        </w:rPr>
      </w:pPr>
    </w:p>
    <w:p w14:paraId="111FFBD5" w14:textId="5CD5D6D1" w:rsidR="002011E0" w:rsidRPr="002011E0" w:rsidRDefault="002011E0" w:rsidP="00702BFE">
      <w:pPr>
        <w:spacing w:after="0" w:line="240" w:lineRule="auto"/>
        <w:ind w:left="260"/>
        <w:jc w:val="both"/>
        <w:rPr>
          <w:rFonts w:ascii="Arial" w:hAnsi="Arial" w:cs="Arial"/>
          <w:szCs w:val="20"/>
          <w:lang w:val="es-CO" w:eastAsia="es-CO"/>
        </w:rPr>
      </w:pPr>
      <w:r w:rsidRPr="00702BFE">
        <w:rPr>
          <w:rFonts w:ascii="Arial" w:hAnsi="Arial" w:cs="Arial"/>
          <w:b/>
          <w:szCs w:val="20"/>
          <w:lang w:val="es-CO" w:eastAsia="es-CO"/>
        </w:rPr>
        <w:t>c)</w:t>
      </w:r>
      <w:r w:rsidRPr="002011E0">
        <w:rPr>
          <w:rFonts w:ascii="Arial" w:hAnsi="Arial" w:cs="Arial"/>
          <w:szCs w:val="20"/>
          <w:lang w:val="es-CO" w:eastAsia="es-CO"/>
        </w:rPr>
        <w:t xml:space="preserve"> </w:t>
      </w:r>
      <w:r w:rsidR="00702BFE">
        <w:rPr>
          <w:rFonts w:ascii="Arial" w:hAnsi="Arial" w:cs="Arial"/>
          <w:b/>
          <w:bCs/>
          <w:szCs w:val="20"/>
          <w:lang w:val="es-CO" w:eastAsia="es-CO"/>
        </w:rPr>
        <w:t xml:space="preserve">Competencia. </w:t>
      </w:r>
      <w:r w:rsidRPr="002011E0">
        <w:rPr>
          <w:rFonts w:ascii="Arial" w:hAnsi="Arial" w:cs="Arial"/>
          <w:szCs w:val="20"/>
          <w:lang w:val="es-CO" w:eastAsia="es-CO"/>
        </w:rPr>
        <w:t xml:space="preserve">Seguidamente del nombre en mayúsculas de la instancia o funcionario </w:t>
      </w:r>
      <w:r w:rsidRPr="00372BD0">
        <w:rPr>
          <w:rFonts w:ascii="Arial" w:hAnsi="Arial" w:cs="Arial"/>
          <w:szCs w:val="20"/>
          <w:lang w:val="es-CO" w:eastAsia="es-CO"/>
        </w:rPr>
        <w:t>(</w:t>
      </w:r>
      <w:r w:rsidR="00372BD0">
        <w:rPr>
          <w:rFonts w:ascii="Arial" w:hAnsi="Arial" w:cs="Arial"/>
          <w:szCs w:val="20"/>
          <w:lang w:val="es-CO" w:eastAsia="es-CO"/>
        </w:rPr>
        <w:t>L</w:t>
      </w:r>
      <w:r w:rsidR="00AE6245" w:rsidRPr="00372BD0">
        <w:rPr>
          <w:rFonts w:ascii="Arial" w:hAnsi="Arial" w:cs="Arial"/>
          <w:szCs w:val="20"/>
          <w:lang w:val="es-CO" w:eastAsia="es-CO"/>
        </w:rPr>
        <w:t>a Junta Directiva</w:t>
      </w:r>
      <w:r w:rsidRPr="00372BD0">
        <w:rPr>
          <w:rFonts w:ascii="Arial" w:hAnsi="Arial" w:cs="Arial"/>
          <w:szCs w:val="20"/>
          <w:lang w:val="es-CO" w:eastAsia="es-CO"/>
        </w:rPr>
        <w:t xml:space="preserve">) </w:t>
      </w:r>
      <w:r w:rsidRPr="002011E0">
        <w:rPr>
          <w:rFonts w:ascii="Arial" w:hAnsi="Arial" w:cs="Arial"/>
          <w:szCs w:val="20"/>
          <w:lang w:val="es-CO" w:eastAsia="es-CO"/>
        </w:rPr>
        <w:t xml:space="preserve">que emite la norma deberá indicarse las normas de orden constitucional si las hubiere, legal o reglamentario que otorgan la competencia para la expedición del acto. Cuando se citen normas de distinta jerarquía, deberán mencionarse en primer lugar las constitucionales, luego las legales y las internas, citando cronológicamente, de la más antigua a la nueva. </w:t>
      </w:r>
    </w:p>
    <w:p w14:paraId="130CCF5B" w14:textId="77777777" w:rsidR="002011E0" w:rsidRPr="002011E0" w:rsidRDefault="002011E0" w:rsidP="00702BFE">
      <w:pPr>
        <w:spacing w:after="0" w:line="240" w:lineRule="auto"/>
        <w:ind w:left="260"/>
        <w:jc w:val="both"/>
        <w:rPr>
          <w:rFonts w:ascii="Arial" w:hAnsi="Arial" w:cs="Arial"/>
          <w:szCs w:val="20"/>
          <w:lang w:val="es-CO" w:eastAsia="es-CO"/>
        </w:rPr>
      </w:pPr>
    </w:p>
    <w:p w14:paraId="6D7B99A4" w14:textId="77777777" w:rsidR="002011E0" w:rsidRPr="002011E0" w:rsidRDefault="002011E0" w:rsidP="00702BFE">
      <w:pPr>
        <w:spacing w:after="0" w:line="240" w:lineRule="auto"/>
        <w:ind w:left="260"/>
        <w:jc w:val="both"/>
        <w:rPr>
          <w:rFonts w:ascii="Arial" w:hAnsi="Arial" w:cs="Arial"/>
          <w:szCs w:val="20"/>
          <w:lang w:val="es-CO" w:eastAsia="es-CO"/>
        </w:rPr>
      </w:pPr>
      <w:r w:rsidRPr="002011E0">
        <w:rPr>
          <w:rFonts w:ascii="Arial" w:hAnsi="Arial" w:cs="Arial"/>
          <w:szCs w:val="20"/>
          <w:lang w:val="es-CO" w:eastAsia="es-CO"/>
        </w:rPr>
        <w:t>Por ejemplo:</w:t>
      </w:r>
    </w:p>
    <w:p w14:paraId="39C222A3" w14:textId="77777777" w:rsidR="002011E0" w:rsidRPr="002011E0" w:rsidRDefault="002011E0" w:rsidP="00702BFE">
      <w:pPr>
        <w:spacing w:after="0" w:line="240" w:lineRule="auto"/>
        <w:ind w:left="260"/>
        <w:jc w:val="both"/>
        <w:rPr>
          <w:rFonts w:ascii="Arial" w:hAnsi="Arial" w:cs="Arial"/>
          <w:szCs w:val="20"/>
          <w:lang w:val="es-CO" w:eastAsia="es-CO"/>
        </w:rPr>
      </w:pPr>
    </w:p>
    <w:p w14:paraId="67B79D01" w14:textId="03A754D8" w:rsidR="002011E0" w:rsidRPr="002011E0" w:rsidRDefault="00AE6245" w:rsidP="00702BFE">
      <w:pPr>
        <w:tabs>
          <w:tab w:val="left" w:pos="1278"/>
          <w:tab w:val="center" w:pos="4420"/>
        </w:tabs>
        <w:spacing w:after="0" w:line="240" w:lineRule="auto"/>
        <w:jc w:val="center"/>
        <w:rPr>
          <w:rFonts w:ascii="Arial" w:eastAsia="Times New Roman" w:hAnsi="Arial" w:cs="Arial"/>
          <w:b/>
          <w:lang w:val="es-ES_tradnl" w:eastAsia="es-ES"/>
        </w:rPr>
      </w:pPr>
      <w:r>
        <w:rPr>
          <w:rFonts w:ascii="Arial" w:eastAsia="Times New Roman" w:hAnsi="Arial" w:cs="Arial"/>
          <w:b/>
          <w:lang w:val="es-ES_tradnl" w:eastAsia="es-ES"/>
        </w:rPr>
        <w:t xml:space="preserve">LA JUNTA DIRECTIVA </w:t>
      </w:r>
      <w:r w:rsidR="002011E0" w:rsidRPr="002011E0">
        <w:rPr>
          <w:rFonts w:ascii="Arial" w:eastAsia="Times New Roman" w:hAnsi="Arial" w:cs="Arial"/>
          <w:b/>
          <w:lang w:val="es-ES_tradnl" w:eastAsia="es-ES"/>
        </w:rPr>
        <w:t xml:space="preserve">DEL FONDO DE BIENESTAR SOCIAL DE LA </w:t>
      </w:r>
      <w:r w:rsidR="00702BFE" w:rsidRPr="002011E0">
        <w:rPr>
          <w:rFonts w:ascii="Arial" w:eastAsia="Times New Roman" w:hAnsi="Arial" w:cs="Arial"/>
          <w:b/>
          <w:lang w:val="es-ES_tradnl" w:eastAsia="es-ES"/>
        </w:rPr>
        <w:t>CONTRALORÍA</w:t>
      </w:r>
      <w:r w:rsidR="00702BFE">
        <w:rPr>
          <w:rFonts w:ascii="Arial" w:eastAsia="Times New Roman" w:hAnsi="Arial" w:cs="Arial"/>
          <w:b/>
          <w:lang w:val="es-ES_tradnl" w:eastAsia="es-ES"/>
        </w:rPr>
        <w:t xml:space="preserve"> GENERAL DE LA REPÚ</w:t>
      </w:r>
      <w:r w:rsidR="002011E0" w:rsidRPr="002011E0">
        <w:rPr>
          <w:rFonts w:ascii="Arial" w:eastAsia="Times New Roman" w:hAnsi="Arial" w:cs="Arial"/>
          <w:b/>
          <w:lang w:val="es-ES_tradnl" w:eastAsia="es-ES"/>
        </w:rPr>
        <w:t>BLICA</w:t>
      </w:r>
    </w:p>
    <w:p w14:paraId="0A0F2EBF" w14:textId="77777777" w:rsidR="002011E0" w:rsidRPr="002011E0" w:rsidRDefault="002011E0" w:rsidP="00702BFE">
      <w:pPr>
        <w:spacing w:after="0" w:line="240" w:lineRule="auto"/>
        <w:rPr>
          <w:rFonts w:ascii="Arial" w:eastAsia="Times New Roman" w:hAnsi="Arial" w:cs="Arial"/>
          <w:b/>
          <w:lang w:val="es-ES_tradnl" w:eastAsia="es-ES"/>
        </w:rPr>
      </w:pPr>
    </w:p>
    <w:p w14:paraId="038100C6" w14:textId="35A8B102" w:rsidR="002011E0" w:rsidRPr="002011E0" w:rsidRDefault="002011E0" w:rsidP="00702BFE">
      <w:pPr>
        <w:spacing w:after="0" w:line="240" w:lineRule="auto"/>
        <w:jc w:val="center"/>
        <w:rPr>
          <w:rFonts w:ascii="Arial" w:hAnsi="Arial" w:cs="Arial"/>
          <w:szCs w:val="20"/>
          <w:lang w:val="es-CO" w:eastAsia="es-CO"/>
        </w:rPr>
      </w:pPr>
      <w:r w:rsidRPr="002011E0">
        <w:rPr>
          <w:rFonts w:ascii="Arial" w:hAnsi="Arial" w:cs="Arial"/>
          <w:szCs w:val="20"/>
          <w:lang w:val="es-CO" w:eastAsia="es-CO"/>
        </w:rPr>
        <w:t xml:space="preserve">En uso de sus atribuciones legales y en especial las establecidas en el artículo 96 de la Ley </w:t>
      </w:r>
      <w:r w:rsidR="00414585">
        <w:rPr>
          <w:rFonts w:ascii="Arial" w:hAnsi="Arial" w:cs="Arial"/>
          <w:szCs w:val="20"/>
          <w:lang w:val="es-CO" w:eastAsia="es-CO"/>
        </w:rPr>
        <w:t xml:space="preserve">106 </w:t>
      </w:r>
      <w:r w:rsidRPr="002011E0">
        <w:rPr>
          <w:rFonts w:ascii="Arial" w:hAnsi="Arial" w:cs="Arial"/>
          <w:szCs w:val="20"/>
          <w:lang w:val="es-CO" w:eastAsia="es-CO"/>
        </w:rPr>
        <w:t>de 1993, y</w:t>
      </w:r>
    </w:p>
    <w:p w14:paraId="070765EE" w14:textId="77777777" w:rsidR="002011E0" w:rsidRDefault="002011E0" w:rsidP="00702BFE">
      <w:pPr>
        <w:spacing w:after="0" w:line="240" w:lineRule="auto"/>
        <w:ind w:left="260"/>
        <w:jc w:val="both"/>
        <w:rPr>
          <w:rFonts w:ascii="Arial" w:hAnsi="Arial" w:cs="Arial"/>
          <w:szCs w:val="20"/>
          <w:lang w:val="es-CO" w:eastAsia="es-CO"/>
        </w:rPr>
      </w:pPr>
    </w:p>
    <w:p w14:paraId="66AFFF08" w14:textId="77777777" w:rsidR="00702BFE" w:rsidRPr="002011E0" w:rsidRDefault="00702BFE" w:rsidP="00702BFE">
      <w:pPr>
        <w:spacing w:after="0" w:line="240" w:lineRule="auto"/>
        <w:ind w:left="260"/>
        <w:jc w:val="both"/>
        <w:rPr>
          <w:rFonts w:ascii="Arial" w:hAnsi="Arial" w:cs="Arial"/>
          <w:szCs w:val="20"/>
          <w:lang w:val="es-CO" w:eastAsia="es-CO"/>
        </w:rPr>
      </w:pPr>
    </w:p>
    <w:p w14:paraId="41DDFF34" w14:textId="706CEC10" w:rsidR="002011E0" w:rsidRPr="002011E0" w:rsidRDefault="002011E0" w:rsidP="00702BFE">
      <w:pPr>
        <w:spacing w:after="0" w:line="240" w:lineRule="auto"/>
        <w:ind w:left="260"/>
        <w:jc w:val="both"/>
        <w:rPr>
          <w:rFonts w:ascii="Arial" w:hAnsi="Arial" w:cs="Arial"/>
          <w:szCs w:val="20"/>
          <w:lang w:val="es-CO" w:eastAsia="es-CO"/>
        </w:rPr>
      </w:pPr>
      <w:r w:rsidRPr="00702BFE">
        <w:rPr>
          <w:rFonts w:ascii="Arial" w:hAnsi="Arial" w:cs="Arial"/>
          <w:b/>
          <w:szCs w:val="20"/>
          <w:lang w:val="es-CO" w:eastAsia="es-CO"/>
        </w:rPr>
        <w:t>d)</w:t>
      </w:r>
      <w:r w:rsidRPr="002011E0">
        <w:rPr>
          <w:rFonts w:ascii="Arial" w:hAnsi="Arial" w:cs="Arial"/>
          <w:szCs w:val="20"/>
          <w:lang w:val="es-CO" w:eastAsia="es-CO"/>
        </w:rPr>
        <w:t xml:space="preserve"> </w:t>
      </w:r>
      <w:r w:rsidR="00702BFE">
        <w:rPr>
          <w:rFonts w:ascii="Arial" w:hAnsi="Arial" w:cs="Arial"/>
          <w:b/>
          <w:bCs/>
          <w:szCs w:val="20"/>
          <w:lang w:val="es-CO" w:eastAsia="es-CO"/>
        </w:rPr>
        <w:t>Parte considerativa o motiva.</w:t>
      </w:r>
      <w:r w:rsidR="00702BFE">
        <w:rPr>
          <w:rFonts w:ascii="Arial" w:hAnsi="Arial" w:cs="Arial"/>
          <w:szCs w:val="20"/>
          <w:lang w:val="es-CO" w:eastAsia="es-CO"/>
        </w:rPr>
        <w:t xml:space="preserve"> </w:t>
      </w:r>
      <w:r w:rsidRPr="002011E0">
        <w:rPr>
          <w:rFonts w:ascii="Arial" w:hAnsi="Arial" w:cs="Arial"/>
          <w:szCs w:val="20"/>
          <w:lang w:val="es-CO" w:eastAsia="es-CO"/>
        </w:rPr>
        <w:t xml:space="preserve">Se identifica con la palabra en mayúsculas </w:t>
      </w:r>
      <w:r w:rsidRPr="002011E0">
        <w:rPr>
          <w:rFonts w:ascii="Arial" w:hAnsi="Arial" w:cs="Arial"/>
          <w:b/>
          <w:bCs/>
          <w:szCs w:val="20"/>
          <w:lang w:val="es-CO" w:eastAsia="es-CO"/>
        </w:rPr>
        <w:t>"CONSIDERANDO"</w:t>
      </w:r>
      <w:r w:rsidRPr="002011E0">
        <w:rPr>
          <w:rFonts w:ascii="Arial" w:hAnsi="Arial" w:cs="Arial"/>
          <w:szCs w:val="20"/>
          <w:lang w:val="es-CO" w:eastAsia="es-CO"/>
        </w:rPr>
        <w:t>, seguida de párrafos formados por una o varias frases completas que no deben formularse de modo imperativo y que deben contener una breve explicación de los antecedentes y necesidades que justifican la expedición del acto. No deberán incluirse en ellas, transcripciones textuales de las normas involucradas en el proceso regulatorio. Esta parte es una exposición concreta de los elementos de hecho y de derecho que se han tenido en cuenta para el acto administrativo. Si es necesario citar el contexto histórico, este seguirá el orden cronológico de los hechos.</w:t>
      </w:r>
      <w:r w:rsidRPr="002011E0">
        <w:rPr>
          <w:rFonts w:ascii="Times New Roman" w:hAnsi="Times New Roman"/>
          <w:color w:val="000000"/>
          <w:lang w:val="es-CO"/>
        </w:rPr>
        <w:t xml:space="preserve">  </w:t>
      </w:r>
      <w:r w:rsidRPr="002011E0">
        <w:rPr>
          <w:rFonts w:ascii="Arial" w:hAnsi="Arial" w:cs="Arial"/>
          <w:szCs w:val="20"/>
          <w:lang w:val="es-CO" w:eastAsia="es-CO"/>
        </w:rPr>
        <w:t xml:space="preserve">Los considerandos deben guardar relación con la parte dispositiva; su orden debe corresponder en la medida de lo posible al de las decisiones que motivan. </w:t>
      </w:r>
    </w:p>
    <w:p w14:paraId="7C943A04" w14:textId="77777777" w:rsidR="002011E0" w:rsidRPr="002011E0" w:rsidRDefault="002011E0" w:rsidP="00702BFE">
      <w:pPr>
        <w:spacing w:after="0" w:line="240" w:lineRule="auto"/>
        <w:ind w:left="260"/>
        <w:jc w:val="both"/>
        <w:rPr>
          <w:rFonts w:ascii="Arial" w:hAnsi="Arial" w:cs="Arial"/>
          <w:szCs w:val="20"/>
          <w:lang w:val="es-CO" w:eastAsia="es-CO"/>
        </w:rPr>
      </w:pPr>
    </w:p>
    <w:p w14:paraId="5D829A45" w14:textId="614BA927" w:rsidR="002011E0" w:rsidRPr="002011E0" w:rsidRDefault="002011E0" w:rsidP="00702BFE">
      <w:pPr>
        <w:spacing w:after="0" w:line="240" w:lineRule="auto"/>
        <w:ind w:left="260"/>
        <w:jc w:val="both"/>
        <w:rPr>
          <w:rFonts w:ascii="Arial" w:hAnsi="Arial" w:cs="Arial"/>
          <w:szCs w:val="20"/>
          <w:lang w:val="es-CO" w:eastAsia="es-CO"/>
        </w:rPr>
      </w:pPr>
      <w:r w:rsidRPr="00702BFE">
        <w:rPr>
          <w:rFonts w:ascii="Arial" w:hAnsi="Arial" w:cs="Arial"/>
          <w:b/>
          <w:szCs w:val="20"/>
          <w:lang w:val="es-CO" w:eastAsia="es-CO"/>
        </w:rPr>
        <w:t>e)</w:t>
      </w:r>
      <w:r w:rsidRPr="002011E0">
        <w:rPr>
          <w:rFonts w:ascii="Arial" w:hAnsi="Arial" w:cs="Arial"/>
          <w:szCs w:val="20"/>
          <w:lang w:val="es-CO" w:eastAsia="es-CO"/>
        </w:rPr>
        <w:t xml:space="preserve"> </w:t>
      </w:r>
      <w:r w:rsidR="00702BFE">
        <w:rPr>
          <w:rFonts w:ascii="Arial" w:hAnsi="Arial" w:cs="Arial"/>
          <w:b/>
          <w:bCs/>
          <w:szCs w:val="20"/>
          <w:lang w:val="es-CO" w:eastAsia="es-CO"/>
        </w:rPr>
        <w:t xml:space="preserve">Parte dispositiva. </w:t>
      </w:r>
      <w:r w:rsidRPr="002011E0">
        <w:rPr>
          <w:rFonts w:ascii="Arial" w:hAnsi="Arial" w:cs="Arial"/>
          <w:szCs w:val="20"/>
          <w:lang w:val="es-CO" w:eastAsia="es-CO"/>
        </w:rPr>
        <w:t xml:space="preserve">Constituye la parte normativa o mandatoria del acto. Comienza con la palabra en mayúsculas </w:t>
      </w:r>
      <w:r w:rsidR="00AE6245" w:rsidRPr="00372BD0">
        <w:rPr>
          <w:rFonts w:ascii="Arial" w:hAnsi="Arial" w:cs="Arial"/>
          <w:b/>
          <w:bCs/>
          <w:szCs w:val="20"/>
          <w:lang w:val="es-CO" w:eastAsia="es-CO"/>
        </w:rPr>
        <w:t>"ACUERDA</w:t>
      </w:r>
      <w:r w:rsidRPr="00372BD0">
        <w:rPr>
          <w:rFonts w:ascii="Arial" w:hAnsi="Arial" w:cs="Arial"/>
          <w:b/>
          <w:bCs/>
          <w:szCs w:val="20"/>
          <w:lang w:val="es-CO" w:eastAsia="es-CO"/>
        </w:rPr>
        <w:t>"</w:t>
      </w:r>
      <w:r w:rsidRPr="00372BD0">
        <w:rPr>
          <w:rFonts w:ascii="Arial" w:hAnsi="Arial" w:cs="Arial"/>
          <w:szCs w:val="20"/>
          <w:lang w:val="es-CO" w:eastAsia="es-CO"/>
        </w:rPr>
        <w:t>.</w:t>
      </w:r>
      <w:r w:rsidRPr="002011E0">
        <w:rPr>
          <w:rFonts w:ascii="Arial" w:hAnsi="Arial" w:cs="Arial"/>
          <w:szCs w:val="20"/>
          <w:lang w:val="es-CO" w:eastAsia="es-CO"/>
        </w:rPr>
        <w:t xml:space="preserve"> Se expresa en prescripciones que deben ir directamente al objetivo, vale decir, a la producción de efectos jurídicos, o a su creación, modificación, o extinción.</w:t>
      </w:r>
    </w:p>
    <w:p w14:paraId="76653BC7" w14:textId="77777777" w:rsidR="002011E0" w:rsidRPr="002011E0" w:rsidRDefault="002011E0" w:rsidP="00702BFE">
      <w:pPr>
        <w:spacing w:after="0" w:line="240" w:lineRule="auto"/>
        <w:ind w:left="260"/>
        <w:jc w:val="both"/>
        <w:rPr>
          <w:rFonts w:ascii="Arial" w:hAnsi="Arial" w:cs="Arial"/>
          <w:szCs w:val="20"/>
          <w:lang w:val="es-CO" w:eastAsia="es-CO"/>
        </w:rPr>
      </w:pPr>
    </w:p>
    <w:p w14:paraId="24B34505" w14:textId="77777777" w:rsidR="002011E0" w:rsidRPr="002011E0" w:rsidRDefault="002011E0" w:rsidP="00702BFE">
      <w:pPr>
        <w:spacing w:after="0" w:line="240" w:lineRule="auto"/>
        <w:ind w:left="260"/>
        <w:jc w:val="both"/>
        <w:rPr>
          <w:rFonts w:ascii="Arial" w:hAnsi="Arial" w:cs="Arial"/>
          <w:szCs w:val="20"/>
          <w:lang w:val="es-CO" w:eastAsia="es-CO"/>
        </w:rPr>
      </w:pPr>
      <w:r w:rsidRPr="00702BFE">
        <w:rPr>
          <w:rFonts w:ascii="Arial" w:hAnsi="Arial" w:cs="Arial"/>
          <w:b/>
          <w:szCs w:val="20"/>
          <w:lang w:val="es-CO" w:eastAsia="es-CO"/>
        </w:rPr>
        <w:t>f)</w:t>
      </w:r>
      <w:r w:rsidRPr="002011E0">
        <w:rPr>
          <w:rFonts w:ascii="Arial" w:hAnsi="Arial" w:cs="Arial"/>
          <w:szCs w:val="20"/>
          <w:lang w:val="es-CO" w:eastAsia="es-CO"/>
        </w:rPr>
        <w:t xml:space="preserve"> </w:t>
      </w:r>
      <w:r w:rsidRPr="002011E0">
        <w:rPr>
          <w:rFonts w:ascii="Arial" w:hAnsi="Arial" w:cs="Arial"/>
          <w:b/>
          <w:bCs/>
          <w:szCs w:val="20"/>
          <w:lang w:val="es-CO" w:eastAsia="es-CO"/>
        </w:rPr>
        <w:t>Derogatorias:</w:t>
      </w:r>
      <w:r w:rsidRPr="002011E0">
        <w:rPr>
          <w:rFonts w:ascii="Arial" w:hAnsi="Arial" w:cs="Arial"/>
          <w:szCs w:val="20"/>
          <w:lang w:val="es-CO" w:eastAsia="es-CO"/>
        </w:rPr>
        <w:t xml:space="preserve"> Se deben indicar expresamente las disposiciones derogadas, subrogadas, modificadas, adicionadas o sustituidas, evitando fórmulas de modificación o derogación tácita, en pro de afianzar la seguridad jurídica. </w:t>
      </w:r>
    </w:p>
    <w:p w14:paraId="0C6B90E2" w14:textId="77777777" w:rsidR="002011E0" w:rsidRPr="002011E0" w:rsidRDefault="002011E0" w:rsidP="00702BFE">
      <w:pPr>
        <w:spacing w:after="0" w:line="240" w:lineRule="auto"/>
        <w:ind w:left="260"/>
        <w:jc w:val="both"/>
        <w:rPr>
          <w:rFonts w:ascii="Arial" w:hAnsi="Arial" w:cs="Arial"/>
          <w:szCs w:val="20"/>
          <w:lang w:val="es-CO" w:eastAsia="es-CO"/>
        </w:rPr>
      </w:pPr>
    </w:p>
    <w:p w14:paraId="15A1ED32" w14:textId="750112F5" w:rsidR="002011E0" w:rsidRPr="002011E0" w:rsidRDefault="002011E0" w:rsidP="00702BFE">
      <w:pPr>
        <w:spacing w:after="0" w:line="240" w:lineRule="auto"/>
        <w:ind w:left="260"/>
        <w:jc w:val="both"/>
        <w:rPr>
          <w:rFonts w:ascii="Arial" w:hAnsi="Arial" w:cs="Arial"/>
          <w:szCs w:val="20"/>
          <w:lang w:val="es-CO" w:eastAsia="es-CO"/>
        </w:rPr>
      </w:pPr>
      <w:r w:rsidRPr="00472057">
        <w:rPr>
          <w:rFonts w:ascii="Arial" w:hAnsi="Arial" w:cs="Arial"/>
          <w:b/>
          <w:szCs w:val="20"/>
          <w:lang w:val="es-CO" w:eastAsia="es-CO"/>
        </w:rPr>
        <w:t>g)</w:t>
      </w:r>
      <w:r w:rsidRPr="002011E0">
        <w:rPr>
          <w:rFonts w:ascii="Arial" w:hAnsi="Arial" w:cs="Arial"/>
          <w:szCs w:val="20"/>
          <w:lang w:val="es-CO" w:eastAsia="es-CO"/>
        </w:rPr>
        <w:t xml:space="preserve"> </w:t>
      </w:r>
      <w:r w:rsidR="00472057">
        <w:rPr>
          <w:rFonts w:ascii="Arial" w:hAnsi="Arial" w:cs="Arial"/>
          <w:szCs w:val="20"/>
          <w:lang w:val="es-CO" w:eastAsia="es-CO"/>
        </w:rPr>
        <w:t xml:space="preserve"> </w:t>
      </w:r>
      <w:r w:rsidR="00472057">
        <w:rPr>
          <w:rFonts w:ascii="Arial" w:hAnsi="Arial" w:cs="Arial"/>
          <w:b/>
          <w:bCs/>
          <w:szCs w:val="20"/>
          <w:lang w:val="es-CO" w:eastAsia="es-CO"/>
        </w:rPr>
        <w:t xml:space="preserve">Vigencia. </w:t>
      </w:r>
      <w:r w:rsidRPr="002011E0">
        <w:rPr>
          <w:rFonts w:ascii="Arial" w:hAnsi="Arial" w:cs="Arial"/>
          <w:szCs w:val="20"/>
          <w:lang w:val="es-CO" w:eastAsia="es-CO"/>
        </w:rPr>
        <w:t xml:space="preserve">Corresponde al señalamiento que se hace respecto del momento a partir del cual entra en vigencia el acto. </w:t>
      </w:r>
    </w:p>
    <w:p w14:paraId="00154865" w14:textId="77777777" w:rsidR="002011E0" w:rsidRPr="002011E0" w:rsidRDefault="002011E0" w:rsidP="00702BFE">
      <w:pPr>
        <w:spacing w:after="0" w:line="240" w:lineRule="auto"/>
        <w:ind w:left="260"/>
        <w:jc w:val="both"/>
        <w:rPr>
          <w:rFonts w:ascii="Arial" w:hAnsi="Arial" w:cs="Arial"/>
          <w:szCs w:val="20"/>
          <w:lang w:val="es-CO" w:eastAsia="es-CO"/>
        </w:rPr>
      </w:pPr>
    </w:p>
    <w:p w14:paraId="4B870B21" w14:textId="65D2F8A4" w:rsidR="002011E0" w:rsidRPr="002011E0" w:rsidRDefault="002011E0" w:rsidP="00702BFE">
      <w:pPr>
        <w:spacing w:after="0" w:line="240" w:lineRule="auto"/>
        <w:ind w:left="260"/>
        <w:jc w:val="both"/>
        <w:rPr>
          <w:rFonts w:ascii="Arial" w:hAnsi="Arial" w:cs="Arial"/>
          <w:szCs w:val="20"/>
          <w:lang w:val="es-CO" w:eastAsia="es-CO"/>
        </w:rPr>
      </w:pPr>
      <w:r w:rsidRPr="00472057">
        <w:rPr>
          <w:rFonts w:ascii="Arial" w:hAnsi="Arial" w:cs="Arial"/>
          <w:b/>
          <w:szCs w:val="20"/>
          <w:lang w:val="es-CO" w:eastAsia="es-CO"/>
        </w:rPr>
        <w:t>h)</w:t>
      </w:r>
      <w:r w:rsidRPr="002011E0">
        <w:rPr>
          <w:rFonts w:ascii="Arial" w:hAnsi="Arial" w:cs="Arial"/>
          <w:szCs w:val="20"/>
          <w:lang w:val="es-CO" w:eastAsia="es-CO"/>
        </w:rPr>
        <w:t xml:space="preserve"> </w:t>
      </w:r>
      <w:r w:rsidR="00472057">
        <w:rPr>
          <w:rFonts w:ascii="Arial" w:hAnsi="Arial" w:cs="Arial"/>
          <w:b/>
          <w:bCs/>
          <w:szCs w:val="20"/>
          <w:lang w:val="es-CO" w:eastAsia="es-CO"/>
        </w:rPr>
        <w:t xml:space="preserve"> Notificación o Comunicación. </w:t>
      </w:r>
      <w:r w:rsidRPr="002011E0">
        <w:rPr>
          <w:rFonts w:ascii="Arial" w:hAnsi="Arial" w:cs="Arial"/>
          <w:szCs w:val="20"/>
          <w:lang w:val="es-CO" w:eastAsia="es-CO"/>
        </w:rPr>
        <w:t xml:space="preserve">En la parte final del Acto, antes de la fecha y firmas, se debe especificar si el Acto debe notificarse o comunicarse, con el fin de garantizar el </w:t>
      </w:r>
      <w:r w:rsidRPr="002011E0">
        <w:rPr>
          <w:rFonts w:ascii="Arial" w:hAnsi="Arial" w:cs="Arial"/>
          <w:szCs w:val="20"/>
          <w:lang w:val="es-CO" w:eastAsia="es-CO"/>
        </w:rPr>
        <w:lastRenderedPageBreak/>
        <w:t>principio de publicidad. Cuando se trata de actos de carácter general que se hayan expedido en razón a una petición de carácter general o por iniciativa de la administración, la decisión que ponga fin a la actuación administrativa correspondiente se debe comunicar; es una imposición del código de procedimiento administrativo y de lo contencioso administrativo que cuando se trate de actos de carácter particular estos sean notificados personalmente. En cuanto a la publicación, por regla general los actos de carácter general deben ser publicados.</w:t>
      </w:r>
    </w:p>
    <w:p w14:paraId="16C2D2EC" w14:textId="77777777" w:rsidR="002011E0" w:rsidRPr="002011E0" w:rsidRDefault="002011E0" w:rsidP="00702BFE">
      <w:pPr>
        <w:spacing w:after="0" w:line="240" w:lineRule="auto"/>
        <w:ind w:left="260"/>
        <w:jc w:val="both"/>
        <w:rPr>
          <w:rFonts w:ascii="Arial" w:hAnsi="Arial" w:cs="Arial"/>
          <w:szCs w:val="20"/>
          <w:lang w:val="es-CO" w:eastAsia="es-CO"/>
        </w:rPr>
      </w:pPr>
    </w:p>
    <w:p w14:paraId="4B22785B" w14:textId="2BF3B454" w:rsidR="002011E0" w:rsidRPr="002011E0" w:rsidRDefault="002011E0" w:rsidP="00702BFE">
      <w:pPr>
        <w:spacing w:after="0" w:line="240" w:lineRule="auto"/>
        <w:ind w:left="260"/>
        <w:jc w:val="both"/>
        <w:rPr>
          <w:rFonts w:ascii="Arial" w:hAnsi="Arial" w:cs="Arial"/>
          <w:szCs w:val="20"/>
          <w:lang w:val="es-CO" w:eastAsia="es-CO"/>
        </w:rPr>
      </w:pPr>
      <w:r w:rsidRPr="00472057">
        <w:rPr>
          <w:rFonts w:ascii="Arial" w:hAnsi="Arial" w:cs="Arial"/>
          <w:b/>
          <w:szCs w:val="20"/>
          <w:lang w:val="es-CO" w:eastAsia="es-CO"/>
        </w:rPr>
        <w:t>i)</w:t>
      </w:r>
      <w:r w:rsidRPr="002011E0">
        <w:rPr>
          <w:rFonts w:ascii="Arial" w:hAnsi="Arial" w:cs="Arial"/>
          <w:szCs w:val="20"/>
          <w:lang w:val="es-CO" w:eastAsia="es-CO"/>
        </w:rPr>
        <w:t xml:space="preserve"> </w:t>
      </w:r>
      <w:r w:rsidR="00472057">
        <w:rPr>
          <w:rFonts w:ascii="Arial" w:hAnsi="Arial" w:cs="Arial"/>
          <w:b/>
          <w:bCs/>
          <w:szCs w:val="20"/>
          <w:lang w:val="es-CO" w:eastAsia="es-CO"/>
        </w:rPr>
        <w:t xml:space="preserve">Antefirma y firma. </w:t>
      </w:r>
      <w:r w:rsidRPr="002011E0">
        <w:rPr>
          <w:rFonts w:ascii="Arial" w:hAnsi="Arial" w:cs="Arial"/>
          <w:szCs w:val="20"/>
          <w:lang w:val="es-CO" w:eastAsia="es-CO"/>
        </w:rPr>
        <w:t>El acuerdo debe ser firmado por el Contralor General de la República o su delegado y por el Gerente (representante legal) del Fondo de Bienestar Social.</w:t>
      </w:r>
    </w:p>
    <w:p w14:paraId="047025FC" w14:textId="77777777" w:rsidR="002011E0" w:rsidRPr="002011E0" w:rsidRDefault="002011E0" w:rsidP="00702BFE">
      <w:pPr>
        <w:spacing w:after="0" w:line="240" w:lineRule="auto"/>
        <w:ind w:left="260"/>
        <w:jc w:val="both"/>
        <w:rPr>
          <w:rFonts w:ascii="Arial" w:hAnsi="Arial" w:cs="Arial"/>
          <w:szCs w:val="20"/>
          <w:lang w:val="es-CO" w:eastAsia="es-CO"/>
        </w:rPr>
      </w:pPr>
    </w:p>
    <w:p w14:paraId="5D6DEFBD" w14:textId="71BC152E" w:rsidR="002011E0" w:rsidRPr="002011E0" w:rsidRDefault="002011E0" w:rsidP="00702BFE">
      <w:pPr>
        <w:spacing w:after="0" w:line="240" w:lineRule="auto"/>
        <w:ind w:left="260"/>
        <w:jc w:val="both"/>
        <w:rPr>
          <w:rFonts w:ascii="Arial" w:hAnsi="Arial" w:cs="Arial"/>
          <w:szCs w:val="20"/>
          <w:lang w:val="es-CO" w:eastAsia="es-CO"/>
        </w:rPr>
      </w:pPr>
      <w:r w:rsidRPr="00472057">
        <w:rPr>
          <w:rFonts w:ascii="Arial" w:hAnsi="Arial" w:cs="Arial"/>
          <w:b/>
          <w:szCs w:val="20"/>
          <w:lang w:val="es-CO" w:eastAsia="es-CO"/>
        </w:rPr>
        <w:t>j)</w:t>
      </w:r>
      <w:r w:rsidRPr="002011E0">
        <w:rPr>
          <w:rFonts w:ascii="Arial" w:hAnsi="Arial" w:cs="Arial"/>
          <w:szCs w:val="20"/>
          <w:lang w:val="es-CO" w:eastAsia="es-CO"/>
        </w:rPr>
        <w:t xml:space="preserve"> </w:t>
      </w:r>
      <w:r w:rsidRPr="002011E0">
        <w:rPr>
          <w:rFonts w:ascii="Arial" w:hAnsi="Arial" w:cs="Arial"/>
          <w:b/>
          <w:bCs/>
          <w:szCs w:val="20"/>
          <w:lang w:val="es-CO" w:eastAsia="es-CO"/>
        </w:rPr>
        <w:t xml:space="preserve">Puntos de </w:t>
      </w:r>
      <w:r w:rsidR="00472057">
        <w:rPr>
          <w:rFonts w:ascii="Arial" w:hAnsi="Arial" w:cs="Arial"/>
          <w:b/>
          <w:bCs/>
          <w:szCs w:val="20"/>
          <w:lang w:val="es-CO" w:eastAsia="es-CO"/>
        </w:rPr>
        <w:t>Control.</w:t>
      </w:r>
      <w:r w:rsidRPr="002011E0">
        <w:rPr>
          <w:rFonts w:ascii="Arial" w:hAnsi="Arial" w:cs="Arial"/>
          <w:szCs w:val="20"/>
          <w:lang w:val="es-CO" w:eastAsia="es-CO"/>
        </w:rPr>
        <w:t xml:space="preserve"> Todo acuerdo debe incluir la información de los nombres y cargos de quienes elaboraron, revisaron y aprobaron previo a la firma del representante legal de la entidad. </w:t>
      </w:r>
    </w:p>
    <w:p w14:paraId="5D931288" w14:textId="77777777" w:rsidR="002011E0" w:rsidRPr="002011E0" w:rsidRDefault="002011E0" w:rsidP="00702BFE">
      <w:pPr>
        <w:autoSpaceDE w:val="0"/>
        <w:autoSpaceDN w:val="0"/>
        <w:adjustRightInd w:val="0"/>
        <w:spacing w:after="0" w:line="240" w:lineRule="auto"/>
        <w:jc w:val="both"/>
        <w:rPr>
          <w:rFonts w:ascii="Times New Roman" w:hAnsi="Times New Roman"/>
          <w:sz w:val="24"/>
          <w:szCs w:val="24"/>
          <w:lang w:val="es-CO"/>
        </w:rPr>
      </w:pPr>
    </w:p>
    <w:p w14:paraId="6E3AC252" w14:textId="77777777" w:rsidR="002011E0" w:rsidRPr="002011E0" w:rsidRDefault="002011E0" w:rsidP="00702BFE">
      <w:pPr>
        <w:autoSpaceDE w:val="0"/>
        <w:autoSpaceDN w:val="0"/>
        <w:adjustRightInd w:val="0"/>
        <w:spacing w:after="0" w:line="240" w:lineRule="auto"/>
        <w:jc w:val="both"/>
        <w:rPr>
          <w:rFonts w:ascii="Times New Roman" w:hAnsi="Times New Roman"/>
          <w:sz w:val="24"/>
          <w:szCs w:val="24"/>
          <w:lang w:val="es-CO"/>
        </w:rPr>
      </w:pPr>
    </w:p>
    <w:p w14:paraId="5F3DB89A" w14:textId="0BC514B0" w:rsidR="002011E0" w:rsidRPr="00187A4B" w:rsidRDefault="00472057" w:rsidP="00187A4B">
      <w:pPr>
        <w:pStyle w:val="Ttulo"/>
        <w:rPr>
          <w:rStyle w:val="Ttulo1Car"/>
        </w:rPr>
      </w:pPr>
      <w:bookmarkStart w:id="8" w:name="_Toc45011174"/>
      <w:r w:rsidRPr="00187A4B">
        <w:rPr>
          <w:rStyle w:val="Ttulo1Car"/>
          <w:b/>
        </w:rPr>
        <w:t>DIVISIÓN</w:t>
      </w:r>
      <w:r w:rsidR="002011E0" w:rsidRPr="00187A4B">
        <w:rPr>
          <w:rStyle w:val="Ttulo1Car"/>
          <w:b/>
        </w:rPr>
        <w:t xml:space="preserve"> INTERNA DEL ACUERDO</w:t>
      </w:r>
      <w:r w:rsidR="002011E0" w:rsidRPr="00187A4B">
        <w:rPr>
          <w:rStyle w:val="Ttulo1Car"/>
        </w:rPr>
        <w:t>.</w:t>
      </w:r>
      <w:bookmarkEnd w:id="8"/>
    </w:p>
    <w:p w14:paraId="5DDFCCAD" w14:textId="77777777" w:rsidR="002011E0" w:rsidRPr="002011E0" w:rsidRDefault="002011E0" w:rsidP="00702BFE">
      <w:pPr>
        <w:spacing w:after="0" w:line="240" w:lineRule="auto"/>
        <w:jc w:val="both"/>
        <w:rPr>
          <w:rFonts w:ascii="Arial" w:hAnsi="Arial" w:cs="Arial"/>
          <w:szCs w:val="20"/>
          <w:lang w:val="es-CO" w:eastAsia="es-CO"/>
        </w:rPr>
      </w:pPr>
    </w:p>
    <w:p w14:paraId="6DBBF5CA" w14:textId="77777777" w:rsidR="002011E0" w:rsidRPr="002011E0" w:rsidRDefault="002011E0" w:rsidP="00187A4B">
      <w:pPr>
        <w:autoSpaceDE w:val="0"/>
        <w:autoSpaceDN w:val="0"/>
        <w:adjustRightInd w:val="0"/>
        <w:spacing w:after="0" w:line="240" w:lineRule="auto"/>
        <w:jc w:val="both"/>
        <w:rPr>
          <w:rFonts w:ascii="Arial" w:hAnsi="Arial" w:cs="Arial"/>
          <w:color w:val="000000"/>
          <w:lang w:val="es-CO"/>
        </w:rPr>
      </w:pPr>
      <w:r w:rsidRPr="002011E0">
        <w:rPr>
          <w:rFonts w:ascii="Arial" w:hAnsi="Arial" w:cs="Arial"/>
          <w:color w:val="000000"/>
          <w:lang w:val="es-CO"/>
        </w:rPr>
        <w:t>Las partes del acuerdo deben organizarse sistemáticamente. La parte dispositiva se subdividirá en artículos:</w:t>
      </w:r>
    </w:p>
    <w:p w14:paraId="5ED14AA1" w14:textId="77777777" w:rsidR="002011E0" w:rsidRPr="002011E0" w:rsidRDefault="002011E0" w:rsidP="00187A4B">
      <w:pPr>
        <w:autoSpaceDE w:val="0"/>
        <w:autoSpaceDN w:val="0"/>
        <w:adjustRightInd w:val="0"/>
        <w:spacing w:after="0" w:line="240" w:lineRule="auto"/>
        <w:jc w:val="both"/>
        <w:rPr>
          <w:rFonts w:ascii="Arial" w:hAnsi="Arial" w:cs="Arial"/>
          <w:color w:val="000000"/>
          <w:lang w:val="es-CO"/>
        </w:rPr>
      </w:pPr>
    </w:p>
    <w:p w14:paraId="0A7EEA29" w14:textId="77777777" w:rsidR="00472057" w:rsidRDefault="002011E0" w:rsidP="00187A4B">
      <w:pPr>
        <w:autoSpaceDE w:val="0"/>
        <w:autoSpaceDN w:val="0"/>
        <w:adjustRightInd w:val="0"/>
        <w:spacing w:after="0" w:line="240" w:lineRule="auto"/>
        <w:jc w:val="both"/>
        <w:rPr>
          <w:rFonts w:ascii="Arial" w:hAnsi="Arial" w:cs="Arial"/>
          <w:i/>
          <w:iCs/>
          <w:color w:val="000000"/>
          <w:lang w:val="es-CO"/>
        </w:rPr>
      </w:pPr>
      <w:r w:rsidRPr="002011E0">
        <w:rPr>
          <w:rFonts w:ascii="Arial" w:hAnsi="Arial" w:cs="Arial"/>
          <w:color w:val="000000"/>
          <w:lang w:val="es-CO"/>
        </w:rPr>
        <w:t xml:space="preserve">Los artículos se enumerarán en cardinales arábigos y deberán llevar título. Tras la palabra en negrilla el cardinal arábigo, seguido de punto y un espacio, sin subrayado, ni cursiva; a continuación, en cursiva, el título del artículo en minúscula, salvo la letra inicial, y un punto final. (Ej.: "Artículo 2. </w:t>
      </w:r>
      <w:r w:rsidRPr="002011E0">
        <w:rPr>
          <w:rFonts w:ascii="Arial" w:hAnsi="Arial" w:cs="Arial"/>
          <w:i/>
          <w:iCs/>
          <w:color w:val="000000"/>
          <w:lang w:val="es-CO"/>
        </w:rPr>
        <w:t xml:space="preserve">Ámbito de aplicación."). </w:t>
      </w:r>
    </w:p>
    <w:p w14:paraId="2408EC9E" w14:textId="41E9E11D" w:rsidR="002011E0" w:rsidRDefault="002011E0" w:rsidP="00187A4B">
      <w:pPr>
        <w:autoSpaceDE w:val="0"/>
        <w:autoSpaceDN w:val="0"/>
        <w:adjustRightInd w:val="0"/>
        <w:spacing w:after="0" w:line="240" w:lineRule="auto"/>
        <w:jc w:val="both"/>
        <w:rPr>
          <w:rFonts w:ascii="Arial" w:hAnsi="Arial" w:cs="Arial"/>
          <w:color w:val="000000"/>
          <w:lang w:val="es-CO"/>
        </w:rPr>
      </w:pPr>
      <w:r w:rsidRPr="002011E0">
        <w:rPr>
          <w:rFonts w:ascii="Arial" w:hAnsi="Arial" w:cs="Arial"/>
          <w:color w:val="000000"/>
          <w:lang w:val="es-CO"/>
        </w:rPr>
        <w:t xml:space="preserve">Los criterios fundamentales para la redacción y división de un artículo son: cada artículo, un tema; cada inciso, un enunciado; cada enunciado, una idea. </w:t>
      </w:r>
    </w:p>
    <w:p w14:paraId="446DF48B" w14:textId="77777777" w:rsidR="00472057" w:rsidRPr="00472057" w:rsidRDefault="00472057" w:rsidP="00187A4B">
      <w:pPr>
        <w:autoSpaceDE w:val="0"/>
        <w:autoSpaceDN w:val="0"/>
        <w:adjustRightInd w:val="0"/>
        <w:spacing w:after="0" w:line="240" w:lineRule="auto"/>
        <w:jc w:val="both"/>
        <w:rPr>
          <w:rFonts w:ascii="Arial" w:hAnsi="Arial" w:cs="Arial"/>
          <w:i/>
          <w:iCs/>
          <w:color w:val="000000"/>
          <w:lang w:val="es-CO"/>
        </w:rPr>
      </w:pPr>
    </w:p>
    <w:p w14:paraId="056A2160" w14:textId="77777777" w:rsidR="002011E0" w:rsidRDefault="002011E0" w:rsidP="00187A4B">
      <w:pPr>
        <w:autoSpaceDE w:val="0"/>
        <w:autoSpaceDN w:val="0"/>
        <w:adjustRightInd w:val="0"/>
        <w:spacing w:after="0" w:line="240" w:lineRule="auto"/>
        <w:jc w:val="both"/>
        <w:rPr>
          <w:rFonts w:ascii="Arial" w:hAnsi="Arial" w:cs="Arial"/>
          <w:color w:val="000000"/>
          <w:lang w:val="es-CO"/>
        </w:rPr>
      </w:pPr>
      <w:r w:rsidRPr="002011E0">
        <w:rPr>
          <w:rFonts w:ascii="Arial" w:hAnsi="Arial" w:cs="Arial"/>
          <w:color w:val="000000"/>
          <w:lang w:val="es-CO"/>
        </w:rPr>
        <w:t xml:space="preserve">Los apartes de un mismo artículo se denominan incisos, menos los que estén enumerados, los cuales se distinguen por su número y hacen parte del inciso que les precede. No es conveniente que un artículo tenga más de cuatro incisos. </w:t>
      </w:r>
    </w:p>
    <w:p w14:paraId="494B5EA0" w14:textId="77777777" w:rsidR="00472057" w:rsidRPr="002011E0" w:rsidRDefault="00472057" w:rsidP="00187A4B">
      <w:pPr>
        <w:autoSpaceDE w:val="0"/>
        <w:autoSpaceDN w:val="0"/>
        <w:adjustRightInd w:val="0"/>
        <w:spacing w:after="0" w:line="240" w:lineRule="auto"/>
        <w:jc w:val="both"/>
        <w:rPr>
          <w:rFonts w:ascii="Arial" w:hAnsi="Arial" w:cs="Arial"/>
          <w:color w:val="000000"/>
          <w:lang w:val="es-CO"/>
        </w:rPr>
      </w:pPr>
    </w:p>
    <w:p w14:paraId="538F0749" w14:textId="77777777" w:rsidR="002011E0" w:rsidRDefault="002011E0" w:rsidP="00187A4B">
      <w:pPr>
        <w:autoSpaceDE w:val="0"/>
        <w:autoSpaceDN w:val="0"/>
        <w:adjustRightInd w:val="0"/>
        <w:spacing w:after="0" w:line="240" w:lineRule="auto"/>
        <w:jc w:val="both"/>
        <w:rPr>
          <w:rFonts w:ascii="Arial" w:hAnsi="Arial" w:cs="Arial"/>
          <w:color w:val="000000"/>
          <w:lang w:val="es-CO"/>
        </w:rPr>
      </w:pPr>
      <w:r w:rsidRPr="002011E0">
        <w:rPr>
          <w:rFonts w:ascii="Arial" w:hAnsi="Arial" w:cs="Arial"/>
          <w:color w:val="000000"/>
          <w:lang w:val="es-CO"/>
        </w:rPr>
        <w:t xml:space="preserve">En los artículos que contengan listas, conviene diferenciar cada elemento de la lista con números (numerales) o letras (literales). Tales subdivisiones, en el caso de ser necesario, iniciarán con ordinales arábigos ("1., 2., 3...") y, excepcionalmente, cuando sea necesaria una nueva subdivisión, se identificarán los párrafos con letras minúsculas, ordenadas alfabéticamente (a), b), c)..."), sin incluir los dígrafos "ch" y "ll". </w:t>
      </w:r>
    </w:p>
    <w:p w14:paraId="58E63324" w14:textId="77777777" w:rsidR="007B0348" w:rsidRPr="002011E0" w:rsidRDefault="007B0348" w:rsidP="00187A4B">
      <w:pPr>
        <w:autoSpaceDE w:val="0"/>
        <w:autoSpaceDN w:val="0"/>
        <w:adjustRightInd w:val="0"/>
        <w:spacing w:after="0" w:line="240" w:lineRule="auto"/>
        <w:jc w:val="both"/>
        <w:rPr>
          <w:rFonts w:ascii="Arial" w:hAnsi="Arial" w:cs="Arial"/>
          <w:color w:val="000000"/>
          <w:lang w:val="es-CO"/>
        </w:rPr>
      </w:pPr>
    </w:p>
    <w:p w14:paraId="31176A31" w14:textId="77777777" w:rsidR="002011E0" w:rsidRPr="002011E0" w:rsidRDefault="002011E0" w:rsidP="00702BFE">
      <w:pPr>
        <w:spacing w:after="0" w:line="240" w:lineRule="auto"/>
        <w:jc w:val="both"/>
        <w:rPr>
          <w:rFonts w:ascii="Arial" w:hAnsi="Arial" w:cs="Arial"/>
          <w:lang w:val="es-CO" w:eastAsia="es-CO"/>
        </w:rPr>
      </w:pPr>
    </w:p>
    <w:p w14:paraId="6A519824" w14:textId="77777777" w:rsidR="002011E0" w:rsidRPr="00187A4B" w:rsidRDefault="002011E0" w:rsidP="00187A4B">
      <w:pPr>
        <w:pStyle w:val="Ttulo"/>
        <w:rPr>
          <w:rStyle w:val="Ttulo1Car"/>
          <w:b/>
          <w:bCs/>
        </w:rPr>
      </w:pPr>
      <w:bookmarkStart w:id="9" w:name="_Toc45011175"/>
      <w:r w:rsidRPr="00187A4B">
        <w:rPr>
          <w:rStyle w:val="Ttulo1Car"/>
          <w:b/>
          <w:bCs/>
        </w:rPr>
        <w:t>MODO DE PRESENTACIÓN</w:t>
      </w:r>
      <w:bookmarkEnd w:id="9"/>
      <w:r w:rsidRPr="00187A4B">
        <w:rPr>
          <w:rStyle w:val="Ttulo1Car"/>
          <w:b/>
          <w:bCs/>
        </w:rPr>
        <w:t xml:space="preserve"> </w:t>
      </w:r>
    </w:p>
    <w:p w14:paraId="57467BB6" w14:textId="77777777" w:rsidR="002011E0" w:rsidRPr="002011E0" w:rsidRDefault="002011E0" w:rsidP="00702BFE">
      <w:pPr>
        <w:spacing w:after="0" w:line="240" w:lineRule="auto"/>
        <w:jc w:val="both"/>
        <w:rPr>
          <w:rFonts w:ascii="Arial" w:hAnsi="Arial" w:cs="Arial"/>
          <w:szCs w:val="20"/>
          <w:highlight w:val="yellow"/>
          <w:lang w:val="es-CO" w:eastAsia="es-CO"/>
        </w:rPr>
      </w:pPr>
    </w:p>
    <w:p w14:paraId="4604DEC4" w14:textId="77777777" w:rsidR="002011E0" w:rsidRPr="002011E0" w:rsidRDefault="002011E0" w:rsidP="00187A4B">
      <w:pPr>
        <w:spacing w:after="0" w:line="240" w:lineRule="auto"/>
        <w:jc w:val="both"/>
        <w:rPr>
          <w:rFonts w:ascii="Arial" w:hAnsi="Arial" w:cs="Arial"/>
          <w:szCs w:val="20"/>
          <w:lang w:val="es-CO" w:eastAsia="es-CO"/>
        </w:rPr>
      </w:pPr>
      <w:r w:rsidRPr="002011E0">
        <w:rPr>
          <w:rFonts w:ascii="Arial" w:hAnsi="Arial" w:cs="Arial"/>
          <w:szCs w:val="20"/>
          <w:lang w:val="es-CO" w:eastAsia="es-CO"/>
        </w:rPr>
        <w:t>Los acuerdos deben estar identificados por el logotipo de la Entidad como encabezado. Para el pie de página se colocan los datos de contacto de la Entidad, así como el eslogan establecido en el Plan Estratégico vigente. Deben elaborarse en papel tamaño folio, Tipo y tamaño de letra utilizada: Arial 11 e Interlineado: Sencillo.</w:t>
      </w:r>
    </w:p>
    <w:p w14:paraId="43E2E363" w14:textId="77777777" w:rsidR="002011E0" w:rsidRPr="002011E0" w:rsidRDefault="002011E0" w:rsidP="00187A4B">
      <w:pPr>
        <w:spacing w:after="0" w:line="240" w:lineRule="auto"/>
        <w:jc w:val="both"/>
        <w:rPr>
          <w:rFonts w:ascii="Arial" w:hAnsi="Arial" w:cs="Arial"/>
          <w:szCs w:val="20"/>
          <w:lang w:val="es-CO" w:eastAsia="es-CO"/>
        </w:rPr>
      </w:pPr>
    </w:p>
    <w:p w14:paraId="723A332A" w14:textId="77777777" w:rsidR="002011E0" w:rsidRPr="002011E0" w:rsidRDefault="002011E0" w:rsidP="00187A4B">
      <w:pPr>
        <w:spacing w:after="0" w:line="240" w:lineRule="auto"/>
        <w:jc w:val="both"/>
        <w:rPr>
          <w:rFonts w:ascii="Arial" w:hAnsi="Arial" w:cs="Arial"/>
          <w:szCs w:val="20"/>
          <w:lang w:val="es-CO" w:eastAsia="es-CO"/>
        </w:rPr>
      </w:pPr>
      <w:r w:rsidRPr="002011E0">
        <w:rPr>
          <w:rFonts w:ascii="Arial" w:hAnsi="Arial" w:cs="Arial"/>
          <w:szCs w:val="20"/>
          <w:lang w:val="es-CO" w:eastAsia="es-CO"/>
        </w:rPr>
        <w:t>En el caso que el acuerdo cuente con más de un folio, a partir de la segunda página el encabezado deberá incluirse el número del acuerdo con el epígrafe, en arial 8, centrado</w:t>
      </w:r>
    </w:p>
    <w:p w14:paraId="3DC9C92B" w14:textId="77777777" w:rsidR="002011E0" w:rsidRDefault="002011E0" w:rsidP="00187A4B">
      <w:pPr>
        <w:spacing w:after="0" w:line="240" w:lineRule="auto"/>
        <w:jc w:val="both"/>
        <w:rPr>
          <w:rFonts w:ascii="Arial" w:hAnsi="Arial" w:cs="Arial"/>
          <w:szCs w:val="20"/>
          <w:lang w:val="es-CO" w:eastAsia="es-CO"/>
        </w:rPr>
      </w:pPr>
    </w:p>
    <w:p w14:paraId="1244E278" w14:textId="77777777" w:rsidR="007B0348" w:rsidRDefault="007B0348" w:rsidP="00187A4B">
      <w:pPr>
        <w:spacing w:after="0" w:line="240" w:lineRule="auto"/>
        <w:jc w:val="both"/>
        <w:rPr>
          <w:rFonts w:ascii="Arial" w:hAnsi="Arial" w:cs="Arial"/>
          <w:szCs w:val="20"/>
          <w:lang w:val="es-CO" w:eastAsia="es-CO"/>
        </w:rPr>
      </w:pPr>
    </w:p>
    <w:p w14:paraId="77B0C8C4" w14:textId="77777777" w:rsidR="007B0348" w:rsidRPr="002011E0" w:rsidRDefault="007B0348" w:rsidP="00187A4B">
      <w:pPr>
        <w:spacing w:after="0" w:line="240" w:lineRule="auto"/>
        <w:jc w:val="both"/>
        <w:rPr>
          <w:rFonts w:ascii="Arial" w:hAnsi="Arial" w:cs="Arial"/>
          <w:szCs w:val="20"/>
          <w:lang w:val="es-CO" w:eastAsia="es-CO"/>
        </w:rPr>
      </w:pPr>
    </w:p>
    <w:p w14:paraId="01375AA8" w14:textId="77777777" w:rsidR="002011E0" w:rsidRPr="002011E0" w:rsidRDefault="002011E0" w:rsidP="00187A4B">
      <w:pPr>
        <w:spacing w:after="0" w:line="240" w:lineRule="auto"/>
        <w:jc w:val="both"/>
        <w:rPr>
          <w:rFonts w:ascii="Arial" w:hAnsi="Arial" w:cs="Arial"/>
          <w:szCs w:val="20"/>
          <w:lang w:val="es-CO" w:eastAsia="es-CO"/>
        </w:rPr>
      </w:pPr>
      <w:r w:rsidRPr="002011E0">
        <w:rPr>
          <w:rFonts w:ascii="Arial" w:hAnsi="Arial" w:cs="Arial"/>
          <w:szCs w:val="20"/>
          <w:lang w:val="es-CO" w:eastAsia="es-CO"/>
        </w:rPr>
        <w:t>Por ejemplo:</w:t>
      </w:r>
    </w:p>
    <w:p w14:paraId="439D7EF3" w14:textId="77777777" w:rsidR="002011E0" w:rsidRPr="002011E0" w:rsidRDefault="002011E0" w:rsidP="00702BFE">
      <w:pPr>
        <w:tabs>
          <w:tab w:val="left" w:pos="5616"/>
        </w:tabs>
        <w:spacing w:after="0" w:line="240" w:lineRule="auto"/>
        <w:jc w:val="right"/>
        <w:rPr>
          <w:rFonts w:ascii="Arial" w:hAnsi="Arial" w:cs="Arial"/>
          <w:szCs w:val="20"/>
          <w:lang w:val="es-CO" w:eastAsia="es-CO"/>
        </w:rPr>
      </w:pPr>
      <w:r w:rsidRPr="002011E0">
        <w:rPr>
          <w:rFonts w:ascii="Arial" w:hAnsi="Arial" w:cs="Arial"/>
          <w:szCs w:val="20"/>
          <w:lang w:val="es-CO" w:eastAsia="es-CO"/>
        </w:rPr>
        <w:t>ACUERDO No.    _</w:t>
      </w:r>
      <w:r w:rsidRPr="002011E0">
        <w:rPr>
          <w:rFonts w:ascii="Arial" w:hAnsi="Arial" w:cs="Arial"/>
          <w:szCs w:val="20"/>
          <w:u w:val="single"/>
          <w:lang w:val="es-CO" w:eastAsia="es-CO"/>
        </w:rPr>
        <w:t>009_</w:t>
      </w:r>
      <w:r w:rsidRPr="002011E0">
        <w:rPr>
          <w:rFonts w:ascii="Arial" w:hAnsi="Arial" w:cs="Arial"/>
          <w:szCs w:val="20"/>
          <w:lang w:val="es-CO" w:eastAsia="es-CO"/>
        </w:rPr>
        <w:t>______</w:t>
      </w:r>
    </w:p>
    <w:p w14:paraId="0C1C18A8" w14:textId="77777777" w:rsidR="002011E0" w:rsidRPr="002011E0" w:rsidRDefault="002011E0" w:rsidP="00702BFE">
      <w:pPr>
        <w:tabs>
          <w:tab w:val="left" w:pos="5616"/>
        </w:tabs>
        <w:spacing w:after="0" w:line="240" w:lineRule="auto"/>
        <w:jc w:val="right"/>
        <w:rPr>
          <w:rFonts w:ascii="Arial" w:hAnsi="Arial" w:cs="Arial"/>
          <w:szCs w:val="20"/>
          <w:lang w:val="es-CO" w:eastAsia="es-CO"/>
        </w:rPr>
      </w:pPr>
      <w:r w:rsidRPr="002011E0">
        <w:rPr>
          <w:rFonts w:ascii="Arial" w:hAnsi="Arial" w:cs="Arial"/>
          <w:szCs w:val="20"/>
          <w:lang w:val="es-CO" w:eastAsia="es-CO"/>
        </w:rPr>
        <w:t>FECHA: 18 DE JUNIO DE 2020</w:t>
      </w:r>
    </w:p>
    <w:p w14:paraId="2CEAA4F2" w14:textId="77777777" w:rsidR="002011E0" w:rsidRPr="002011E0" w:rsidRDefault="002011E0" w:rsidP="00702BFE">
      <w:pPr>
        <w:spacing w:after="0" w:line="240" w:lineRule="auto"/>
        <w:ind w:left="360"/>
        <w:jc w:val="both"/>
        <w:rPr>
          <w:rFonts w:ascii="Arial" w:hAnsi="Arial" w:cs="Arial"/>
          <w:szCs w:val="20"/>
          <w:lang w:val="es-CO" w:eastAsia="es-CO"/>
        </w:rPr>
      </w:pPr>
    </w:p>
    <w:p w14:paraId="40C6AF6E" w14:textId="77777777" w:rsidR="002011E0" w:rsidRPr="002011E0" w:rsidRDefault="002011E0" w:rsidP="00702BFE">
      <w:pPr>
        <w:tabs>
          <w:tab w:val="center" w:pos="4419"/>
          <w:tab w:val="right" w:pos="8838"/>
        </w:tabs>
        <w:spacing w:after="0" w:line="240" w:lineRule="auto"/>
        <w:ind w:left="426"/>
        <w:jc w:val="center"/>
        <w:rPr>
          <w:rFonts w:ascii="Arial" w:hAnsi="Arial" w:cs="Arial"/>
          <w:sz w:val="16"/>
          <w:szCs w:val="16"/>
          <w:lang w:val="es-CO" w:eastAsia="es-CO"/>
        </w:rPr>
      </w:pPr>
      <w:r w:rsidRPr="002011E0">
        <w:rPr>
          <w:rFonts w:ascii="Arial" w:hAnsi="Arial" w:cs="Arial"/>
          <w:sz w:val="16"/>
          <w:szCs w:val="16"/>
          <w:lang w:val="es-CO" w:eastAsia="es-CO"/>
        </w:rPr>
        <w:t>Continuación del Acuerdo #009 de junio 18 de 2020 pág. 2 de 2</w:t>
      </w:r>
    </w:p>
    <w:p w14:paraId="2144EECC" w14:textId="77777777" w:rsidR="002011E0" w:rsidRPr="002011E0" w:rsidRDefault="002011E0" w:rsidP="00702BFE">
      <w:pPr>
        <w:tabs>
          <w:tab w:val="center" w:pos="4419"/>
          <w:tab w:val="right" w:pos="8838"/>
        </w:tabs>
        <w:spacing w:after="0" w:line="240" w:lineRule="auto"/>
        <w:jc w:val="center"/>
        <w:rPr>
          <w:rFonts w:ascii="Arial" w:hAnsi="Arial" w:cs="Arial"/>
          <w:sz w:val="16"/>
          <w:szCs w:val="16"/>
          <w:lang w:val="es-CO" w:eastAsia="es-CO"/>
        </w:rPr>
      </w:pPr>
      <w:r w:rsidRPr="002011E0">
        <w:rPr>
          <w:rFonts w:ascii="Arial" w:hAnsi="Arial" w:cs="Arial"/>
          <w:sz w:val="16"/>
          <w:szCs w:val="16"/>
          <w:lang w:val="es-CO" w:eastAsia="es-CO"/>
        </w:rPr>
        <w:t xml:space="preserve">“Por el cual se reglamenta el Programa de Tejiendo Redes del Fondo de Bienestar Social de la </w:t>
      </w:r>
    </w:p>
    <w:p w14:paraId="6C89C7CC" w14:textId="77777777" w:rsidR="002011E0" w:rsidRPr="002011E0" w:rsidRDefault="002011E0" w:rsidP="00702BFE">
      <w:pPr>
        <w:tabs>
          <w:tab w:val="center" w:pos="4419"/>
          <w:tab w:val="right" w:pos="8838"/>
        </w:tabs>
        <w:spacing w:after="0" w:line="240" w:lineRule="auto"/>
        <w:jc w:val="center"/>
        <w:rPr>
          <w:rFonts w:ascii="Arial" w:hAnsi="Arial" w:cs="Arial"/>
          <w:sz w:val="16"/>
          <w:szCs w:val="16"/>
          <w:lang w:val="es-CO" w:eastAsia="es-CO"/>
        </w:rPr>
      </w:pPr>
      <w:r w:rsidRPr="002011E0">
        <w:rPr>
          <w:rFonts w:ascii="Arial" w:hAnsi="Arial" w:cs="Arial"/>
          <w:sz w:val="16"/>
          <w:szCs w:val="16"/>
          <w:lang w:val="es-CO" w:eastAsia="es-CO"/>
        </w:rPr>
        <w:t>Contraloría General de la República”</w:t>
      </w:r>
    </w:p>
    <w:p w14:paraId="7CC2C615" w14:textId="77777777" w:rsidR="002011E0" w:rsidRPr="002011E0" w:rsidRDefault="002011E0" w:rsidP="00702BFE">
      <w:pPr>
        <w:spacing w:after="0" w:line="240" w:lineRule="auto"/>
        <w:ind w:left="360"/>
        <w:jc w:val="both"/>
        <w:rPr>
          <w:rFonts w:ascii="Arial" w:hAnsi="Arial" w:cs="Arial"/>
          <w:szCs w:val="20"/>
          <w:lang w:val="es-CO" w:eastAsia="es-CO"/>
        </w:rPr>
      </w:pPr>
    </w:p>
    <w:p w14:paraId="5735FFE6" w14:textId="77777777" w:rsidR="002011E0" w:rsidRPr="002011E0" w:rsidRDefault="002011E0" w:rsidP="00702BFE">
      <w:pPr>
        <w:spacing w:after="0" w:line="240" w:lineRule="auto"/>
        <w:ind w:left="360"/>
        <w:jc w:val="both"/>
        <w:rPr>
          <w:rFonts w:ascii="Arial" w:hAnsi="Arial" w:cs="Arial"/>
          <w:szCs w:val="20"/>
          <w:lang w:val="es-CO" w:eastAsia="es-CO"/>
        </w:rPr>
      </w:pPr>
    </w:p>
    <w:p w14:paraId="4DA70687" w14:textId="77777777" w:rsidR="002011E0" w:rsidRPr="002011E0" w:rsidRDefault="002011E0" w:rsidP="00702BFE">
      <w:pPr>
        <w:spacing w:after="0" w:line="240" w:lineRule="auto"/>
        <w:ind w:left="360"/>
        <w:jc w:val="both"/>
        <w:rPr>
          <w:rFonts w:ascii="Arial" w:hAnsi="Arial" w:cs="Arial"/>
          <w:szCs w:val="20"/>
          <w:highlight w:val="yellow"/>
          <w:lang w:val="es-CO" w:eastAsia="es-CO"/>
        </w:rPr>
      </w:pPr>
    </w:p>
    <w:p w14:paraId="1BB23912" w14:textId="3F078677" w:rsidR="002011E0" w:rsidRPr="002011E0" w:rsidRDefault="002011E0" w:rsidP="00187A4B">
      <w:pPr>
        <w:spacing w:after="0" w:line="240" w:lineRule="auto"/>
        <w:jc w:val="both"/>
        <w:rPr>
          <w:rFonts w:ascii="Arial" w:hAnsi="Arial" w:cs="Arial"/>
          <w:szCs w:val="20"/>
          <w:lang w:val="es-CO" w:eastAsia="es-CO"/>
        </w:rPr>
      </w:pPr>
      <w:r w:rsidRPr="002011E0">
        <w:rPr>
          <w:rFonts w:ascii="Arial" w:hAnsi="Arial" w:cs="Arial"/>
          <w:szCs w:val="20"/>
          <w:lang w:val="es-CO" w:eastAsia="es-CO"/>
        </w:rPr>
        <w:t>Para los datos de los servidores que proyectan, revisan y aprueban se debe i</w:t>
      </w:r>
      <w:r w:rsidR="00472057">
        <w:rPr>
          <w:rFonts w:ascii="Arial" w:hAnsi="Arial" w:cs="Arial"/>
          <w:szCs w:val="20"/>
          <w:lang w:val="es-CO" w:eastAsia="es-CO"/>
        </w:rPr>
        <w:t xml:space="preserve">ncluir nombre completo y cargo, </w:t>
      </w:r>
      <w:r w:rsidRPr="002011E0">
        <w:rPr>
          <w:rFonts w:ascii="Arial" w:hAnsi="Arial" w:cs="Arial"/>
          <w:szCs w:val="20"/>
          <w:lang w:val="es-CO" w:eastAsia="es-CO"/>
        </w:rPr>
        <w:t xml:space="preserve">tamaño de letra 9. </w:t>
      </w:r>
    </w:p>
    <w:p w14:paraId="1F441AB8" w14:textId="77777777" w:rsidR="002011E0" w:rsidRPr="002011E0" w:rsidRDefault="002011E0" w:rsidP="00187A4B">
      <w:pPr>
        <w:spacing w:after="0" w:line="240" w:lineRule="auto"/>
        <w:jc w:val="both"/>
        <w:rPr>
          <w:rFonts w:ascii="Arial" w:hAnsi="Arial" w:cs="Arial"/>
          <w:szCs w:val="20"/>
          <w:lang w:val="es-CO" w:eastAsia="es-CO"/>
        </w:rPr>
      </w:pPr>
    </w:p>
    <w:p w14:paraId="12C1BAA5" w14:textId="77777777" w:rsidR="002011E0" w:rsidRPr="002011E0" w:rsidRDefault="002011E0" w:rsidP="00187A4B">
      <w:pPr>
        <w:spacing w:after="0" w:line="240" w:lineRule="auto"/>
        <w:jc w:val="both"/>
        <w:rPr>
          <w:rFonts w:ascii="Arial" w:hAnsi="Arial" w:cs="Arial"/>
          <w:szCs w:val="20"/>
          <w:lang w:val="es-CO" w:eastAsia="es-CO"/>
        </w:rPr>
      </w:pPr>
      <w:r w:rsidRPr="002011E0">
        <w:rPr>
          <w:rFonts w:ascii="Arial" w:hAnsi="Arial" w:cs="Arial"/>
          <w:szCs w:val="20"/>
          <w:lang w:val="es-CO" w:eastAsia="es-CO"/>
        </w:rPr>
        <w:t>Con el proyecto de acuerdo se debe presentar la ficha técnica del acuerdo que incluye soporte técnico, jurídico y financiero.</w:t>
      </w:r>
    </w:p>
    <w:p w14:paraId="2D220F74" w14:textId="77777777" w:rsidR="002011E0" w:rsidRPr="002011E0" w:rsidRDefault="002011E0" w:rsidP="00187A4B">
      <w:pPr>
        <w:spacing w:after="0" w:line="240" w:lineRule="auto"/>
        <w:jc w:val="both"/>
        <w:rPr>
          <w:rFonts w:ascii="Arial" w:hAnsi="Arial" w:cs="Arial"/>
          <w:szCs w:val="20"/>
          <w:lang w:val="es-CO" w:eastAsia="es-CO"/>
        </w:rPr>
      </w:pPr>
      <w:r w:rsidRPr="002011E0">
        <w:rPr>
          <w:rFonts w:ascii="Arial" w:hAnsi="Arial" w:cs="Arial"/>
          <w:szCs w:val="20"/>
          <w:lang w:val="es-CO" w:eastAsia="es-CO"/>
        </w:rPr>
        <w:t>En el soporte técnico, se hace necesario tener en cuenta histórico del proceso, cuando inicio el programa – objeto, antecedentes de la modificación, impacto social, iniciativa – quien propone y por qué, cobertura – población atendida (cifra – datos).</w:t>
      </w:r>
    </w:p>
    <w:p w14:paraId="0EB7A1DF" w14:textId="77777777" w:rsidR="002011E0" w:rsidRPr="002011E0" w:rsidRDefault="002011E0" w:rsidP="00187A4B">
      <w:pPr>
        <w:spacing w:after="0" w:line="240" w:lineRule="auto"/>
        <w:jc w:val="both"/>
        <w:rPr>
          <w:rFonts w:ascii="Arial" w:hAnsi="Arial" w:cs="Arial"/>
          <w:szCs w:val="20"/>
          <w:lang w:val="es-CO" w:eastAsia="es-CO"/>
        </w:rPr>
      </w:pPr>
    </w:p>
    <w:p w14:paraId="35C99B7D" w14:textId="77777777" w:rsidR="002011E0" w:rsidRPr="002011E0" w:rsidRDefault="002011E0" w:rsidP="00187A4B">
      <w:pPr>
        <w:spacing w:after="0" w:line="240" w:lineRule="auto"/>
        <w:jc w:val="both"/>
        <w:rPr>
          <w:rFonts w:ascii="Arial" w:hAnsi="Arial" w:cs="Arial"/>
          <w:szCs w:val="20"/>
          <w:lang w:val="es-CO" w:eastAsia="es-CO"/>
        </w:rPr>
      </w:pPr>
      <w:r w:rsidRPr="002011E0">
        <w:rPr>
          <w:rFonts w:ascii="Arial" w:hAnsi="Arial" w:cs="Arial"/>
          <w:szCs w:val="20"/>
          <w:lang w:val="es-CO" w:eastAsia="es-CO"/>
        </w:rPr>
        <w:t>Por otra parte, en el soporte jurídico se debe incluir normas y leyes que reglamentan el programa y soporten la modificación que se presenta, sentencias – tutelas – derechos de petición relacionados con el tema, antecedentes jurídicos y normatividad.</w:t>
      </w:r>
    </w:p>
    <w:p w14:paraId="125EDC16" w14:textId="77777777" w:rsidR="002011E0" w:rsidRPr="002011E0" w:rsidRDefault="002011E0" w:rsidP="00187A4B">
      <w:pPr>
        <w:spacing w:after="0" w:line="240" w:lineRule="auto"/>
        <w:jc w:val="both"/>
        <w:rPr>
          <w:rFonts w:ascii="Arial" w:hAnsi="Arial" w:cs="Arial"/>
          <w:szCs w:val="20"/>
          <w:lang w:val="es-CO" w:eastAsia="es-CO"/>
        </w:rPr>
      </w:pPr>
    </w:p>
    <w:p w14:paraId="5C2DEB04" w14:textId="77777777" w:rsidR="002011E0" w:rsidRPr="002011E0" w:rsidRDefault="002011E0" w:rsidP="00187A4B">
      <w:pPr>
        <w:spacing w:after="0" w:line="240" w:lineRule="auto"/>
        <w:jc w:val="both"/>
        <w:rPr>
          <w:rFonts w:ascii="Arial" w:hAnsi="Arial" w:cs="Arial"/>
          <w:szCs w:val="20"/>
          <w:lang w:val="es-CO" w:eastAsia="es-CO"/>
        </w:rPr>
      </w:pPr>
      <w:r w:rsidRPr="002011E0">
        <w:rPr>
          <w:rFonts w:ascii="Arial" w:hAnsi="Arial" w:cs="Arial"/>
          <w:szCs w:val="20"/>
          <w:lang w:val="es-CO" w:eastAsia="es-CO"/>
        </w:rPr>
        <w:t>En el soporte financiero, se debe hacer referencia a los recursos con que se cuenta actualmente, históricos recursos invertidos, garantía sostenibilidad recursos y costo beneficio.</w:t>
      </w:r>
    </w:p>
    <w:p w14:paraId="689DED0A" w14:textId="77777777" w:rsidR="002011E0" w:rsidRPr="002011E0" w:rsidRDefault="002011E0" w:rsidP="00702BFE">
      <w:pPr>
        <w:spacing w:after="0" w:line="240" w:lineRule="auto"/>
        <w:jc w:val="both"/>
        <w:rPr>
          <w:rFonts w:ascii="Arial" w:hAnsi="Arial" w:cs="Arial"/>
          <w:szCs w:val="20"/>
          <w:lang w:val="es-CO" w:eastAsia="es-CO"/>
        </w:rPr>
      </w:pPr>
    </w:p>
    <w:p w14:paraId="0D9B8AC1" w14:textId="77777777" w:rsidR="002011E0" w:rsidRPr="002011E0" w:rsidRDefault="002011E0" w:rsidP="00702BFE">
      <w:pPr>
        <w:spacing w:after="0" w:line="240" w:lineRule="auto"/>
        <w:ind w:left="360"/>
        <w:jc w:val="both"/>
        <w:rPr>
          <w:rFonts w:ascii="Arial" w:hAnsi="Arial" w:cs="Arial"/>
          <w:szCs w:val="20"/>
          <w:lang w:val="es-CO" w:eastAsia="es-CO"/>
        </w:rPr>
      </w:pPr>
    </w:p>
    <w:p w14:paraId="0C735BF7" w14:textId="00FDE435" w:rsidR="002011E0" w:rsidRPr="00187A4B" w:rsidRDefault="00472057" w:rsidP="00187A4B">
      <w:pPr>
        <w:pStyle w:val="Ttulo"/>
        <w:rPr>
          <w:rStyle w:val="Ttulo1Car"/>
          <w:b/>
        </w:rPr>
      </w:pPr>
      <w:bookmarkStart w:id="10" w:name="_Toc45011176"/>
      <w:r w:rsidRPr="00187A4B">
        <w:rPr>
          <w:rStyle w:val="Ttulo1Car"/>
          <w:b/>
        </w:rPr>
        <w:t>APROBACIÓN</w:t>
      </w:r>
      <w:r w:rsidR="00187A4B" w:rsidRPr="00187A4B">
        <w:rPr>
          <w:rStyle w:val="Ttulo1Car"/>
          <w:b/>
        </w:rPr>
        <w:t>.</w:t>
      </w:r>
      <w:bookmarkEnd w:id="10"/>
    </w:p>
    <w:p w14:paraId="33602D4E" w14:textId="77777777" w:rsidR="002011E0" w:rsidRDefault="002011E0" w:rsidP="00702BFE">
      <w:pPr>
        <w:spacing w:after="0" w:line="240" w:lineRule="auto"/>
        <w:ind w:left="720"/>
        <w:contextualSpacing/>
        <w:jc w:val="both"/>
        <w:rPr>
          <w:rFonts w:ascii="Arial" w:hAnsi="Arial" w:cs="Arial"/>
          <w:b/>
          <w:bCs/>
          <w:szCs w:val="20"/>
          <w:lang w:val="es-CO" w:eastAsia="es-CO"/>
        </w:rPr>
      </w:pPr>
    </w:p>
    <w:p w14:paraId="0E7C060A" w14:textId="07F675B3" w:rsidR="002011E0" w:rsidRDefault="002011E0" w:rsidP="00187A4B">
      <w:pPr>
        <w:spacing w:after="0" w:line="240" w:lineRule="auto"/>
        <w:contextualSpacing/>
        <w:jc w:val="both"/>
        <w:rPr>
          <w:rFonts w:ascii="Arial" w:hAnsi="Arial" w:cs="Arial"/>
          <w:szCs w:val="20"/>
          <w:lang w:val="es-CO" w:eastAsia="es-CO"/>
        </w:rPr>
      </w:pPr>
      <w:r w:rsidRPr="002011E0">
        <w:rPr>
          <w:rFonts w:ascii="Arial" w:hAnsi="Arial" w:cs="Arial"/>
          <w:szCs w:val="20"/>
          <w:lang w:val="es-CO" w:eastAsia="es-CO"/>
        </w:rPr>
        <w:t>Una vez es surtido el proceso de revisión y aprobación en Junta Directiva, se procederá a firmar por parte del Contralor General de la República o su delegado y el Representante Legal (gerente), se asigna el numero consecut</w:t>
      </w:r>
      <w:r w:rsidR="007B0348">
        <w:rPr>
          <w:rFonts w:ascii="Arial" w:hAnsi="Arial" w:cs="Arial"/>
          <w:szCs w:val="20"/>
          <w:lang w:val="es-CO" w:eastAsia="es-CO"/>
        </w:rPr>
        <w:t>ivo y a registrarlo en el F-S-200-10</w:t>
      </w:r>
      <w:r w:rsidRPr="002011E0">
        <w:rPr>
          <w:rFonts w:ascii="Arial" w:hAnsi="Arial" w:cs="Arial"/>
          <w:szCs w:val="20"/>
          <w:lang w:val="es-CO" w:eastAsia="es-CO"/>
        </w:rPr>
        <w:t xml:space="preserve"> </w:t>
      </w:r>
      <w:r w:rsidR="00804BC4">
        <w:rPr>
          <w:rFonts w:ascii="Arial" w:hAnsi="Arial" w:cs="Arial"/>
          <w:szCs w:val="20"/>
          <w:lang w:val="es-CO" w:eastAsia="es-CO"/>
        </w:rPr>
        <w:t>Formato Registro y Control de normativa de la Entidad</w:t>
      </w:r>
      <w:r w:rsidRPr="002011E0">
        <w:rPr>
          <w:rFonts w:ascii="Arial" w:hAnsi="Arial" w:cs="Arial"/>
          <w:szCs w:val="20"/>
          <w:lang w:val="es-CO" w:eastAsia="es-CO"/>
        </w:rPr>
        <w:t xml:space="preserve"> </w:t>
      </w:r>
      <w:r w:rsidR="00804BC4">
        <w:rPr>
          <w:rFonts w:ascii="Arial" w:hAnsi="Arial" w:cs="Arial"/>
          <w:szCs w:val="20"/>
          <w:lang w:val="es-CO" w:eastAsia="es-CO"/>
        </w:rPr>
        <w:t>(</w:t>
      </w:r>
      <w:r w:rsidRPr="002011E0">
        <w:rPr>
          <w:rFonts w:ascii="Arial" w:hAnsi="Arial" w:cs="Arial"/>
          <w:szCs w:val="20"/>
          <w:lang w:val="es-CO" w:eastAsia="es-CO"/>
        </w:rPr>
        <w:t>Acuerdo</w:t>
      </w:r>
      <w:r w:rsidR="00804BC4">
        <w:rPr>
          <w:rFonts w:ascii="Arial" w:hAnsi="Arial" w:cs="Arial"/>
          <w:szCs w:val="20"/>
          <w:lang w:val="es-CO" w:eastAsia="es-CO"/>
        </w:rPr>
        <w:t>s, circulares, resoluciones)</w:t>
      </w:r>
      <w:r w:rsidRPr="002011E0">
        <w:rPr>
          <w:rFonts w:ascii="Arial" w:hAnsi="Arial" w:cs="Arial"/>
          <w:szCs w:val="20"/>
          <w:lang w:val="es-CO" w:eastAsia="es-CO"/>
        </w:rPr>
        <w:t xml:space="preserve">. </w:t>
      </w:r>
    </w:p>
    <w:p w14:paraId="63E324A6" w14:textId="77777777" w:rsidR="002011E0" w:rsidRPr="002011E0" w:rsidRDefault="002011E0" w:rsidP="00187A4B">
      <w:pPr>
        <w:spacing w:after="0" w:line="240" w:lineRule="auto"/>
        <w:contextualSpacing/>
        <w:jc w:val="both"/>
        <w:rPr>
          <w:rFonts w:ascii="Arial" w:hAnsi="Arial" w:cs="Arial"/>
          <w:szCs w:val="20"/>
          <w:lang w:val="es-CO" w:eastAsia="es-CO"/>
        </w:rPr>
      </w:pPr>
    </w:p>
    <w:p w14:paraId="470078B6" w14:textId="77777777" w:rsidR="002011E0" w:rsidRPr="002011E0" w:rsidRDefault="002011E0" w:rsidP="00187A4B">
      <w:pPr>
        <w:spacing w:after="0" w:line="240" w:lineRule="auto"/>
        <w:jc w:val="both"/>
        <w:rPr>
          <w:rFonts w:ascii="Arial" w:hAnsi="Arial" w:cs="Arial"/>
          <w:szCs w:val="20"/>
          <w:lang w:val="es-CO" w:eastAsia="es-CO"/>
        </w:rPr>
      </w:pPr>
      <w:r w:rsidRPr="002011E0">
        <w:rPr>
          <w:rFonts w:ascii="Arial" w:hAnsi="Arial" w:cs="Arial"/>
          <w:szCs w:val="20"/>
          <w:lang w:val="es-CO" w:eastAsia="es-CO"/>
        </w:rPr>
        <w:t>Finalmente se debe hacer la publicación del Acuerdo en la página web de la entidad a cargo de la Dirección responsable del acuerdo.</w:t>
      </w:r>
    </w:p>
    <w:p w14:paraId="7823B81A" w14:textId="77777777" w:rsidR="002011E0" w:rsidRPr="002011E0" w:rsidRDefault="002011E0" w:rsidP="00702BFE">
      <w:pPr>
        <w:spacing w:after="0" w:line="240" w:lineRule="auto"/>
        <w:ind w:left="360"/>
        <w:jc w:val="both"/>
        <w:rPr>
          <w:rFonts w:ascii="Arial" w:hAnsi="Arial" w:cs="Arial"/>
          <w:szCs w:val="20"/>
          <w:lang w:val="es-CO" w:eastAsia="es-CO"/>
        </w:rPr>
      </w:pPr>
    </w:p>
    <w:p w14:paraId="0D5AC36C" w14:textId="77777777" w:rsidR="002011E0" w:rsidRDefault="002011E0" w:rsidP="00702BFE">
      <w:pPr>
        <w:spacing w:after="0" w:line="240" w:lineRule="auto"/>
        <w:ind w:left="360"/>
        <w:jc w:val="both"/>
        <w:rPr>
          <w:rFonts w:ascii="Arial" w:hAnsi="Arial" w:cs="Arial"/>
          <w:sz w:val="20"/>
          <w:szCs w:val="20"/>
          <w:lang w:val="es-CO" w:eastAsia="es-CO"/>
        </w:rPr>
      </w:pPr>
    </w:p>
    <w:p w14:paraId="1F5CFD47" w14:textId="77777777" w:rsidR="007B0348" w:rsidRPr="007B0348" w:rsidRDefault="007B0348" w:rsidP="00702BFE">
      <w:pPr>
        <w:spacing w:after="0" w:line="240" w:lineRule="auto"/>
        <w:ind w:left="360"/>
        <w:jc w:val="both"/>
        <w:rPr>
          <w:rFonts w:ascii="Arial" w:hAnsi="Arial" w:cs="Arial"/>
          <w:sz w:val="20"/>
          <w:szCs w:val="20"/>
          <w:lang w:val="es-CO" w:eastAsia="es-CO"/>
        </w:rPr>
      </w:pPr>
    </w:p>
    <w:p w14:paraId="6E07B104" w14:textId="3B97D636" w:rsidR="002011E0" w:rsidRPr="007B0348" w:rsidRDefault="007B0348" w:rsidP="00187A4B">
      <w:pPr>
        <w:spacing w:after="0" w:line="240" w:lineRule="auto"/>
        <w:jc w:val="both"/>
        <w:rPr>
          <w:rFonts w:ascii="Arial" w:hAnsi="Arial" w:cs="Arial"/>
          <w:sz w:val="20"/>
          <w:szCs w:val="20"/>
          <w:lang w:val="es-CO" w:eastAsia="es-CO"/>
        </w:rPr>
      </w:pPr>
      <w:r w:rsidRPr="007B0348">
        <w:rPr>
          <w:rFonts w:ascii="Arial" w:hAnsi="Arial" w:cs="Arial"/>
          <w:sz w:val="20"/>
          <w:szCs w:val="20"/>
          <w:lang w:val="es-CO" w:eastAsia="es-CO"/>
        </w:rPr>
        <w:t xml:space="preserve">Ver anexo: </w:t>
      </w:r>
      <w:r w:rsidR="008A7664" w:rsidRPr="007B0348">
        <w:rPr>
          <w:rFonts w:ascii="Arial" w:hAnsi="Arial" w:cs="Arial"/>
          <w:sz w:val="20"/>
          <w:szCs w:val="20"/>
          <w:lang w:val="es-CO" w:eastAsia="es-CO"/>
        </w:rPr>
        <w:t>1</w:t>
      </w:r>
      <w:r w:rsidR="002011E0" w:rsidRPr="007B0348">
        <w:rPr>
          <w:rFonts w:ascii="Arial" w:hAnsi="Arial" w:cs="Arial"/>
          <w:sz w:val="20"/>
          <w:szCs w:val="20"/>
          <w:lang w:val="es-CO" w:eastAsia="es-CO"/>
        </w:rPr>
        <w:t xml:space="preserve"> </w:t>
      </w:r>
      <w:r w:rsidR="00EC6701" w:rsidRPr="007B0348">
        <w:rPr>
          <w:rFonts w:ascii="Arial" w:hAnsi="Arial" w:cs="Arial"/>
          <w:sz w:val="20"/>
          <w:szCs w:val="20"/>
          <w:lang w:val="es-CO" w:eastAsia="es-CO"/>
        </w:rPr>
        <w:t>Plan</w:t>
      </w:r>
      <w:r w:rsidR="008A7664" w:rsidRPr="007B0348">
        <w:rPr>
          <w:rFonts w:ascii="Arial" w:hAnsi="Arial" w:cs="Arial"/>
          <w:sz w:val="20"/>
          <w:szCs w:val="20"/>
          <w:lang w:val="es-CO" w:eastAsia="es-CO"/>
        </w:rPr>
        <w:t>t</w:t>
      </w:r>
      <w:r w:rsidR="00EC6701" w:rsidRPr="007B0348">
        <w:rPr>
          <w:rFonts w:ascii="Arial" w:hAnsi="Arial" w:cs="Arial"/>
          <w:sz w:val="20"/>
          <w:szCs w:val="20"/>
          <w:lang w:val="es-CO" w:eastAsia="es-CO"/>
        </w:rPr>
        <w:t xml:space="preserve">illa </w:t>
      </w:r>
      <w:r w:rsidR="002011E0" w:rsidRPr="007B0348">
        <w:rPr>
          <w:rFonts w:ascii="Arial" w:hAnsi="Arial" w:cs="Arial"/>
          <w:sz w:val="20"/>
          <w:szCs w:val="20"/>
          <w:lang w:val="es-CO" w:eastAsia="es-CO"/>
        </w:rPr>
        <w:t>Acuerdo.</w:t>
      </w:r>
    </w:p>
    <w:p w14:paraId="381EDBCB" w14:textId="5BE17844" w:rsidR="002011E0" w:rsidRPr="007B0348" w:rsidRDefault="007B0348" w:rsidP="00187A4B">
      <w:pPr>
        <w:spacing w:after="0" w:line="240" w:lineRule="auto"/>
        <w:ind w:left="709" w:firstLine="348"/>
        <w:jc w:val="both"/>
        <w:rPr>
          <w:rFonts w:ascii="Arial" w:hAnsi="Arial" w:cs="Arial"/>
          <w:sz w:val="20"/>
          <w:szCs w:val="20"/>
          <w:lang w:val="es-CO" w:eastAsia="es-CO"/>
        </w:rPr>
      </w:pPr>
      <w:r w:rsidRPr="007B0348">
        <w:rPr>
          <w:rFonts w:ascii="Arial" w:hAnsi="Arial" w:cs="Arial"/>
          <w:sz w:val="20"/>
          <w:szCs w:val="20"/>
          <w:lang w:val="es-CO" w:eastAsia="es-CO"/>
        </w:rPr>
        <w:t xml:space="preserve">  F-S-200-11</w:t>
      </w:r>
      <w:r w:rsidR="002011E0" w:rsidRPr="007B0348">
        <w:rPr>
          <w:rFonts w:ascii="Arial" w:hAnsi="Arial" w:cs="Arial"/>
          <w:sz w:val="20"/>
          <w:szCs w:val="20"/>
          <w:lang w:val="es-CO" w:eastAsia="es-CO"/>
        </w:rPr>
        <w:t xml:space="preserve"> Formato Ficha Técnica Acuerdo </w:t>
      </w:r>
    </w:p>
    <w:p w14:paraId="4B9A24FB" w14:textId="1601BE6C" w:rsidR="002011E0" w:rsidRPr="0030446E" w:rsidRDefault="002011E0" w:rsidP="00702BFE">
      <w:pPr>
        <w:autoSpaceDE w:val="0"/>
        <w:autoSpaceDN w:val="0"/>
        <w:adjustRightInd w:val="0"/>
        <w:spacing w:after="0" w:line="240" w:lineRule="auto"/>
        <w:jc w:val="both"/>
        <w:rPr>
          <w:rFonts w:ascii="Arial" w:hAnsi="Arial" w:cs="Arial"/>
        </w:rPr>
      </w:pPr>
      <w:bookmarkStart w:id="11" w:name="_GoBack"/>
      <w:bookmarkEnd w:id="6"/>
      <w:bookmarkEnd w:id="11"/>
    </w:p>
    <w:sectPr w:rsidR="002011E0" w:rsidRPr="0030446E" w:rsidSect="001651B4">
      <w:headerReference w:type="default" r:id="rId8"/>
      <w:footerReference w:type="default" r:id="rId9"/>
      <w:pgSz w:w="12240" w:h="15840"/>
      <w:pgMar w:top="951" w:right="1701" w:bottom="1417"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5F8749" w14:textId="77777777" w:rsidR="004B471B" w:rsidRDefault="004B471B" w:rsidP="0030446E">
      <w:pPr>
        <w:spacing w:after="0" w:line="240" w:lineRule="auto"/>
      </w:pPr>
      <w:r>
        <w:separator/>
      </w:r>
    </w:p>
  </w:endnote>
  <w:endnote w:type="continuationSeparator" w:id="0">
    <w:p w14:paraId="1FC62ED9" w14:textId="77777777" w:rsidR="004B471B" w:rsidRDefault="004B471B" w:rsidP="003044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9493"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130"/>
      <w:gridCol w:w="3131"/>
      <w:gridCol w:w="3232"/>
    </w:tblGrid>
    <w:tr w:rsidR="00B555F1" w:rsidRPr="00B555F1" w14:paraId="188684D8" w14:textId="77777777" w:rsidTr="00B555F1">
      <w:trPr>
        <w:trHeight w:val="416"/>
        <w:jc w:val="center"/>
      </w:trPr>
      <w:tc>
        <w:tcPr>
          <w:tcW w:w="3130" w:type="dxa"/>
          <w:shd w:val="clear" w:color="auto" w:fill="8EAADB"/>
        </w:tcPr>
        <w:p w14:paraId="224AD84C" w14:textId="77777777" w:rsidR="00B555F1" w:rsidRPr="00B555F1" w:rsidRDefault="00B555F1" w:rsidP="00B555F1">
          <w:pPr>
            <w:spacing w:after="0" w:line="0" w:lineRule="atLeast"/>
            <w:rPr>
              <w:rFonts w:ascii="Arial" w:hAnsi="Arial" w:cs="Arial"/>
              <w:sz w:val="16"/>
              <w:szCs w:val="16"/>
              <w:lang w:val="es-CO" w:eastAsia="es-CO"/>
            </w:rPr>
          </w:pPr>
          <w:r w:rsidRPr="00B555F1">
            <w:rPr>
              <w:rFonts w:ascii="Arial" w:hAnsi="Arial" w:cs="Arial"/>
              <w:b/>
              <w:sz w:val="16"/>
              <w:szCs w:val="16"/>
              <w:lang w:val="es-CO" w:eastAsia="es-CO"/>
            </w:rPr>
            <w:t>Elaboró:</w:t>
          </w:r>
        </w:p>
      </w:tc>
      <w:tc>
        <w:tcPr>
          <w:tcW w:w="3131" w:type="dxa"/>
          <w:shd w:val="clear" w:color="auto" w:fill="8EAADB"/>
        </w:tcPr>
        <w:p w14:paraId="2C589E5F" w14:textId="77777777" w:rsidR="00B555F1" w:rsidRPr="00B555F1" w:rsidRDefault="00B555F1" w:rsidP="00B555F1">
          <w:pPr>
            <w:tabs>
              <w:tab w:val="left" w:pos="1890"/>
            </w:tabs>
            <w:spacing w:after="0" w:line="0" w:lineRule="atLeast"/>
            <w:rPr>
              <w:rFonts w:ascii="Arial" w:hAnsi="Arial" w:cs="Arial"/>
              <w:sz w:val="16"/>
              <w:szCs w:val="16"/>
              <w:lang w:val="es-CO" w:eastAsia="es-CO"/>
            </w:rPr>
          </w:pPr>
          <w:r w:rsidRPr="00B555F1">
            <w:rPr>
              <w:rFonts w:ascii="Arial" w:hAnsi="Arial" w:cs="Arial"/>
              <w:b/>
              <w:sz w:val="16"/>
              <w:szCs w:val="16"/>
              <w:lang w:val="es-CO" w:eastAsia="es-CO"/>
            </w:rPr>
            <w:t>Revisó:</w:t>
          </w:r>
          <w:r w:rsidRPr="00B555F1">
            <w:rPr>
              <w:rFonts w:ascii="Arial" w:hAnsi="Arial" w:cs="Arial"/>
              <w:sz w:val="16"/>
              <w:szCs w:val="16"/>
              <w:lang w:val="es-CO" w:eastAsia="es-CO"/>
            </w:rPr>
            <w:tab/>
          </w:r>
        </w:p>
      </w:tc>
      <w:tc>
        <w:tcPr>
          <w:tcW w:w="3232" w:type="dxa"/>
          <w:shd w:val="clear" w:color="auto" w:fill="8EAADB"/>
        </w:tcPr>
        <w:p w14:paraId="5EC07648" w14:textId="77777777" w:rsidR="00B555F1" w:rsidRPr="00B555F1" w:rsidRDefault="00B555F1" w:rsidP="00B555F1">
          <w:pPr>
            <w:spacing w:after="0" w:line="0" w:lineRule="atLeast"/>
            <w:rPr>
              <w:rFonts w:ascii="Arial" w:hAnsi="Arial" w:cs="Arial"/>
              <w:sz w:val="16"/>
              <w:szCs w:val="16"/>
              <w:lang w:val="es-CO" w:eastAsia="es-CO"/>
            </w:rPr>
          </w:pPr>
          <w:r w:rsidRPr="00B555F1">
            <w:rPr>
              <w:rFonts w:ascii="Arial" w:hAnsi="Arial" w:cs="Arial"/>
              <w:b/>
              <w:sz w:val="16"/>
              <w:szCs w:val="16"/>
              <w:lang w:val="es-CO" w:eastAsia="es-CO"/>
            </w:rPr>
            <w:t>Aprobó:</w:t>
          </w:r>
          <w:r w:rsidRPr="00B555F1">
            <w:rPr>
              <w:rFonts w:ascii="Arial" w:hAnsi="Arial" w:cs="Arial"/>
              <w:sz w:val="16"/>
              <w:szCs w:val="16"/>
              <w:lang w:val="es-CO" w:eastAsia="es-CO"/>
            </w:rPr>
            <w:t xml:space="preserve"> </w:t>
          </w:r>
        </w:p>
      </w:tc>
    </w:tr>
    <w:tr w:rsidR="00B555F1" w:rsidRPr="00B555F1" w14:paraId="67B4E0C6" w14:textId="77777777" w:rsidTr="00B555F1">
      <w:trPr>
        <w:trHeight w:val="413"/>
        <w:jc w:val="center"/>
      </w:trPr>
      <w:tc>
        <w:tcPr>
          <w:tcW w:w="3130" w:type="dxa"/>
        </w:tcPr>
        <w:p w14:paraId="7BA32064" w14:textId="77777777" w:rsidR="00B555F1" w:rsidRPr="00B555F1" w:rsidRDefault="00B555F1" w:rsidP="00B555F1">
          <w:pPr>
            <w:spacing w:after="0" w:line="0" w:lineRule="atLeast"/>
            <w:rPr>
              <w:rFonts w:ascii="Arial" w:hAnsi="Arial" w:cs="Arial"/>
              <w:sz w:val="16"/>
              <w:szCs w:val="16"/>
              <w:lang w:val="es-CO" w:eastAsia="es-CO"/>
            </w:rPr>
          </w:pPr>
          <w:r w:rsidRPr="00B555F1">
            <w:rPr>
              <w:rFonts w:ascii="Arial" w:hAnsi="Arial" w:cs="Arial"/>
              <w:sz w:val="16"/>
              <w:szCs w:val="16"/>
              <w:lang w:val="es-CO" w:eastAsia="es-CO"/>
            </w:rPr>
            <w:t>Gerencia – Asesora de Gerencia</w:t>
          </w:r>
        </w:p>
      </w:tc>
      <w:tc>
        <w:tcPr>
          <w:tcW w:w="3131" w:type="dxa"/>
        </w:tcPr>
        <w:p w14:paraId="3C1E98EF" w14:textId="77777777" w:rsidR="00B555F1" w:rsidRPr="00B555F1" w:rsidRDefault="00B555F1" w:rsidP="00B555F1">
          <w:pPr>
            <w:spacing w:after="0" w:line="0" w:lineRule="atLeast"/>
            <w:rPr>
              <w:rFonts w:ascii="Arial" w:hAnsi="Arial" w:cs="Arial"/>
              <w:sz w:val="16"/>
              <w:szCs w:val="16"/>
              <w:lang w:val="es-CO" w:eastAsia="es-CO"/>
            </w:rPr>
          </w:pPr>
          <w:r w:rsidRPr="00B555F1">
            <w:rPr>
              <w:rFonts w:ascii="Arial" w:hAnsi="Arial" w:cs="Arial"/>
              <w:sz w:val="16"/>
              <w:szCs w:val="16"/>
              <w:lang w:val="es-CO" w:eastAsia="es-CO"/>
            </w:rPr>
            <w:t>Grupo de Planeación</w:t>
          </w:r>
        </w:p>
      </w:tc>
      <w:tc>
        <w:tcPr>
          <w:tcW w:w="3232" w:type="dxa"/>
        </w:tcPr>
        <w:p w14:paraId="7CDDE55B" w14:textId="77777777" w:rsidR="00B555F1" w:rsidRPr="00B555F1" w:rsidRDefault="00B555F1" w:rsidP="00B555F1">
          <w:pPr>
            <w:spacing w:after="0" w:line="0" w:lineRule="atLeast"/>
            <w:rPr>
              <w:rFonts w:ascii="Arial" w:hAnsi="Arial" w:cs="Arial"/>
              <w:sz w:val="16"/>
              <w:szCs w:val="16"/>
              <w:lang w:val="es-CO" w:eastAsia="es-CO"/>
            </w:rPr>
          </w:pPr>
          <w:r w:rsidRPr="00B555F1">
            <w:rPr>
              <w:rFonts w:ascii="Arial" w:hAnsi="Arial" w:cs="Arial"/>
              <w:sz w:val="16"/>
              <w:szCs w:val="16"/>
              <w:lang w:val="es-CO" w:eastAsia="es-CO"/>
            </w:rPr>
            <w:t>Fecha: 04 de septiembre de 2020</w:t>
          </w:r>
        </w:p>
      </w:tc>
    </w:tr>
  </w:tbl>
  <w:p w14:paraId="42524535" w14:textId="77777777" w:rsidR="00B555F1" w:rsidRDefault="00B555F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E38D0E" w14:textId="77777777" w:rsidR="004B471B" w:rsidRDefault="004B471B" w:rsidP="0030446E">
      <w:pPr>
        <w:spacing w:after="0" w:line="240" w:lineRule="auto"/>
      </w:pPr>
      <w:r>
        <w:separator/>
      </w:r>
    </w:p>
  </w:footnote>
  <w:footnote w:type="continuationSeparator" w:id="0">
    <w:p w14:paraId="1816AE40" w14:textId="77777777" w:rsidR="004B471B" w:rsidRDefault="004B471B" w:rsidP="0030446E">
      <w:pPr>
        <w:spacing w:after="0" w:line="240" w:lineRule="auto"/>
      </w:pPr>
      <w:r>
        <w:continuationSeparator/>
      </w:r>
    </w:p>
  </w:footnote>
  <w:footnote w:id="1">
    <w:p w14:paraId="1ED47080" w14:textId="77777777" w:rsidR="00F201EA" w:rsidRPr="006E5DA9" w:rsidRDefault="00F201EA" w:rsidP="00F201EA">
      <w:pPr>
        <w:pStyle w:val="Textonotapie"/>
        <w:rPr>
          <w:lang w:val="es-CO"/>
        </w:rPr>
      </w:pPr>
      <w:r>
        <w:rPr>
          <w:rStyle w:val="Refdenotaalpie"/>
        </w:rPr>
        <w:footnoteRef/>
      </w:r>
      <w:r>
        <w:t xml:space="preserve"> Derecho Administrativo de Libardo Rodríguez (18ª ed-Editorial Temis)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77"/>
      <w:gridCol w:w="4257"/>
      <w:gridCol w:w="1066"/>
      <w:gridCol w:w="1369"/>
    </w:tblGrid>
    <w:tr w:rsidR="00B555F1" w:rsidRPr="00B555F1" w14:paraId="5A7077E6" w14:textId="77777777" w:rsidTr="00B555F1">
      <w:trPr>
        <w:trHeight w:val="345"/>
        <w:jc w:val="center"/>
      </w:trPr>
      <w:tc>
        <w:tcPr>
          <w:tcW w:w="2777" w:type="dxa"/>
          <w:vMerge w:val="restart"/>
          <w:tcBorders>
            <w:top w:val="single" w:sz="4" w:space="0" w:color="2F5496"/>
            <w:left w:val="single" w:sz="4" w:space="0" w:color="2F5496"/>
            <w:bottom w:val="single" w:sz="4" w:space="0" w:color="BDD6EE"/>
            <w:right w:val="single" w:sz="4" w:space="0" w:color="2F5496"/>
          </w:tcBorders>
          <w:vAlign w:val="center"/>
        </w:tcPr>
        <w:p w14:paraId="2024A23B" w14:textId="77777777" w:rsidR="00B555F1" w:rsidRPr="00B555F1" w:rsidRDefault="00B555F1" w:rsidP="00B555F1">
          <w:pPr>
            <w:tabs>
              <w:tab w:val="center" w:pos="4419"/>
              <w:tab w:val="right" w:pos="8838"/>
            </w:tabs>
            <w:spacing w:after="0" w:line="240" w:lineRule="auto"/>
            <w:rPr>
              <w:rFonts w:ascii="Arial" w:hAnsi="Arial"/>
              <w:lang w:val="es-CO"/>
            </w:rPr>
          </w:pPr>
          <w:r w:rsidRPr="00B555F1">
            <w:rPr>
              <w:rFonts w:ascii="Arial" w:hAnsi="Arial"/>
              <w:noProof/>
              <w:lang w:val="es-CO" w:eastAsia="es-CO"/>
            </w:rPr>
            <w:drawing>
              <wp:inline distT="0" distB="0" distL="0" distR="0" wp14:anchorId="5A3EA32B" wp14:editId="300691F9">
                <wp:extent cx="1499870" cy="351577"/>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257"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38706210" w14:textId="77777777" w:rsidR="00B555F1" w:rsidRPr="00B555F1" w:rsidRDefault="00B555F1" w:rsidP="00B555F1">
          <w:pPr>
            <w:tabs>
              <w:tab w:val="center" w:pos="4419"/>
              <w:tab w:val="right" w:pos="8838"/>
            </w:tabs>
            <w:spacing w:after="0" w:line="240" w:lineRule="auto"/>
            <w:jc w:val="center"/>
            <w:rPr>
              <w:rFonts w:ascii="Arial" w:hAnsi="Arial" w:cs="Arial"/>
              <w:color w:val="000000"/>
              <w:sz w:val="16"/>
              <w:lang w:val="es-CO"/>
            </w:rPr>
          </w:pPr>
          <w:r w:rsidRPr="00B555F1">
            <w:rPr>
              <w:rFonts w:ascii="Arial" w:hAnsi="Arial" w:cs="Arial"/>
              <w:color w:val="000000"/>
              <w:sz w:val="16"/>
              <w:lang w:val="es-CO"/>
            </w:rPr>
            <w:t>Proceso Direccionamiento Estratégico y Planeación</w:t>
          </w:r>
        </w:p>
        <w:p w14:paraId="4A6ED53B" w14:textId="77777777" w:rsidR="00B555F1" w:rsidRPr="00B555F1" w:rsidRDefault="00B555F1" w:rsidP="00B555F1">
          <w:pPr>
            <w:widowControl w:val="0"/>
            <w:autoSpaceDE w:val="0"/>
            <w:autoSpaceDN w:val="0"/>
            <w:spacing w:after="0" w:line="175" w:lineRule="exact"/>
            <w:ind w:left="112"/>
            <w:jc w:val="center"/>
            <w:rPr>
              <w:rFonts w:ascii="Arial" w:hAnsi="Arial" w:cs="Arial"/>
              <w:color w:val="000000"/>
              <w:sz w:val="16"/>
            </w:rPr>
          </w:pPr>
          <w:r w:rsidRPr="00B555F1">
            <w:rPr>
              <w:rFonts w:ascii="Arial" w:hAnsi="Arial" w:cs="Arial"/>
              <w:sz w:val="16"/>
            </w:rPr>
            <w:t>Guía para Decisiones Proferidas por Junta Directiva</w:t>
          </w:r>
        </w:p>
      </w:tc>
      <w:tc>
        <w:tcPr>
          <w:tcW w:w="1066"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18F714F9" w14:textId="77777777" w:rsidR="00B555F1" w:rsidRPr="00B555F1" w:rsidRDefault="00B555F1" w:rsidP="00B555F1">
          <w:pPr>
            <w:tabs>
              <w:tab w:val="center" w:pos="4419"/>
              <w:tab w:val="right" w:pos="8838"/>
            </w:tabs>
            <w:spacing w:after="0" w:line="240" w:lineRule="auto"/>
            <w:rPr>
              <w:rFonts w:ascii="Arial" w:hAnsi="Arial" w:cs="Arial"/>
              <w:color w:val="000000"/>
              <w:sz w:val="16"/>
              <w:lang w:val="es-CO"/>
            </w:rPr>
          </w:pPr>
          <w:r w:rsidRPr="00B555F1">
            <w:rPr>
              <w:rFonts w:ascii="Arial" w:hAnsi="Arial" w:cs="Arial"/>
              <w:b/>
              <w:color w:val="000000"/>
              <w:sz w:val="16"/>
              <w:lang w:val="es-CO"/>
            </w:rPr>
            <w:t xml:space="preserve">Código: </w:t>
          </w:r>
        </w:p>
      </w:tc>
      <w:tc>
        <w:tcPr>
          <w:tcW w:w="136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9EC5472" w14:textId="77777777" w:rsidR="00B555F1" w:rsidRPr="00B555F1" w:rsidRDefault="00B555F1" w:rsidP="00B555F1">
          <w:pPr>
            <w:tabs>
              <w:tab w:val="center" w:pos="4419"/>
              <w:tab w:val="right" w:pos="8838"/>
            </w:tabs>
            <w:spacing w:after="0" w:line="240" w:lineRule="auto"/>
            <w:rPr>
              <w:rFonts w:ascii="Arial" w:hAnsi="Arial" w:cs="Arial"/>
              <w:color w:val="000000"/>
              <w:sz w:val="16"/>
              <w:lang w:val="es-CO"/>
            </w:rPr>
          </w:pPr>
          <w:r w:rsidRPr="00B555F1">
            <w:rPr>
              <w:rFonts w:ascii="Arial" w:hAnsi="Arial" w:cs="Arial"/>
              <w:color w:val="000000"/>
              <w:sz w:val="16"/>
              <w:lang w:val="es-CO"/>
            </w:rPr>
            <w:t>G-E-1000-02</w:t>
          </w:r>
        </w:p>
      </w:tc>
    </w:tr>
    <w:tr w:rsidR="00B555F1" w:rsidRPr="00B555F1" w14:paraId="0C0C9862" w14:textId="77777777" w:rsidTr="00B555F1">
      <w:trPr>
        <w:trHeight w:val="390"/>
        <w:jc w:val="center"/>
      </w:trPr>
      <w:tc>
        <w:tcPr>
          <w:tcW w:w="2777" w:type="dxa"/>
          <w:vMerge/>
          <w:tcBorders>
            <w:top w:val="single" w:sz="4" w:space="0" w:color="BDD6EE"/>
            <w:left w:val="single" w:sz="4" w:space="0" w:color="2F5496"/>
            <w:bottom w:val="single" w:sz="4" w:space="0" w:color="2F5496"/>
            <w:right w:val="single" w:sz="4" w:space="0" w:color="2F5496"/>
          </w:tcBorders>
          <w:vAlign w:val="center"/>
        </w:tcPr>
        <w:p w14:paraId="27B48E45" w14:textId="77777777" w:rsidR="00B555F1" w:rsidRPr="00B555F1" w:rsidRDefault="00B555F1" w:rsidP="00B555F1">
          <w:pPr>
            <w:tabs>
              <w:tab w:val="center" w:pos="4419"/>
              <w:tab w:val="right" w:pos="8838"/>
            </w:tabs>
            <w:spacing w:after="0" w:line="240" w:lineRule="auto"/>
            <w:jc w:val="center"/>
            <w:rPr>
              <w:rFonts w:ascii="Arial" w:hAnsi="Arial"/>
              <w:noProof/>
              <w:lang w:val="es-MX" w:eastAsia="es-MX"/>
            </w:rPr>
          </w:pPr>
        </w:p>
      </w:tc>
      <w:tc>
        <w:tcPr>
          <w:tcW w:w="4257"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54C2AD21" w14:textId="77777777" w:rsidR="00B555F1" w:rsidRPr="00B555F1" w:rsidRDefault="00B555F1" w:rsidP="00B555F1">
          <w:pPr>
            <w:tabs>
              <w:tab w:val="center" w:pos="4419"/>
              <w:tab w:val="right" w:pos="8838"/>
            </w:tabs>
            <w:spacing w:after="0" w:line="240" w:lineRule="auto"/>
            <w:rPr>
              <w:rFonts w:ascii="Arial" w:hAnsi="Arial" w:cs="Arial"/>
              <w:b/>
              <w:color w:val="000000"/>
              <w:sz w:val="16"/>
              <w:lang w:val="es-CO"/>
            </w:rPr>
          </w:pPr>
        </w:p>
      </w:tc>
      <w:tc>
        <w:tcPr>
          <w:tcW w:w="1066"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4B78B071" w14:textId="77777777" w:rsidR="00B555F1" w:rsidRPr="00B555F1" w:rsidRDefault="00B555F1" w:rsidP="00B555F1">
          <w:pPr>
            <w:tabs>
              <w:tab w:val="center" w:pos="4419"/>
              <w:tab w:val="right" w:pos="8838"/>
            </w:tabs>
            <w:spacing w:after="0" w:line="240" w:lineRule="auto"/>
            <w:rPr>
              <w:rFonts w:ascii="Arial" w:hAnsi="Arial" w:cs="Arial"/>
              <w:b/>
              <w:color w:val="000000"/>
              <w:sz w:val="16"/>
              <w:lang w:val="es-CO"/>
            </w:rPr>
          </w:pPr>
          <w:r w:rsidRPr="00B555F1">
            <w:rPr>
              <w:rFonts w:ascii="Arial" w:hAnsi="Arial" w:cs="Arial"/>
              <w:b/>
              <w:color w:val="000000"/>
              <w:sz w:val="16"/>
              <w:lang w:val="es-CO"/>
            </w:rPr>
            <w:t>Versión</w:t>
          </w:r>
          <w:r w:rsidRPr="00B555F1">
            <w:rPr>
              <w:rFonts w:ascii="Arial" w:hAnsi="Arial" w:cs="Arial"/>
              <w:color w:val="000000"/>
              <w:sz w:val="16"/>
              <w:lang w:val="es-CO"/>
            </w:rPr>
            <w:t>:</w:t>
          </w:r>
        </w:p>
      </w:tc>
      <w:tc>
        <w:tcPr>
          <w:tcW w:w="136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015B6A4" w14:textId="77777777" w:rsidR="00B555F1" w:rsidRPr="00B555F1" w:rsidRDefault="00B555F1" w:rsidP="00B555F1">
          <w:pPr>
            <w:tabs>
              <w:tab w:val="center" w:pos="4419"/>
              <w:tab w:val="right" w:pos="8838"/>
            </w:tabs>
            <w:spacing w:after="0" w:line="240" w:lineRule="auto"/>
            <w:rPr>
              <w:rFonts w:ascii="Arial" w:hAnsi="Arial" w:cs="Arial"/>
              <w:b/>
              <w:color w:val="000000"/>
              <w:sz w:val="16"/>
              <w:lang w:val="es-CO"/>
            </w:rPr>
          </w:pPr>
          <w:r w:rsidRPr="00B555F1">
            <w:rPr>
              <w:rFonts w:ascii="Arial" w:hAnsi="Arial" w:cs="Arial"/>
              <w:color w:val="000000"/>
              <w:sz w:val="16"/>
              <w:lang w:val="es-CO"/>
            </w:rPr>
            <w:t>3</w:t>
          </w:r>
        </w:p>
      </w:tc>
    </w:tr>
  </w:tbl>
  <w:p w14:paraId="5B02C631" w14:textId="77777777" w:rsidR="0030446E" w:rsidRDefault="0030446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9pt;height:9pt" o:bullet="t">
        <v:imagedata r:id="rId1" o:title="BD14514_"/>
      </v:shape>
    </w:pict>
  </w:numPicBullet>
  <w:numPicBullet w:numPicBulletId="1">
    <w:pict>
      <v:shape id="_x0000_i1056" type="#_x0000_t75" style="width:11.25pt;height:11.25pt" o:bullet="t">
        <v:imagedata r:id="rId2" o:title="mso53A6"/>
      </v:shape>
    </w:pict>
  </w:numPicBullet>
  <w:abstractNum w:abstractNumId="0" w15:restartNumberingAfterBreak="0">
    <w:nsid w:val="01CD3B8D"/>
    <w:multiLevelType w:val="hybridMultilevel"/>
    <w:tmpl w:val="F99C9D5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59F5E8F"/>
    <w:multiLevelType w:val="multilevel"/>
    <w:tmpl w:val="F976EAA0"/>
    <w:lvl w:ilvl="0">
      <w:start w:val="1"/>
      <w:numFmt w:val="decimal"/>
      <w:pStyle w:val="Ttulo"/>
      <w:lvlText w:val="%1."/>
      <w:lvlJc w:val="left"/>
      <w:pPr>
        <w:ind w:left="720" w:hanging="360"/>
      </w:pPr>
      <w:rPr>
        <w:rFonts w:ascii="Arial" w:hAnsi="Arial" w:cs="Arial" w:hint="default"/>
        <w:b/>
        <w:sz w:val="22"/>
        <w:szCs w:val="22"/>
      </w:rPr>
    </w:lvl>
    <w:lvl w:ilvl="1">
      <w:start w:val="5"/>
      <w:numFmt w:val="decimal"/>
      <w:isLgl/>
      <w:lvlText w:val="%1.%2."/>
      <w:lvlJc w:val="left"/>
      <w:pPr>
        <w:ind w:left="1080" w:hanging="720"/>
      </w:pPr>
      <w:rPr>
        <w:rFonts w:hint="default"/>
        <w:b/>
      </w:rPr>
    </w:lvl>
    <w:lvl w:ilvl="2">
      <w:start w:val="3"/>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 w15:restartNumberingAfterBreak="0">
    <w:nsid w:val="06B7559A"/>
    <w:multiLevelType w:val="hybridMultilevel"/>
    <w:tmpl w:val="A016E4C0"/>
    <w:lvl w:ilvl="0" w:tplc="665E8A10">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98726CA"/>
    <w:multiLevelType w:val="hybridMultilevel"/>
    <w:tmpl w:val="A5DEE5C6"/>
    <w:lvl w:ilvl="0" w:tplc="240A0007">
      <w:start w:val="1"/>
      <w:numFmt w:val="bullet"/>
      <w:lvlText w:val=""/>
      <w:lvlPicBulletId w:val="1"/>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E015FB7"/>
    <w:multiLevelType w:val="hybridMultilevel"/>
    <w:tmpl w:val="DEDE992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4DD0DCA"/>
    <w:multiLevelType w:val="hybridMultilevel"/>
    <w:tmpl w:val="44E0DA8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06A2A71"/>
    <w:multiLevelType w:val="hybridMultilevel"/>
    <w:tmpl w:val="CD5255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3941460"/>
    <w:multiLevelType w:val="hybridMultilevel"/>
    <w:tmpl w:val="C5DE5F52"/>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8" w15:restartNumberingAfterBreak="0">
    <w:nsid w:val="27232EA1"/>
    <w:multiLevelType w:val="hybridMultilevel"/>
    <w:tmpl w:val="1964793C"/>
    <w:lvl w:ilvl="0" w:tplc="240A0007">
      <w:start w:val="1"/>
      <w:numFmt w:val="bullet"/>
      <w:lvlText w:val=""/>
      <w:lvlPicBulletId w:val="1"/>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DD32C26"/>
    <w:multiLevelType w:val="hybridMultilevel"/>
    <w:tmpl w:val="15666236"/>
    <w:lvl w:ilvl="0" w:tplc="3E5838B0">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04036F0"/>
    <w:multiLevelType w:val="hybridMultilevel"/>
    <w:tmpl w:val="863E77E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57A58EB"/>
    <w:multiLevelType w:val="hybridMultilevel"/>
    <w:tmpl w:val="E85EDD44"/>
    <w:lvl w:ilvl="0" w:tplc="0BCE2858">
      <w:start w:val="1"/>
      <w:numFmt w:val="decimal"/>
      <w:pStyle w:val="Ttulo1"/>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D8B4841"/>
    <w:multiLevelType w:val="hybridMultilevel"/>
    <w:tmpl w:val="54C441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9BE4324"/>
    <w:multiLevelType w:val="multilevel"/>
    <w:tmpl w:val="5556336E"/>
    <w:lvl w:ilvl="0">
      <w:start w:val="1"/>
      <w:numFmt w:val="decimal"/>
      <w:lvlText w:val="%1."/>
      <w:lvlJc w:val="left"/>
      <w:pPr>
        <w:ind w:left="720" w:hanging="360"/>
      </w:pPr>
      <w:rPr>
        <w:rFonts w:ascii="Arial" w:hAnsi="Arial" w:cs="Arial" w:hint="default"/>
        <w:b/>
        <w:sz w:val="22"/>
        <w:szCs w:val="22"/>
      </w:rPr>
    </w:lvl>
    <w:lvl w:ilvl="1">
      <w:start w:val="5"/>
      <w:numFmt w:val="decimal"/>
      <w:isLgl/>
      <w:lvlText w:val="%1.%2."/>
      <w:lvlJc w:val="left"/>
      <w:pPr>
        <w:ind w:left="1080" w:hanging="720"/>
      </w:pPr>
      <w:rPr>
        <w:rFonts w:hint="default"/>
        <w:b/>
      </w:rPr>
    </w:lvl>
    <w:lvl w:ilvl="2">
      <w:start w:val="3"/>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4" w15:restartNumberingAfterBreak="0">
    <w:nsid w:val="4A974195"/>
    <w:multiLevelType w:val="hybridMultilevel"/>
    <w:tmpl w:val="60B446BE"/>
    <w:lvl w:ilvl="0" w:tplc="665E8A10">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39A68B3"/>
    <w:multiLevelType w:val="hybridMultilevel"/>
    <w:tmpl w:val="F650DCAC"/>
    <w:lvl w:ilvl="0" w:tplc="240A0017">
      <w:start w:val="2"/>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E526DDE"/>
    <w:multiLevelType w:val="hybridMultilevel"/>
    <w:tmpl w:val="A41EB1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6"/>
  </w:num>
  <w:num w:numId="4">
    <w:abstractNumId w:val="16"/>
  </w:num>
  <w:num w:numId="5">
    <w:abstractNumId w:val="0"/>
  </w:num>
  <w:num w:numId="6">
    <w:abstractNumId w:val="12"/>
  </w:num>
  <w:num w:numId="7">
    <w:abstractNumId w:val="14"/>
  </w:num>
  <w:num w:numId="8">
    <w:abstractNumId w:val="10"/>
  </w:num>
  <w:num w:numId="9">
    <w:abstractNumId w:val="2"/>
  </w:num>
  <w:num w:numId="10">
    <w:abstractNumId w:val="1"/>
  </w:num>
  <w:num w:numId="11">
    <w:abstractNumId w:val="15"/>
  </w:num>
  <w:num w:numId="12">
    <w:abstractNumId w:val="13"/>
  </w:num>
  <w:num w:numId="13">
    <w:abstractNumId w:val="7"/>
  </w:num>
  <w:num w:numId="14">
    <w:abstractNumId w:val="8"/>
  </w:num>
  <w:num w:numId="15">
    <w:abstractNumId w:val="3"/>
  </w:num>
  <w:num w:numId="16">
    <w:abstractNumId w:val="9"/>
  </w:num>
  <w:num w:numId="17">
    <w:abstractNumId w:val="11"/>
  </w:num>
  <w:num w:numId="18">
    <w:abstractNumId w:val="1"/>
  </w:num>
  <w:num w:numId="19">
    <w:abstractNumId w:val="1"/>
  </w:num>
  <w:num w:numId="20">
    <w:abstractNumId w:val="1"/>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46E"/>
    <w:rsid w:val="000057EC"/>
    <w:rsid w:val="00055C98"/>
    <w:rsid w:val="000637C3"/>
    <w:rsid w:val="00083C7F"/>
    <w:rsid w:val="00105C94"/>
    <w:rsid w:val="00107A3A"/>
    <w:rsid w:val="00127B72"/>
    <w:rsid w:val="001335FB"/>
    <w:rsid w:val="00160F97"/>
    <w:rsid w:val="001651B4"/>
    <w:rsid w:val="001869A0"/>
    <w:rsid w:val="00187A4B"/>
    <w:rsid w:val="001B1724"/>
    <w:rsid w:val="001D12AD"/>
    <w:rsid w:val="001D4708"/>
    <w:rsid w:val="002011E0"/>
    <w:rsid w:val="002056E3"/>
    <w:rsid w:val="002A469E"/>
    <w:rsid w:val="002A5864"/>
    <w:rsid w:val="002E6343"/>
    <w:rsid w:val="002F1FAC"/>
    <w:rsid w:val="002F7DD9"/>
    <w:rsid w:val="0030446E"/>
    <w:rsid w:val="00350B6A"/>
    <w:rsid w:val="00372BD0"/>
    <w:rsid w:val="003F2C50"/>
    <w:rsid w:val="003F4ADA"/>
    <w:rsid w:val="00414585"/>
    <w:rsid w:val="00451604"/>
    <w:rsid w:val="00472057"/>
    <w:rsid w:val="004B471B"/>
    <w:rsid w:val="004C1FA0"/>
    <w:rsid w:val="004C4952"/>
    <w:rsid w:val="004C752F"/>
    <w:rsid w:val="004C7EC2"/>
    <w:rsid w:val="0053670E"/>
    <w:rsid w:val="00542A4D"/>
    <w:rsid w:val="00562FD4"/>
    <w:rsid w:val="005D6FC8"/>
    <w:rsid w:val="00603BC8"/>
    <w:rsid w:val="00624026"/>
    <w:rsid w:val="006264B5"/>
    <w:rsid w:val="00645D38"/>
    <w:rsid w:val="006751D8"/>
    <w:rsid w:val="006E5DA9"/>
    <w:rsid w:val="006F0061"/>
    <w:rsid w:val="006F104E"/>
    <w:rsid w:val="007017FA"/>
    <w:rsid w:val="00702BFE"/>
    <w:rsid w:val="007118B5"/>
    <w:rsid w:val="00717ED7"/>
    <w:rsid w:val="0073144C"/>
    <w:rsid w:val="007452E0"/>
    <w:rsid w:val="007A7614"/>
    <w:rsid w:val="007B0348"/>
    <w:rsid w:val="007C33F0"/>
    <w:rsid w:val="00804BC4"/>
    <w:rsid w:val="00831AF8"/>
    <w:rsid w:val="00863682"/>
    <w:rsid w:val="008A7664"/>
    <w:rsid w:val="008D520C"/>
    <w:rsid w:val="008D7621"/>
    <w:rsid w:val="008F52C1"/>
    <w:rsid w:val="009055C1"/>
    <w:rsid w:val="00973BC8"/>
    <w:rsid w:val="00977DA8"/>
    <w:rsid w:val="009A1C07"/>
    <w:rsid w:val="00A21416"/>
    <w:rsid w:val="00A63EB1"/>
    <w:rsid w:val="00A741C6"/>
    <w:rsid w:val="00A8381C"/>
    <w:rsid w:val="00AE0359"/>
    <w:rsid w:val="00AE6245"/>
    <w:rsid w:val="00B00E66"/>
    <w:rsid w:val="00B11647"/>
    <w:rsid w:val="00B12C69"/>
    <w:rsid w:val="00B555F1"/>
    <w:rsid w:val="00B61BF7"/>
    <w:rsid w:val="00B6734B"/>
    <w:rsid w:val="00BF4AC6"/>
    <w:rsid w:val="00C01F10"/>
    <w:rsid w:val="00C4243E"/>
    <w:rsid w:val="00C57111"/>
    <w:rsid w:val="00C66405"/>
    <w:rsid w:val="00C9535F"/>
    <w:rsid w:val="00D044FA"/>
    <w:rsid w:val="00D51283"/>
    <w:rsid w:val="00D62386"/>
    <w:rsid w:val="00D82176"/>
    <w:rsid w:val="00DD6DED"/>
    <w:rsid w:val="00DE38E6"/>
    <w:rsid w:val="00E05457"/>
    <w:rsid w:val="00E05B01"/>
    <w:rsid w:val="00E13E0B"/>
    <w:rsid w:val="00E550B5"/>
    <w:rsid w:val="00E772A7"/>
    <w:rsid w:val="00E77EC9"/>
    <w:rsid w:val="00E95DC7"/>
    <w:rsid w:val="00EC6701"/>
    <w:rsid w:val="00EE444B"/>
    <w:rsid w:val="00F201EA"/>
    <w:rsid w:val="00F2150B"/>
    <w:rsid w:val="00F26476"/>
    <w:rsid w:val="00F42C15"/>
    <w:rsid w:val="00F92E24"/>
    <w:rsid w:val="00F93442"/>
    <w:rsid w:val="00FB057D"/>
    <w:rsid w:val="00FD7E7F"/>
    <w:rsid w:val="00FE488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B99DE4"/>
  <w15:chartTrackingRefBased/>
  <w15:docId w15:val="{9C5BFFA9-321C-48D3-8B9A-55E7E45CC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446E"/>
    <w:pPr>
      <w:spacing w:after="200" w:line="276" w:lineRule="auto"/>
    </w:pPr>
    <w:rPr>
      <w:sz w:val="22"/>
      <w:szCs w:val="22"/>
      <w:lang w:val="es-ES" w:eastAsia="en-US"/>
    </w:rPr>
  </w:style>
  <w:style w:type="paragraph" w:styleId="Ttulo1">
    <w:name w:val="heading 1"/>
    <w:basedOn w:val="Normal"/>
    <w:next w:val="Normal"/>
    <w:link w:val="Ttulo1Car"/>
    <w:autoRedefine/>
    <w:uiPriority w:val="9"/>
    <w:qFormat/>
    <w:rsid w:val="00187A4B"/>
    <w:pPr>
      <w:keepNext/>
      <w:keepLines/>
      <w:numPr>
        <w:numId w:val="17"/>
      </w:numPr>
      <w:spacing w:before="240" w:after="0"/>
      <w:outlineLvl w:val="0"/>
    </w:pPr>
    <w:rPr>
      <w:rFonts w:ascii="Arial" w:eastAsiaTheme="majorEastAsia" w:hAnsi="Arial" w:cstheme="majorBidi"/>
      <w:b/>
      <w:szCs w:val="32"/>
    </w:rPr>
  </w:style>
  <w:style w:type="paragraph" w:styleId="Ttulo2">
    <w:name w:val="heading 2"/>
    <w:basedOn w:val="Normal"/>
    <w:next w:val="Normal"/>
    <w:link w:val="Ttulo2Car"/>
    <w:uiPriority w:val="9"/>
    <w:unhideWhenUsed/>
    <w:qFormat/>
    <w:rsid w:val="00187A4B"/>
    <w:pPr>
      <w:keepNext/>
      <w:keepLines/>
      <w:spacing w:before="40" w:after="0"/>
      <w:outlineLvl w:val="1"/>
    </w:pPr>
    <w:rPr>
      <w:rFonts w:ascii="Arial" w:eastAsiaTheme="majorEastAsia" w:hAnsi="Arial" w:cstheme="majorBidi"/>
      <w:b/>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30446E"/>
    <w:pPr>
      <w:autoSpaceDE w:val="0"/>
      <w:autoSpaceDN w:val="0"/>
      <w:adjustRightInd w:val="0"/>
    </w:pPr>
    <w:rPr>
      <w:rFonts w:ascii="Times New Roman" w:hAnsi="Times New Roman"/>
      <w:color w:val="000000"/>
      <w:sz w:val="24"/>
      <w:szCs w:val="24"/>
      <w:lang w:val="es-ES" w:eastAsia="en-US"/>
    </w:rPr>
  </w:style>
  <w:style w:type="paragraph" w:styleId="Encabezado">
    <w:name w:val="header"/>
    <w:basedOn w:val="Normal"/>
    <w:link w:val="EncabezadoCar"/>
    <w:uiPriority w:val="99"/>
    <w:unhideWhenUsed/>
    <w:rsid w:val="0030446E"/>
    <w:pPr>
      <w:tabs>
        <w:tab w:val="center" w:pos="4419"/>
        <w:tab w:val="right" w:pos="8838"/>
      </w:tabs>
      <w:spacing w:after="0" w:line="240" w:lineRule="auto"/>
    </w:pPr>
    <w:rPr>
      <w:sz w:val="20"/>
      <w:szCs w:val="20"/>
      <w:lang w:eastAsia="x-none"/>
    </w:rPr>
  </w:style>
  <w:style w:type="character" w:customStyle="1" w:styleId="EncabezadoCar">
    <w:name w:val="Encabezado Car"/>
    <w:link w:val="Encabezado"/>
    <w:uiPriority w:val="99"/>
    <w:rsid w:val="0030446E"/>
    <w:rPr>
      <w:rFonts w:ascii="Calibri" w:eastAsia="Calibri" w:hAnsi="Calibri" w:cs="Times New Roman"/>
      <w:lang w:val="es-ES"/>
    </w:rPr>
  </w:style>
  <w:style w:type="paragraph" w:styleId="Piedepgina">
    <w:name w:val="footer"/>
    <w:basedOn w:val="Normal"/>
    <w:link w:val="PiedepginaCar"/>
    <w:uiPriority w:val="99"/>
    <w:unhideWhenUsed/>
    <w:rsid w:val="0030446E"/>
    <w:pPr>
      <w:tabs>
        <w:tab w:val="center" w:pos="4419"/>
        <w:tab w:val="right" w:pos="8838"/>
      </w:tabs>
      <w:spacing w:after="0" w:line="240" w:lineRule="auto"/>
    </w:pPr>
    <w:rPr>
      <w:sz w:val="20"/>
      <w:szCs w:val="20"/>
      <w:lang w:eastAsia="x-none"/>
    </w:rPr>
  </w:style>
  <w:style w:type="character" w:customStyle="1" w:styleId="PiedepginaCar">
    <w:name w:val="Pie de página Car"/>
    <w:link w:val="Piedepgina"/>
    <w:uiPriority w:val="99"/>
    <w:rsid w:val="0030446E"/>
    <w:rPr>
      <w:rFonts w:ascii="Calibri" w:eastAsia="Calibri" w:hAnsi="Calibri" w:cs="Times New Roman"/>
      <w:lang w:val="es-ES"/>
    </w:rPr>
  </w:style>
  <w:style w:type="paragraph" w:styleId="Textodeglobo">
    <w:name w:val="Balloon Text"/>
    <w:basedOn w:val="Normal"/>
    <w:link w:val="TextodegloboCar"/>
    <w:uiPriority w:val="99"/>
    <w:semiHidden/>
    <w:unhideWhenUsed/>
    <w:rsid w:val="0030446E"/>
    <w:pPr>
      <w:spacing w:after="0" w:line="240" w:lineRule="auto"/>
    </w:pPr>
    <w:rPr>
      <w:rFonts w:ascii="Tahoma" w:hAnsi="Tahoma"/>
      <w:sz w:val="16"/>
      <w:szCs w:val="16"/>
      <w:lang w:eastAsia="x-none"/>
    </w:rPr>
  </w:style>
  <w:style w:type="character" w:customStyle="1" w:styleId="TextodegloboCar">
    <w:name w:val="Texto de globo Car"/>
    <w:link w:val="Textodeglobo"/>
    <w:uiPriority w:val="99"/>
    <w:semiHidden/>
    <w:rsid w:val="0030446E"/>
    <w:rPr>
      <w:rFonts w:ascii="Tahoma" w:eastAsia="Calibri" w:hAnsi="Tahoma" w:cs="Tahoma"/>
      <w:sz w:val="16"/>
      <w:szCs w:val="16"/>
      <w:lang w:val="es-ES"/>
    </w:rPr>
  </w:style>
  <w:style w:type="paragraph" w:styleId="NormalWeb">
    <w:name w:val="Normal (Web)"/>
    <w:basedOn w:val="Normal"/>
    <w:uiPriority w:val="99"/>
    <w:semiHidden/>
    <w:unhideWhenUsed/>
    <w:rsid w:val="00DE38E6"/>
    <w:pPr>
      <w:spacing w:before="100" w:beforeAutospacing="1" w:after="100" w:afterAutospacing="1" w:line="240" w:lineRule="auto"/>
    </w:pPr>
    <w:rPr>
      <w:rFonts w:ascii="Times New Roman" w:eastAsia="Times New Roman" w:hAnsi="Times New Roman"/>
      <w:sz w:val="24"/>
      <w:szCs w:val="24"/>
      <w:lang w:val="es-CO" w:eastAsia="es-CO"/>
    </w:rPr>
  </w:style>
  <w:style w:type="paragraph" w:styleId="Prrafodelista">
    <w:name w:val="List Paragraph"/>
    <w:basedOn w:val="Normal"/>
    <w:uiPriority w:val="34"/>
    <w:qFormat/>
    <w:rsid w:val="00D044FA"/>
    <w:pPr>
      <w:ind w:left="708"/>
    </w:pPr>
  </w:style>
  <w:style w:type="character" w:styleId="Hipervnculo">
    <w:name w:val="Hyperlink"/>
    <w:uiPriority w:val="99"/>
    <w:unhideWhenUsed/>
    <w:rsid w:val="006E5DA9"/>
    <w:rPr>
      <w:color w:val="0000FF"/>
      <w:u w:val="single"/>
    </w:rPr>
  </w:style>
  <w:style w:type="paragraph" w:styleId="Textonotapie">
    <w:name w:val="footnote text"/>
    <w:basedOn w:val="Normal"/>
    <w:link w:val="TextonotapieCar"/>
    <w:uiPriority w:val="99"/>
    <w:semiHidden/>
    <w:unhideWhenUsed/>
    <w:rsid w:val="006E5DA9"/>
    <w:rPr>
      <w:sz w:val="20"/>
      <w:szCs w:val="20"/>
    </w:rPr>
  </w:style>
  <w:style w:type="character" w:customStyle="1" w:styleId="TextonotapieCar">
    <w:name w:val="Texto nota pie Car"/>
    <w:link w:val="Textonotapie"/>
    <w:uiPriority w:val="99"/>
    <w:semiHidden/>
    <w:rsid w:val="006E5DA9"/>
    <w:rPr>
      <w:lang w:val="es-ES" w:eastAsia="en-US"/>
    </w:rPr>
  </w:style>
  <w:style w:type="character" w:styleId="Refdenotaalpie">
    <w:name w:val="footnote reference"/>
    <w:uiPriority w:val="99"/>
    <w:semiHidden/>
    <w:unhideWhenUsed/>
    <w:rsid w:val="006E5DA9"/>
    <w:rPr>
      <w:vertAlign w:val="superscript"/>
    </w:rPr>
  </w:style>
  <w:style w:type="table" w:styleId="Tablaconcuadrcula">
    <w:name w:val="Table Grid"/>
    <w:basedOn w:val="Tablanormal"/>
    <w:uiPriority w:val="59"/>
    <w:rsid w:val="002011E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
    <w:autoRedefine/>
    <w:uiPriority w:val="10"/>
    <w:rsid w:val="00187A4B"/>
    <w:pPr>
      <w:numPr>
        <w:numId w:val="10"/>
      </w:numPr>
      <w:spacing w:after="0" w:line="240" w:lineRule="auto"/>
      <w:ind w:left="426" w:hanging="426"/>
      <w:contextualSpacing/>
    </w:pPr>
    <w:rPr>
      <w:rFonts w:ascii="Arial" w:eastAsiaTheme="majorEastAsia" w:hAnsi="Arial" w:cstheme="majorBidi"/>
      <w:b/>
      <w:szCs w:val="56"/>
    </w:rPr>
  </w:style>
  <w:style w:type="character" w:customStyle="1" w:styleId="TtuloCar">
    <w:name w:val="Título Car"/>
    <w:basedOn w:val="Fuentedeprrafopredeter"/>
    <w:link w:val="Ttulo"/>
    <w:uiPriority w:val="10"/>
    <w:rsid w:val="00187A4B"/>
    <w:rPr>
      <w:rFonts w:ascii="Arial" w:eastAsiaTheme="majorEastAsia" w:hAnsi="Arial" w:cstheme="majorBidi"/>
      <w:b/>
      <w:sz w:val="22"/>
      <w:szCs w:val="56"/>
      <w:lang w:val="es-ES" w:eastAsia="en-US"/>
    </w:rPr>
  </w:style>
  <w:style w:type="paragraph" w:styleId="Subttulo">
    <w:name w:val="Subtitle"/>
    <w:basedOn w:val="Normal"/>
    <w:next w:val="Normal"/>
    <w:link w:val="SubttuloCar"/>
    <w:uiPriority w:val="11"/>
    <w:qFormat/>
    <w:rsid w:val="00187A4B"/>
    <w:pPr>
      <w:numPr>
        <w:ilvl w:val="1"/>
      </w:numPr>
      <w:spacing w:after="160"/>
    </w:pPr>
    <w:rPr>
      <w:rFonts w:ascii="Arial" w:eastAsiaTheme="minorEastAsia" w:hAnsi="Arial" w:cstheme="minorBidi"/>
      <w:b/>
      <w:spacing w:val="15"/>
    </w:rPr>
  </w:style>
  <w:style w:type="character" w:customStyle="1" w:styleId="SubttuloCar">
    <w:name w:val="Subtítulo Car"/>
    <w:basedOn w:val="Fuentedeprrafopredeter"/>
    <w:link w:val="Subttulo"/>
    <w:uiPriority w:val="11"/>
    <w:rsid w:val="00187A4B"/>
    <w:rPr>
      <w:rFonts w:ascii="Arial" w:eastAsiaTheme="minorEastAsia" w:hAnsi="Arial" w:cstheme="minorBidi"/>
      <w:b/>
      <w:spacing w:val="15"/>
      <w:sz w:val="22"/>
      <w:szCs w:val="22"/>
      <w:lang w:val="es-ES" w:eastAsia="en-US"/>
    </w:rPr>
  </w:style>
  <w:style w:type="character" w:customStyle="1" w:styleId="Ttulo1Car">
    <w:name w:val="Título 1 Car"/>
    <w:basedOn w:val="Fuentedeprrafopredeter"/>
    <w:link w:val="Ttulo1"/>
    <w:uiPriority w:val="9"/>
    <w:rsid w:val="00187A4B"/>
    <w:rPr>
      <w:rFonts w:ascii="Arial" w:eastAsiaTheme="majorEastAsia" w:hAnsi="Arial" w:cstheme="majorBidi"/>
      <w:b/>
      <w:sz w:val="22"/>
      <w:szCs w:val="32"/>
      <w:lang w:val="es-ES" w:eastAsia="en-US"/>
    </w:rPr>
  </w:style>
  <w:style w:type="paragraph" w:styleId="TtuloTDC">
    <w:name w:val="TOC Heading"/>
    <w:basedOn w:val="Ttulo1"/>
    <w:next w:val="Normal"/>
    <w:uiPriority w:val="39"/>
    <w:unhideWhenUsed/>
    <w:qFormat/>
    <w:rsid w:val="00187A4B"/>
    <w:pPr>
      <w:spacing w:line="259" w:lineRule="auto"/>
      <w:outlineLvl w:val="9"/>
    </w:pPr>
    <w:rPr>
      <w:lang w:val="es-CO" w:eastAsia="es-CO"/>
    </w:rPr>
  </w:style>
  <w:style w:type="character" w:customStyle="1" w:styleId="Ttulo2Car">
    <w:name w:val="Título 2 Car"/>
    <w:basedOn w:val="Fuentedeprrafopredeter"/>
    <w:link w:val="Ttulo2"/>
    <w:uiPriority w:val="9"/>
    <w:rsid w:val="00187A4B"/>
    <w:rPr>
      <w:rFonts w:ascii="Arial" w:eastAsiaTheme="majorEastAsia" w:hAnsi="Arial" w:cstheme="majorBidi"/>
      <w:b/>
      <w:sz w:val="22"/>
      <w:szCs w:val="26"/>
      <w:lang w:val="es-ES" w:eastAsia="en-US"/>
    </w:rPr>
  </w:style>
  <w:style w:type="paragraph" w:styleId="TDC1">
    <w:name w:val="toc 1"/>
    <w:basedOn w:val="Normal"/>
    <w:next w:val="Normal"/>
    <w:autoRedefine/>
    <w:uiPriority w:val="39"/>
    <w:unhideWhenUsed/>
    <w:rsid w:val="00B6734B"/>
    <w:pPr>
      <w:spacing w:after="100"/>
    </w:pPr>
    <w:rPr>
      <w:rFonts w:ascii="Arial" w:hAnsi="Arial"/>
    </w:rPr>
  </w:style>
  <w:style w:type="paragraph" w:styleId="TDC2">
    <w:name w:val="toc 2"/>
    <w:basedOn w:val="Normal"/>
    <w:next w:val="Normal"/>
    <w:autoRedefine/>
    <w:uiPriority w:val="39"/>
    <w:unhideWhenUsed/>
    <w:rsid w:val="00187A4B"/>
    <w:pPr>
      <w:spacing w:after="100"/>
      <w:ind w:left="220"/>
    </w:pPr>
  </w:style>
  <w:style w:type="table" w:customStyle="1" w:styleId="Tablaconcuadrcula1">
    <w:name w:val="Tabla con cuadrícula1"/>
    <w:basedOn w:val="Tablanormal"/>
    <w:next w:val="Tablaconcuadrcula"/>
    <w:uiPriority w:val="59"/>
    <w:rsid w:val="00B555F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393080">
      <w:bodyDiv w:val="1"/>
      <w:marLeft w:val="0"/>
      <w:marRight w:val="0"/>
      <w:marTop w:val="0"/>
      <w:marBottom w:val="0"/>
      <w:divBdr>
        <w:top w:val="none" w:sz="0" w:space="0" w:color="auto"/>
        <w:left w:val="none" w:sz="0" w:space="0" w:color="auto"/>
        <w:bottom w:val="none" w:sz="0" w:space="0" w:color="auto"/>
        <w:right w:val="none" w:sz="0" w:space="0" w:color="auto"/>
      </w:divBdr>
    </w:div>
    <w:div w:id="920680439">
      <w:bodyDiv w:val="1"/>
      <w:marLeft w:val="0"/>
      <w:marRight w:val="0"/>
      <w:marTop w:val="0"/>
      <w:marBottom w:val="0"/>
      <w:divBdr>
        <w:top w:val="none" w:sz="0" w:space="0" w:color="auto"/>
        <w:left w:val="none" w:sz="0" w:space="0" w:color="auto"/>
        <w:bottom w:val="none" w:sz="0" w:space="0" w:color="auto"/>
        <w:right w:val="none" w:sz="0" w:space="0" w:color="auto"/>
      </w:divBdr>
    </w:div>
    <w:div w:id="1455439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56C806-575D-4ABE-A301-494E408A0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2266</Words>
  <Characters>12469</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nrmoreno</dc:creator>
  <cp:keywords/>
  <cp:lastModifiedBy>jairo rico</cp:lastModifiedBy>
  <cp:revision>2</cp:revision>
  <cp:lastPrinted>2020-07-09T21:23:00Z</cp:lastPrinted>
  <dcterms:created xsi:type="dcterms:W3CDTF">2023-07-05T18:19:00Z</dcterms:created>
  <dcterms:modified xsi:type="dcterms:W3CDTF">2023-07-05T18:19:00Z</dcterms:modified>
</cp:coreProperties>
</file>